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Heading1"/>
        <w:jc w:val="center"/>
        <w:rPr>
          <w:i w:val="0"/>
        </w:rPr>
      </w:pPr>
      <w:bookmarkStart w:colFirst="0" w:colLast="0" w:name="_y3se3k27gie4" w:id="0"/>
      <w:bookmarkEnd w:id="0"/>
      <w:r w:rsidDel="00000000" w:rsidR="00000000" w:rsidRPr="00000000">
        <w:rPr>
          <w:i w:val="0"/>
          <w:rtl w:val="0"/>
        </w:rPr>
        <w:t xml:space="preserve">ROV </w:t>
      </w:r>
      <w:r w:rsidDel="00000000" w:rsidR="00000000" w:rsidRPr="00000000">
        <w:rPr>
          <w:i w:val="0"/>
          <w:rtl w:val="0"/>
        </w:rPr>
        <w:t xml:space="preserve">Dive Summary</w:t>
      </w:r>
      <w:r w:rsidDel="00000000" w:rsidR="00000000" w:rsidRPr="00000000">
        <w:rPr>
          <w:i w:val="0"/>
          <w:rtl w:val="0"/>
        </w:rPr>
        <w:t xml:space="preserve">, EX-21-03</w:t>
      </w:r>
      <w:r w:rsidDel="00000000" w:rsidR="00000000" w:rsidRPr="00000000">
        <w:rPr>
          <w:i w:val="0"/>
          <w:rtl w:val="0"/>
        </w:rPr>
        <w:t xml:space="preserve">, Dive 11,  June 26, 2021</w:t>
      </w:r>
    </w:p>
    <w:p w:rsidR="00000000" w:rsidDel="00000000" w:rsidP="00000000" w:rsidRDefault="00000000" w:rsidRPr="00000000" w14:paraId="00000002">
      <w:pPr>
        <w:pStyle w:val="Heading2"/>
        <w:rPr/>
      </w:pPr>
      <w:bookmarkStart w:colFirst="0" w:colLast="0" w:name="_7ndjh0gwtpk9" w:id="1"/>
      <w:bookmarkEnd w:id="1"/>
      <w:r w:rsidDel="00000000" w:rsidR="00000000" w:rsidRPr="00000000">
        <w:rPr>
          <w:rtl w:val="0"/>
        </w:rPr>
        <w:t xml:space="preserve">General Location Map </w:t>
      </w:r>
    </w:p>
    <w:p w:rsidR="00000000" w:rsidDel="00000000" w:rsidP="00000000" w:rsidRDefault="00000000" w:rsidRPr="00000000" w14:paraId="00000003">
      <w:pPr>
        <w:jc w:val="center"/>
        <w:rPr/>
      </w:pPr>
      <w:r w:rsidDel="00000000" w:rsidR="00000000" w:rsidRPr="00000000">
        <w:rPr/>
        <w:drawing>
          <wp:inline distB="114300" distT="114300" distL="114300" distR="114300">
            <wp:extent cx="6197600" cy="4127500"/>
            <wp:effectExtent b="0" l="0" r="0" t="0"/>
            <wp:docPr id="1" name="image4.jpg"/>
            <a:graphic>
              <a:graphicData uri="http://schemas.openxmlformats.org/drawingml/2006/picture">
                <pic:pic>
                  <pic:nvPicPr>
                    <pic:cNvPr id="0" name="image4.jpg"/>
                    <pic:cNvPicPr preferRelativeResize="0"/>
                  </pic:nvPicPr>
                  <pic:blipFill>
                    <a:blip r:embed="rId6"/>
                    <a:srcRect b="0" l="0" r="0" t="0"/>
                    <a:stretch>
                      <a:fillRect/>
                    </a:stretch>
                  </pic:blipFill>
                  <pic:spPr>
                    <a:xfrm>
                      <a:off x="0" y="0"/>
                      <a:ext cx="6197600" cy="4127500"/>
                    </a:xfrm>
                    <a:prstGeom prst="rect"/>
                    <a:ln/>
                  </pic:spPr>
                </pic:pic>
              </a:graphicData>
            </a:graphic>
          </wp:inline>
        </w:drawing>
      </w:r>
      <w:r w:rsidDel="00000000" w:rsidR="00000000" w:rsidRPr="00000000">
        <w:rPr>
          <w:rtl w:val="0"/>
        </w:rPr>
      </w:r>
    </w:p>
    <w:p w:rsidR="00000000" w:rsidDel="00000000" w:rsidP="00000000" w:rsidRDefault="00000000" w:rsidRPr="00000000" w14:paraId="00000004">
      <w:pPr>
        <w:ind w:left="0"/>
        <w:rPr/>
      </w:pPr>
      <w:r w:rsidDel="00000000" w:rsidR="00000000" w:rsidRPr="00000000">
        <w:rPr>
          <w:sz w:val="22"/>
          <w:szCs w:val="22"/>
          <w:rtl w:val="0"/>
        </w:rPr>
        <w:t xml:space="preserve">Dive 11 named USS Muskellunge. This site is near Ryan Canyon off of New York and New Jersey.</w:t>
      </w:r>
      <w:r w:rsidDel="00000000" w:rsidR="00000000" w:rsidRPr="00000000">
        <w:rPr>
          <w:rtl w:val="0"/>
        </w:rPr>
      </w:r>
    </w:p>
    <w:p w:rsidR="00000000" w:rsidDel="00000000" w:rsidP="00000000" w:rsidRDefault="00000000" w:rsidRPr="00000000" w14:paraId="00000005">
      <w:pPr>
        <w:pStyle w:val="Heading2"/>
        <w:rPr/>
      </w:pPr>
      <w:r w:rsidDel="00000000" w:rsidR="00000000" w:rsidRPr="00000000">
        <w:rPr>
          <w:rtl w:val="0"/>
        </w:rPr>
        <w:t xml:space="preserve">Dive Information</w:t>
      </w:r>
    </w:p>
    <w:tbl>
      <w:tblPr>
        <w:tblStyle w:val="Table1"/>
        <w:tblW w:w="9645.0" w:type="dxa"/>
        <w:jc w:val="left"/>
        <w:tblInd w:w="-1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400"/>
      </w:tblPr>
      <w:tblGrid>
        <w:gridCol w:w="1680"/>
        <w:gridCol w:w="7965"/>
        <w:tblGridChange w:id="0">
          <w:tblGrid>
            <w:gridCol w:w="1680"/>
            <w:gridCol w:w="7965"/>
          </w:tblGrid>
        </w:tblGridChange>
      </w:tblGrid>
      <w:tr>
        <w:trPr>
          <w:cantSplit w:val="0"/>
          <w:trHeight w:val="375" w:hRule="atLeast"/>
          <w:tblHeader w:val="0"/>
        </w:trPr>
        <w:tc>
          <w:tcPr>
            <w:shd w:fill="d9dee1" w:val="clear"/>
          </w:tcPr>
          <w:p w:rsidR="00000000" w:rsidDel="00000000" w:rsidP="00000000" w:rsidRDefault="00000000" w:rsidRPr="00000000" w14:paraId="00000006">
            <w:pPr>
              <w:rPr>
                <w:color w:val="333333"/>
              </w:rPr>
            </w:pPr>
            <w:r w:rsidDel="00000000" w:rsidR="00000000" w:rsidRPr="00000000">
              <w:rPr>
                <w:color w:val="333333"/>
                <w:rtl w:val="0"/>
              </w:rPr>
              <w:t xml:space="preserve">    Site Name</w:t>
            </w:r>
          </w:p>
        </w:tc>
        <w:tc>
          <w:tcPr/>
          <w:p w:rsidR="00000000" w:rsidDel="00000000" w:rsidP="00000000" w:rsidRDefault="00000000" w:rsidRPr="00000000" w14:paraId="00000007">
            <w:pPr>
              <w:rPr>
                <w:sz w:val="18"/>
                <w:szCs w:val="18"/>
              </w:rPr>
            </w:pPr>
            <w:r w:rsidDel="00000000" w:rsidR="00000000" w:rsidRPr="00000000">
              <w:rPr>
                <w:rtl w:val="0"/>
              </w:rPr>
              <w:t xml:space="preserve"> </w:t>
            </w:r>
            <w:r w:rsidDel="00000000" w:rsidR="00000000" w:rsidRPr="00000000">
              <w:rPr>
                <w:rtl w:val="0"/>
              </w:rPr>
              <w:t xml:space="preserve"> </w:t>
            </w:r>
            <w:r w:rsidDel="00000000" w:rsidR="00000000" w:rsidRPr="00000000">
              <w:rPr>
                <w:rtl w:val="0"/>
              </w:rPr>
              <w:t xml:space="preserve">USS Muskellunge</w:t>
            </w:r>
            <w:r w:rsidDel="00000000" w:rsidR="00000000" w:rsidRPr="00000000">
              <w:rPr>
                <w:rtl w:val="0"/>
              </w:rPr>
            </w:r>
          </w:p>
        </w:tc>
      </w:tr>
      <w:tr>
        <w:trPr>
          <w:cantSplit w:val="0"/>
          <w:trHeight w:val="460" w:hRule="atLeast"/>
          <w:tblHeader w:val="0"/>
        </w:trPr>
        <w:tc>
          <w:tcPr>
            <w:shd w:fill="d9dee1" w:val="clear"/>
          </w:tcPr>
          <w:p w:rsidR="00000000" w:rsidDel="00000000" w:rsidP="00000000" w:rsidRDefault="00000000" w:rsidRPr="00000000" w14:paraId="00000008">
            <w:pPr>
              <w:ind w:firstLine="180"/>
              <w:rPr/>
            </w:pPr>
            <w:r w:rsidDel="00000000" w:rsidR="00000000" w:rsidRPr="00000000">
              <w:rPr>
                <w:color w:val="333333"/>
                <w:rtl w:val="0"/>
              </w:rPr>
              <w:t xml:space="preserve">General Area Descriptor</w:t>
            </w:r>
            <w:r w:rsidDel="00000000" w:rsidR="00000000" w:rsidRPr="00000000">
              <w:rPr>
                <w:rtl w:val="0"/>
              </w:rPr>
            </w:r>
          </w:p>
        </w:tc>
        <w:tc>
          <w:tcPr/>
          <w:p w:rsidR="00000000" w:rsidDel="00000000" w:rsidP="00000000" w:rsidRDefault="00000000" w:rsidRPr="00000000" w14:paraId="00000009">
            <w:pPr>
              <w:ind w:firstLine="180"/>
              <w:rPr/>
            </w:pPr>
            <w:r w:rsidDel="00000000" w:rsidR="00000000" w:rsidRPr="00000000">
              <w:rPr>
                <w:rtl w:val="0"/>
              </w:rPr>
              <w:t xml:space="preserve">Mid-Atlantic Canyons</w:t>
            </w:r>
          </w:p>
        </w:tc>
      </w:tr>
      <w:tr>
        <w:trPr>
          <w:cantSplit w:val="0"/>
          <w:trHeight w:val="460" w:hRule="atLeast"/>
          <w:tblHeader w:val="0"/>
        </w:trPr>
        <w:tc>
          <w:tcPr>
            <w:shd w:fill="d9dee1" w:val="clear"/>
          </w:tcPr>
          <w:p w:rsidR="00000000" w:rsidDel="00000000" w:rsidP="00000000" w:rsidRDefault="00000000" w:rsidRPr="00000000" w14:paraId="0000000A">
            <w:pPr>
              <w:ind w:firstLine="180"/>
              <w:rPr/>
            </w:pPr>
            <w:r w:rsidDel="00000000" w:rsidR="00000000" w:rsidRPr="00000000">
              <w:rPr>
                <w:color w:val="333333"/>
                <w:rtl w:val="0"/>
              </w:rPr>
              <w:t xml:space="preserve">Science Team</w:t>
            </w:r>
            <w:r w:rsidDel="00000000" w:rsidR="00000000" w:rsidRPr="00000000">
              <w:rPr>
                <w:rtl w:val="0"/>
              </w:rPr>
            </w:r>
          </w:p>
          <w:p w:rsidR="00000000" w:rsidDel="00000000" w:rsidP="00000000" w:rsidRDefault="00000000" w:rsidRPr="00000000" w14:paraId="0000000B">
            <w:pPr>
              <w:ind w:firstLine="180"/>
              <w:rPr/>
            </w:pPr>
            <w:r w:rsidDel="00000000" w:rsidR="00000000" w:rsidRPr="00000000">
              <w:rPr>
                <w:color w:val="333333"/>
                <w:rtl w:val="0"/>
              </w:rPr>
              <w:t xml:space="preserve">Leads</w:t>
            </w:r>
            <w:r w:rsidDel="00000000" w:rsidR="00000000" w:rsidRPr="00000000">
              <w:rPr>
                <w:rtl w:val="0"/>
              </w:rPr>
            </w:r>
          </w:p>
        </w:tc>
        <w:tc>
          <w:tcPr/>
          <w:p w:rsidR="00000000" w:rsidDel="00000000" w:rsidP="00000000" w:rsidRDefault="00000000" w:rsidRPr="00000000" w14:paraId="0000000C">
            <w:pPr>
              <w:ind w:firstLine="180"/>
              <w:rPr/>
            </w:pPr>
            <w:r w:rsidDel="00000000" w:rsidR="00000000" w:rsidRPr="00000000">
              <w:rPr>
                <w:rtl w:val="0"/>
              </w:rPr>
              <w:t xml:space="preserve">Karl McLetchie</w:t>
            </w:r>
          </w:p>
        </w:tc>
      </w:tr>
      <w:tr>
        <w:trPr>
          <w:cantSplit w:val="0"/>
          <w:trHeight w:val="460" w:hRule="atLeast"/>
          <w:tblHeader w:val="0"/>
        </w:trPr>
        <w:tc>
          <w:tcPr>
            <w:shd w:fill="d9dee1" w:val="clear"/>
          </w:tcPr>
          <w:p w:rsidR="00000000" w:rsidDel="00000000" w:rsidP="00000000" w:rsidRDefault="00000000" w:rsidRPr="00000000" w14:paraId="0000000D">
            <w:pPr>
              <w:ind w:firstLine="180"/>
              <w:rPr/>
            </w:pPr>
            <w:r w:rsidDel="00000000" w:rsidR="00000000" w:rsidRPr="00000000">
              <w:rPr>
                <w:rtl w:val="0"/>
              </w:rPr>
              <w:t xml:space="preserve">Expedition</w:t>
            </w:r>
          </w:p>
          <w:p w:rsidR="00000000" w:rsidDel="00000000" w:rsidP="00000000" w:rsidRDefault="00000000" w:rsidRPr="00000000" w14:paraId="0000000E">
            <w:pPr>
              <w:ind w:firstLine="180"/>
              <w:rPr/>
            </w:pPr>
            <w:r w:rsidDel="00000000" w:rsidR="00000000" w:rsidRPr="00000000">
              <w:rPr>
                <w:rtl w:val="0"/>
              </w:rPr>
              <w:t xml:space="preserve">Coordinator</w:t>
            </w:r>
          </w:p>
        </w:tc>
        <w:tc>
          <w:tcPr/>
          <w:p w:rsidR="00000000" w:rsidDel="00000000" w:rsidP="00000000" w:rsidRDefault="00000000" w:rsidRPr="00000000" w14:paraId="0000000F">
            <w:pPr>
              <w:ind w:firstLine="180"/>
              <w:rPr/>
            </w:pPr>
            <w:r w:rsidDel="00000000" w:rsidR="00000000" w:rsidRPr="00000000">
              <w:rPr>
                <w:rtl w:val="0"/>
              </w:rPr>
              <w:t xml:space="preserve">Kasey Cantwell/Matt Dornback</w:t>
            </w:r>
          </w:p>
        </w:tc>
      </w:tr>
      <w:tr>
        <w:trPr>
          <w:cantSplit w:val="0"/>
          <w:trHeight w:val="460" w:hRule="atLeast"/>
          <w:tblHeader w:val="0"/>
        </w:trPr>
        <w:tc>
          <w:tcPr>
            <w:shd w:fill="d9dee1" w:val="clear"/>
          </w:tcPr>
          <w:p w:rsidR="00000000" w:rsidDel="00000000" w:rsidP="00000000" w:rsidRDefault="00000000" w:rsidRPr="00000000" w14:paraId="00000010">
            <w:pPr>
              <w:ind w:firstLine="180"/>
              <w:rPr/>
            </w:pPr>
            <w:r w:rsidDel="00000000" w:rsidR="00000000" w:rsidRPr="00000000">
              <w:rPr>
                <w:rtl w:val="0"/>
              </w:rPr>
              <w:t xml:space="preserve">ROV Dive Supervisor</w:t>
            </w:r>
          </w:p>
        </w:tc>
        <w:tc>
          <w:tcPr/>
          <w:p w:rsidR="00000000" w:rsidDel="00000000" w:rsidP="00000000" w:rsidRDefault="00000000" w:rsidRPr="00000000" w14:paraId="00000011">
            <w:pPr>
              <w:ind w:firstLine="180"/>
              <w:rPr/>
            </w:pPr>
            <w:r w:rsidDel="00000000" w:rsidR="00000000" w:rsidRPr="00000000">
              <w:rPr>
                <w:rtl w:val="0"/>
              </w:rPr>
              <w:t xml:space="preserve">Karl McLetchie</w:t>
            </w:r>
          </w:p>
        </w:tc>
      </w:tr>
      <w:tr>
        <w:trPr>
          <w:cantSplit w:val="0"/>
          <w:trHeight w:val="360" w:hRule="atLeast"/>
          <w:tblHeader w:val="0"/>
        </w:trPr>
        <w:tc>
          <w:tcPr>
            <w:shd w:fill="d9dee1" w:val="clear"/>
          </w:tcPr>
          <w:p w:rsidR="00000000" w:rsidDel="00000000" w:rsidP="00000000" w:rsidRDefault="00000000" w:rsidRPr="00000000" w14:paraId="00000012">
            <w:pPr>
              <w:ind w:firstLine="180"/>
              <w:rPr/>
            </w:pPr>
            <w:r w:rsidDel="00000000" w:rsidR="00000000" w:rsidRPr="00000000">
              <w:rPr>
                <w:rtl w:val="0"/>
              </w:rPr>
              <w:t xml:space="preserve">Mapping Lead</w:t>
            </w:r>
          </w:p>
        </w:tc>
        <w:tc>
          <w:tcPr/>
          <w:p w:rsidR="00000000" w:rsidDel="00000000" w:rsidP="00000000" w:rsidRDefault="00000000" w:rsidRPr="00000000" w14:paraId="00000013">
            <w:pPr>
              <w:ind w:firstLine="180"/>
              <w:rPr/>
            </w:pPr>
            <w:r w:rsidDel="00000000" w:rsidR="00000000" w:rsidRPr="00000000">
              <w:rPr>
                <w:rtl w:val="0"/>
              </w:rPr>
              <w:t xml:space="preserve">Shannon Hoy</w:t>
            </w:r>
          </w:p>
        </w:tc>
      </w:tr>
      <w:tr>
        <w:trPr>
          <w:cantSplit w:val="0"/>
          <w:trHeight w:val="360" w:hRule="atLeast"/>
          <w:tblHeader w:val="0"/>
        </w:trPr>
        <w:tc>
          <w:tcPr>
            <w:shd w:fill="d9dee1" w:val="clear"/>
          </w:tcPr>
          <w:p w:rsidR="00000000" w:rsidDel="00000000" w:rsidP="00000000" w:rsidRDefault="00000000" w:rsidRPr="00000000" w14:paraId="00000014">
            <w:pPr>
              <w:ind w:left="180" w:firstLine="0"/>
              <w:rPr/>
            </w:pPr>
            <w:r w:rsidDel="00000000" w:rsidR="00000000" w:rsidRPr="00000000">
              <w:rPr>
                <w:color w:val="333333"/>
                <w:rtl w:val="0"/>
              </w:rPr>
              <w:t xml:space="preserve">Dive Purpose</w:t>
            </w:r>
            <w:r w:rsidDel="00000000" w:rsidR="00000000" w:rsidRPr="00000000">
              <w:rPr>
                <w:rtl w:val="0"/>
              </w:rPr>
            </w:r>
          </w:p>
        </w:tc>
        <w:tc>
          <w:tcPr/>
          <w:p w:rsidR="00000000" w:rsidDel="00000000" w:rsidP="00000000" w:rsidRDefault="00000000" w:rsidRPr="00000000" w14:paraId="00000015">
            <w:pPr>
              <w:ind w:firstLine="180"/>
              <w:rPr/>
            </w:pPr>
            <w:r w:rsidDel="00000000" w:rsidR="00000000" w:rsidRPr="00000000">
              <w:rPr>
                <w:rtl w:val="0"/>
              </w:rPr>
            </w:r>
          </w:p>
        </w:tc>
      </w:tr>
      <w:tr>
        <w:trPr>
          <w:cantSplit w:val="0"/>
          <w:trHeight w:val="360" w:hRule="atLeast"/>
          <w:tblHeader w:val="0"/>
        </w:trPr>
        <w:tc>
          <w:tcPr>
            <w:shd w:fill="d9dee1" w:val="clear"/>
          </w:tcPr>
          <w:p w:rsidR="00000000" w:rsidDel="00000000" w:rsidP="00000000" w:rsidRDefault="00000000" w:rsidRPr="00000000" w14:paraId="00000016">
            <w:pPr>
              <w:ind w:left="180" w:firstLine="0"/>
              <w:rPr>
                <w:color w:val="333333"/>
              </w:rPr>
            </w:pPr>
            <w:r w:rsidDel="00000000" w:rsidR="00000000" w:rsidRPr="00000000">
              <w:rPr>
                <w:color w:val="333333"/>
                <w:rtl w:val="0"/>
              </w:rPr>
              <w:t xml:space="preserve">Was the dive restricted for Underwater Cultural Heritage?</w:t>
            </w:r>
          </w:p>
        </w:tc>
        <w:tc>
          <w:tcPr/>
          <w:p w:rsidR="00000000" w:rsidDel="00000000" w:rsidP="00000000" w:rsidRDefault="00000000" w:rsidRPr="00000000" w14:paraId="00000017">
            <w:pPr>
              <w:ind w:firstLine="180"/>
              <w:rPr/>
            </w:pPr>
            <w:r w:rsidDel="00000000" w:rsidR="00000000" w:rsidRPr="00000000">
              <w:rPr>
                <w:rtl w:val="0"/>
              </w:rPr>
              <w:t xml:space="preserve">Yes</w:t>
            </w:r>
          </w:p>
        </w:tc>
      </w:tr>
      <w:tr>
        <w:trPr>
          <w:cantSplit w:val="0"/>
          <w:trHeight w:val="4905" w:hRule="atLeast"/>
          <w:tblHeader w:val="0"/>
        </w:trPr>
        <w:tc>
          <w:tcPr>
            <w:shd w:fill="d9dee1" w:val="clear"/>
          </w:tcPr>
          <w:p w:rsidR="00000000" w:rsidDel="00000000" w:rsidP="00000000" w:rsidRDefault="00000000" w:rsidRPr="00000000" w14:paraId="00000018">
            <w:pPr>
              <w:ind w:left="180" w:firstLine="0"/>
              <w:rPr/>
            </w:pPr>
            <w:r w:rsidDel="00000000" w:rsidR="00000000" w:rsidRPr="00000000">
              <w:rPr>
                <w:color w:val="333333"/>
                <w:rtl w:val="0"/>
              </w:rPr>
              <w:t xml:space="preserve">ROV Dive Summary Data</w:t>
            </w:r>
            <w:r w:rsidDel="00000000" w:rsidR="00000000" w:rsidRPr="00000000">
              <w:rPr>
                <w:rtl w:val="0"/>
              </w:rPr>
            </w:r>
          </w:p>
        </w:tc>
        <w:tc>
          <w:tcPr/>
          <w:p w:rsidR="00000000" w:rsidDel="00000000" w:rsidP="00000000" w:rsidRDefault="00000000" w:rsidRPr="00000000" w14:paraId="00000019">
            <w:pPr>
              <w:ind w:left="180" w:firstLine="0"/>
              <w:rPr>
                <w:color w:val="333333"/>
              </w:rPr>
            </w:pPr>
            <w:r w:rsidDel="00000000" w:rsidR="00000000" w:rsidRPr="00000000">
              <w:rPr>
                <w:color w:val="333333"/>
                <w:rtl w:val="0"/>
              </w:rPr>
              <w:t xml:space="preserve">      Dive Summary:  EX2103_DIVE11</w:t>
            </w:r>
          </w:p>
          <w:p w:rsidR="00000000" w:rsidDel="00000000" w:rsidP="00000000" w:rsidRDefault="00000000" w:rsidRPr="00000000" w14:paraId="0000001A">
            <w:pPr>
              <w:ind w:left="180" w:firstLine="0"/>
              <w:rPr>
                <w:color w:val="333333"/>
              </w:rPr>
            </w:pPr>
            <w:r w:rsidDel="00000000" w:rsidR="00000000" w:rsidRPr="00000000">
              <w:rPr>
                <w:color w:val="333333"/>
                <w:rtl w:val="0"/>
              </w:rPr>
              <w:t xml:space="preserve">^^^^^^^^^^^^^^^^^^^^^^^^^^^^^^^^^^^^^^^^</w:t>
            </w:r>
          </w:p>
          <w:p w:rsidR="00000000" w:rsidDel="00000000" w:rsidP="00000000" w:rsidRDefault="00000000" w:rsidRPr="00000000" w14:paraId="0000001B">
            <w:pPr>
              <w:ind w:left="180" w:firstLine="0"/>
              <w:rPr>
                <w:color w:val="333333"/>
              </w:rPr>
            </w:pPr>
            <w:r w:rsidDel="00000000" w:rsidR="00000000" w:rsidRPr="00000000">
              <w:rPr>
                <w:color w:val="333333"/>
                <w:rtl w:val="0"/>
              </w:rPr>
              <w:t xml:space="preserve">Dive Type:  Normal</w:t>
            </w:r>
          </w:p>
          <w:p w:rsidR="00000000" w:rsidDel="00000000" w:rsidP="00000000" w:rsidRDefault="00000000" w:rsidRPr="00000000" w14:paraId="0000001C">
            <w:pPr>
              <w:ind w:left="180" w:firstLine="0"/>
              <w:rPr>
                <w:color w:val="333333"/>
              </w:rPr>
            </w:pPr>
            <w:r w:rsidDel="00000000" w:rsidR="00000000" w:rsidRPr="00000000">
              <w:rPr>
                <w:rtl w:val="0"/>
              </w:rPr>
            </w:r>
          </w:p>
          <w:p w:rsidR="00000000" w:rsidDel="00000000" w:rsidP="00000000" w:rsidRDefault="00000000" w:rsidRPr="00000000" w14:paraId="0000001D">
            <w:pPr>
              <w:ind w:left="180" w:firstLine="0"/>
              <w:rPr>
                <w:color w:val="333333"/>
              </w:rPr>
            </w:pPr>
            <w:r w:rsidDel="00000000" w:rsidR="00000000" w:rsidRPr="00000000">
              <w:rPr>
                <w:color w:val="333333"/>
                <w:rtl w:val="0"/>
              </w:rPr>
              <w:t xml:space="preserve">In Water:   2021-06-26T13:25:53.364867</w:t>
            </w:r>
          </w:p>
          <w:p w:rsidR="00000000" w:rsidDel="00000000" w:rsidP="00000000" w:rsidRDefault="00000000" w:rsidRPr="00000000" w14:paraId="0000001E">
            <w:pPr>
              <w:ind w:left="180" w:firstLine="0"/>
              <w:rPr>
                <w:color w:val="333333"/>
              </w:rPr>
            </w:pPr>
            <w:r w:rsidDel="00000000" w:rsidR="00000000" w:rsidRPr="00000000">
              <w:rPr>
                <w:color w:val="333333"/>
                <w:rtl w:val="0"/>
              </w:rPr>
              <w:t xml:space="preserve">            39.715700199735906 ; -71.71476388681772</w:t>
            </w:r>
          </w:p>
          <w:p w:rsidR="00000000" w:rsidDel="00000000" w:rsidP="00000000" w:rsidRDefault="00000000" w:rsidRPr="00000000" w14:paraId="0000001F">
            <w:pPr>
              <w:ind w:left="180" w:firstLine="0"/>
              <w:rPr>
                <w:color w:val="333333"/>
              </w:rPr>
            </w:pPr>
            <w:r w:rsidDel="00000000" w:rsidR="00000000" w:rsidRPr="00000000">
              <w:rPr>
                <w:rtl w:val="0"/>
              </w:rPr>
            </w:r>
          </w:p>
          <w:p w:rsidR="00000000" w:rsidDel="00000000" w:rsidP="00000000" w:rsidRDefault="00000000" w:rsidRPr="00000000" w14:paraId="00000020">
            <w:pPr>
              <w:ind w:left="180" w:firstLine="0"/>
              <w:rPr>
                <w:color w:val="333333"/>
              </w:rPr>
            </w:pPr>
            <w:r w:rsidDel="00000000" w:rsidR="00000000" w:rsidRPr="00000000">
              <w:rPr>
                <w:color w:val="333333"/>
                <w:rtl w:val="0"/>
              </w:rPr>
              <w:t xml:space="preserve">On Bottom:  2021-06-26T14:07:18.052017</w:t>
            </w:r>
          </w:p>
          <w:p w:rsidR="00000000" w:rsidDel="00000000" w:rsidP="00000000" w:rsidRDefault="00000000" w:rsidRPr="00000000" w14:paraId="00000021">
            <w:pPr>
              <w:ind w:left="180" w:firstLine="0"/>
              <w:rPr>
                <w:color w:val="333333"/>
              </w:rPr>
            </w:pPr>
            <w:r w:rsidDel="00000000" w:rsidR="00000000" w:rsidRPr="00000000">
              <w:rPr>
                <w:color w:val="333333"/>
                <w:rtl w:val="0"/>
              </w:rPr>
              <w:t xml:space="preserve">            39.71468518251268 ; -71.71520536502538</w:t>
            </w:r>
          </w:p>
          <w:p w:rsidR="00000000" w:rsidDel="00000000" w:rsidP="00000000" w:rsidRDefault="00000000" w:rsidRPr="00000000" w14:paraId="00000022">
            <w:pPr>
              <w:ind w:left="180" w:firstLine="0"/>
              <w:rPr>
                <w:color w:val="333333"/>
              </w:rPr>
            </w:pPr>
            <w:r w:rsidDel="00000000" w:rsidR="00000000" w:rsidRPr="00000000">
              <w:rPr>
                <w:rtl w:val="0"/>
              </w:rPr>
            </w:r>
          </w:p>
          <w:p w:rsidR="00000000" w:rsidDel="00000000" w:rsidP="00000000" w:rsidRDefault="00000000" w:rsidRPr="00000000" w14:paraId="00000023">
            <w:pPr>
              <w:ind w:left="180" w:firstLine="0"/>
              <w:rPr>
                <w:color w:val="333333"/>
              </w:rPr>
            </w:pPr>
            <w:r w:rsidDel="00000000" w:rsidR="00000000" w:rsidRPr="00000000">
              <w:rPr>
                <w:color w:val="333333"/>
                <w:rtl w:val="0"/>
              </w:rPr>
              <w:t xml:space="preserve">Off Bottom: 2021-06-26T19:56:34.847739</w:t>
            </w:r>
          </w:p>
          <w:p w:rsidR="00000000" w:rsidDel="00000000" w:rsidP="00000000" w:rsidRDefault="00000000" w:rsidRPr="00000000" w14:paraId="00000024">
            <w:pPr>
              <w:ind w:left="180" w:firstLine="0"/>
              <w:rPr>
                <w:color w:val="333333"/>
              </w:rPr>
            </w:pPr>
            <w:r w:rsidDel="00000000" w:rsidR="00000000" w:rsidRPr="00000000">
              <w:rPr>
                <w:color w:val="333333"/>
                <w:rtl w:val="0"/>
              </w:rPr>
              <w:t xml:space="preserve">            39.716066185224854 ; -71.71545669129192</w:t>
            </w:r>
          </w:p>
          <w:p w:rsidR="00000000" w:rsidDel="00000000" w:rsidP="00000000" w:rsidRDefault="00000000" w:rsidRPr="00000000" w14:paraId="00000025">
            <w:pPr>
              <w:ind w:left="180" w:firstLine="0"/>
              <w:rPr>
                <w:color w:val="333333"/>
              </w:rPr>
            </w:pPr>
            <w:r w:rsidDel="00000000" w:rsidR="00000000" w:rsidRPr="00000000">
              <w:rPr>
                <w:rtl w:val="0"/>
              </w:rPr>
            </w:r>
          </w:p>
          <w:p w:rsidR="00000000" w:rsidDel="00000000" w:rsidP="00000000" w:rsidRDefault="00000000" w:rsidRPr="00000000" w14:paraId="00000026">
            <w:pPr>
              <w:ind w:left="180" w:firstLine="0"/>
              <w:rPr>
                <w:color w:val="333333"/>
              </w:rPr>
            </w:pPr>
            <w:r w:rsidDel="00000000" w:rsidR="00000000" w:rsidRPr="00000000">
              <w:rPr>
                <w:color w:val="333333"/>
                <w:rtl w:val="0"/>
              </w:rPr>
              <w:t xml:space="preserve">Out Water:  2021-06-26T20:44:05.089337</w:t>
            </w:r>
          </w:p>
          <w:p w:rsidR="00000000" w:rsidDel="00000000" w:rsidP="00000000" w:rsidRDefault="00000000" w:rsidRPr="00000000" w14:paraId="00000027">
            <w:pPr>
              <w:ind w:left="180" w:firstLine="0"/>
              <w:rPr>
                <w:color w:val="333333"/>
              </w:rPr>
            </w:pPr>
            <w:r w:rsidDel="00000000" w:rsidR="00000000" w:rsidRPr="00000000">
              <w:rPr>
                <w:color w:val="333333"/>
                <w:rtl w:val="0"/>
              </w:rPr>
              <w:t xml:space="preserve">            39.71145159090909 ; -71.71899836363636</w:t>
            </w:r>
          </w:p>
          <w:p w:rsidR="00000000" w:rsidDel="00000000" w:rsidP="00000000" w:rsidRDefault="00000000" w:rsidRPr="00000000" w14:paraId="00000028">
            <w:pPr>
              <w:ind w:left="180" w:firstLine="0"/>
              <w:rPr>
                <w:color w:val="333333"/>
              </w:rPr>
            </w:pPr>
            <w:r w:rsidDel="00000000" w:rsidR="00000000" w:rsidRPr="00000000">
              <w:rPr>
                <w:rtl w:val="0"/>
              </w:rPr>
            </w:r>
          </w:p>
          <w:p w:rsidR="00000000" w:rsidDel="00000000" w:rsidP="00000000" w:rsidRDefault="00000000" w:rsidRPr="00000000" w14:paraId="00000029">
            <w:pPr>
              <w:ind w:left="180" w:firstLine="0"/>
              <w:rPr>
                <w:color w:val="333333"/>
              </w:rPr>
            </w:pPr>
            <w:r w:rsidDel="00000000" w:rsidR="00000000" w:rsidRPr="00000000">
              <w:rPr>
                <w:color w:val="333333"/>
                <w:rtl w:val="0"/>
              </w:rPr>
              <w:t xml:space="preserve">Dive Duration:  7:18:11</w:t>
            </w:r>
          </w:p>
          <w:p w:rsidR="00000000" w:rsidDel="00000000" w:rsidP="00000000" w:rsidRDefault="00000000" w:rsidRPr="00000000" w14:paraId="0000002A">
            <w:pPr>
              <w:ind w:left="180" w:firstLine="0"/>
              <w:rPr>
                <w:color w:val="333333"/>
              </w:rPr>
            </w:pPr>
            <w:r w:rsidDel="00000000" w:rsidR="00000000" w:rsidRPr="00000000">
              <w:rPr>
                <w:rtl w:val="0"/>
              </w:rPr>
            </w:r>
          </w:p>
          <w:p w:rsidR="00000000" w:rsidDel="00000000" w:rsidP="00000000" w:rsidRDefault="00000000" w:rsidRPr="00000000" w14:paraId="0000002B">
            <w:pPr>
              <w:ind w:left="180" w:firstLine="0"/>
              <w:rPr>
                <w:color w:val="333333"/>
              </w:rPr>
            </w:pPr>
            <w:r w:rsidDel="00000000" w:rsidR="00000000" w:rsidRPr="00000000">
              <w:rPr>
                <w:color w:val="333333"/>
                <w:rtl w:val="0"/>
              </w:rPr>
              <w:t xml:space="preserve">Bottom Time:    5:49:16</w:t>
            </w:r>
          </w:p>
          <w:p w:rsidR="00000000" w:rsidDel="00000000" w:rsidP="00000000" w:rsidRDefault="00000000" w:rsidRPr="00000000" w14:paraId="0000002C">
            <w:pPr>
              <w:ind w:left="180" w:firstLine="0"/>
              <w:rPr>
                <w:color w:val="333333"/>
              </w:rPr>
            </w:pPr>
            <w:r w:rsidDel="00000000" w:rsidR="00000000" w:rsidRPr="00000000">
              <w:rPr>
                <w:rtl w:val="0"/>
              </w:rPr>
            </w:r>
          </w:p>
          <w:p w:rsidR="00000000" w:rsidDel="00000000" w:rsidP="00000000" w:rsidRDefault="00000000" w:rsidRPr="00000000" w14:paraId="0000002D">
            <w:pPr>
              <w:ind w:left="180" w:firstLine="0"/>
              <w:rPr>
                <w:color w:val="333333"/>
              </w:rPr>
            </w:pPr>
            <w:r w:rsidDel="00000000" w:rsidR="00000000" w:rsidRPr="00000000">
              <w:rPr>
                <w:color w:val="333333"/>
                <w:rtl w:val="0"/>
              </w:rPr>
              <w:t xml:space="preserve">Max Vehicle Depth:     634.9 m</w:t>
            </w:r>
          </w:p>
          <w:p w:rsidR="00000000" w:rsidDel="00000000" w:rsidP="00000000" w:rsidRDefault="00000000" w:rsidRPr="00000000" w14:paraId="0000002E">
            <w:pPr>
              <w:ind w:left="180" w:firstLine="0"/>
              <w:rPr>
                <w:color w:val="333333"/>
              </w:rPr>
            </w:pPr>
            <w:r w:rsidDel="00000000" w:rsidR="00000000" w:rsidRPr="00000000">
              <w:rPr>
                <w:rtl w:val="0"/>
              </w:rPr>
            </w:r>
          </w:p>
          <w:p w:rsidR="00000000" w:rsidDel="00000000" w:rsidP="00000000" w:rsidRDefault="00000000" w:rsidRPr="00000000" w14:paraId="0000002F">
            <w:pPr>
              <w:ind w:left="180" w:firstLine="0"/>
              <w:rPr>
                <w:color w:val="333333"/>
              </w:rPr>
            </w:pPr>
            <w:r w:rsidDel="00000000" w:rsidR="00000000" w:rsidRPr="00000000">
              <w:rPr>
                <w:color w:val="333333"/>
                <w:rtl w:val="0"/>
              </w:rPr>
              <w:t xml:space="preserve">Min Seafloor Depth:    619.2 m</w:t>
            </w:r>
          </w:p>
          <w:p w:rsidR="00000000" w:rsidDel="00000000" w:rsidP="00000000" w:rsidRDefault="00000000" w:rsidRPr="00000000" w14:paraId="00000030">
            <w:pPr>
              <w:ind w:left="180" w:firstLine="0"/>
              <w:rPr>
                <w:color w:val="333333"/>
              </w:rPr>
            </w:pPr>
            <w:r w:rsidDel="00000000" w:rsidR="00000000" w:rsidRPr="00000000">
              <w:rPr>
                <w:rtl w:val="0"/>
              </w:rPr>
            </w:r>
          </w:p>
          <w:p w:rsidR="00000000" w:rsidDel="00000000" w:rsidP="00000000" w:rsidRDefault="00000000" w:rsidRPr="00000000" w14:paraId="00000031">
            <w:pPr>
              <w:ind w:left="180" w:firstLine="0"/>
              <w:rPr>
                <w:color w:val="333333"/>
              </w:rPr>
            </w:pPr>
            <w:r w:rsidDel="00000000" w:rsidR="00000000" w:rsidRPr="00000000">
              <w:rPr>
                <w:rtl w:val="0"/>
              </w:rPr>
            </w:r>
          </w:p>
          <w:p w:rsidR="00000000" w:rsidDel="00000000" w:rsidP="00000000" w:rsidRDefault="00000000" w:rsidRPr="00000000" w14:paraId="00000032">
            <w:pPr>
              <w:ind w:left="180" w:firstLine="0"/>
              <w:rPr>
                <w:color w:val="333333"/>
              </w:rPr>
            </w:pPr>
            <w:r w:rsidDel="00000000" w:rsidR="00000000" w:rsidRPr="00000000">
              <w:rPr>
                <w:rtl w:val="0"/>
              </w:rPr>
            </w:r>
          </w:p>
          <w:p w:rsidR="00000000" w:rsidDel="00000000" w:rsidP="00000000" w:rsidRDefault="00000000" w:rsidRPr="00000000" w14:paraId="00000033">
            <w:pPr>
              <w:ind w:left="180" w:firstLine="0"/>
              <w:rPr>
                <w:color w:val="333333"/>
              </w:rPr>
            </w:pPr>
            <w:r w:rsidDel="00000000" w:rsidR="00000000" w:rsidRPr="00000000">
              <w:rPr>
                <w:color w:val="333333"/>
                <w:rtl w:val="0"/>
              </w:rPr>
              <w:t xml:space="preserve">Distance Travelled:    440.9 m</w:t>
            </w:r>
          </w:p>
          <w:p w:rsidR="00000000" w:rsidDel="00000000" w:rsidP="00000000" w:rsidRDefault="00000000" w:rsidRPr="00000000" w14:paraId="00000034">
            <w:pPr>
              <w:ind w:left="180" w:firstLine="0"/>
              <w:rPr>
                <w:color w:val="333333"/>
              </w:rPr>
            </w:pPr>
            <w:r w:rsidDel="00000000" w:rsidR="00000000" w:rsidRPr="00000000">
              <w:rPr>
                <w:rtl w:val="0"/>
              </w:rPr>
            </w:r>
          </w:p>
          <w:p w:rsidR="00000000" w:rsidDel="00000000" w:rsidP="00000000" w:rsidRDefault="00000000" w:rsidRPr="00000000" w14:paraId="00000035">
            <w:pPr>
              <w:ind w:left="180" w:firstLine="0"/>
              <w:rPr>
                <w:color w:val="333333"/>
              </w:rPr>
            </w:pPr>
            <w:r w:rsidDel="00000000" w:rsidR="00000000" w:rsidRPr="00000000">
              <w:rPr>
                <w:rtl w:val="0"/>
              </w:rPr>
            </w:r>
          </w:p>
        </w:tc>
      </w:tr>
      <w:tr>
        <w:trPr>
          <w:cantSplit w:val="0"/>
          <w:trHeight w:val="5685" w:hRule="atLeast"/>
          <w:tblHeader w:val="0"/>
        </w:trPr>
        <w:tc>
          <w:tcPr>
            <w:shd w:fill="d9dee1" w:val="clear"/>
          </w:tcPr>
          <w:p w:rsidR="00000000" w:rsidDel="00000000" w:rsidP="00000000" w:rsidRDefault="00000000" w:rsidRPr="00000000" w14:paraId="00000036">
            <w:pPr>
              <w:ind w:left="180" w:firstLine="0"/>
              <w:rPr/>
            </w:pPr>
            <w:r w:rsidDel="00000000" w:rsidR="00000000" w:rsidRPr="00000000">
              <w:rPr>
                <w:color w:val="333333"/>
                <w:rtl w:val="0"/>
              </w:rPr>
              <w:t xml:space="preserve">Dive Description</w:t>
            </w:r>
            <w:r w:rsidDel="00000000" w:rsidR="00000000" w:rsidRPr="00000000">
              <w:rPr>
                <w:rtl w:val="0"/>
              </w:rPr>
            </w:r>
          </w:p>
        </w:tc>
        <w:tc>
          <w:tcPr/>
          <w:p w:rsidR="00000000" w:rsidDel="00000000" w:rsidP="00000000" w:rsidRDefault="00000000" w:rsidRPr="00000000" w14:paraId="00000037">
            <w:pPr>
              <w:ind w:left="180" w:firstLine="0"/>
              <w:rPr/>
            </w:pPr>
            <w:r w:rsidDel="00000000" w:rsidR="00000000" w:rsidRPr="00000000">
              <w:rPr>
                <w:rtl w:val="0"/>
              </w:rPr>
              <w:t xml:space="preserve">In coordination with the Naval History and Heritage Command and NOAA National Marine Sanctuaries Maritime Heritage, the last coordinates for the USS Muskallunge and the USS Snowden were suggested as targets of interest. Dive 11 was on two sonar anomalies on the seafloor in the proximity of the sinking location of the USS Muskallunge. After an initial dive delay of about an hour due to ROV software issues, the dive reached bottom at 1007 in a depth of 632 m of water. Guided by scientists ashore (Jim Delgado, Joe Hoyt, Alicia Caporaso and Mike Brennan), the ROV traversed 50m of sediment towards the target and found few piping pieces. Guided by the Blueview sonar the ROVs moved to the next larger target that ended up being the bow section of the USS Muskellunge. The identifying marking of S14 and the Brazilian flag were present on the conning tower. This is due to the vessel being sold to the Brazilian navy and subsequently returned to the US to be used as a live fire target. The bow section was covered in flytrap anemones, hydroids, and paragorgia corals. The corals were particularly abundant on top of the conning tower, making a great visual display.</w:t>
            </w:r>
          </w:p>
          <w:p w:rsidR="00000000" w:rsidDel="00000000" w:rsidP="00000000" w:rsidRDefault="00000000" w:rsidRPr="00000000" w14:paraId="00000038">
            <w:pPr>
              <w:ind w:left="180" w:firstLine="0"/>
              <w:rPr/>
            </w:pPr>
            <w:r w:rsidDel="00000000" w:rsidR="00000000" w:rsidRPr="00000000">
              <w:rPr>
                <w:rtl w:val="0"/>
              </w:rPr>
            </w:r>
          </w:p>
          <w:p w:rsidR="00000000" w:rsidDel="00000000" w:rsidP="00000000" w:rsidRDefault="00000000" w:rsidRPr="00000000" w14:paraId="00000039">
            <w:pPr>
              <w:ind w:left="180" w:firstLine="0"/>
              <w:rPr/>
            </w:pPr>
            <w:r w:rsidDel="00000000" w:rsidR="00000000" w:rsidRPr="00000000">
              <w:rPr>
                <w:rtl w:val="0"/>
              </w:rPr>
              <w:t xml:space="preserve">After the circumnavigation of the bow section the ROVs proceeded to the next large sonar anomaly. The Blueview sonar once again showed it’s value by picking up a debris field that was not in the path to the next target. The ROVs diverted to fly through the debris field and make quick observations of the small sections of the submarine before moving on to the larger stern section. The ROVs came upon the end of the stern section where the propellers and propeller guards are located. The ROVs proceeded to image the stern section of the submarine before returning to the surface.</w:t>
            </w:r>
          </w:p>
          <w:p w:rsidR="00000000" w:rsidDel="00000000" w:rsidP="00000000" w:rsidRDefault="00000000" w:rsidRPr="00000000" w14:paraId="0000003A">
            <w:pPr>
              <w:ind w:left="180" w:firstLine="0"/>
              <w:rPr/>
            </w:pPr>
            <w:r w:rsidDel="00000000" w:rsidR="00000000" w:rsidRPr="00000000">
              <w:rPr>
                <w:rtl w:val="0"/>
              </w:rPr>
            </w:r>
          </w:p>
          <w:p w:rsidR="00000000" w:rsidDel="00000000" w:rsidP="00000000" w:rsidRDefault="00000000" w:rsidRPr="00000000" w14:paraId="0000003B">
            <w:pPr>
              <w:ind w:left="180" w:firstLine="0"/>
              <w:rPr/>
            </w:pPr>
            <w:r w:rsidDel="00000000" w:rsidR="00000000" w:rsidRPr="00000000">
              <w:rPr>
                <w:rtl w:val="0"/>
              </w:rPr>
            </w:r>
          </w:p>
          <w:p w:rsidR="00000000" w:rsidDel="00000000" w:rsidP="00000000" w:rsidRDefault="00000000" w:rsidRPr="00000000" w14:paraId="0000003C">
            <w:pPr>
              <w:ind w:firstLine="180"/>
              <w:rPr/>
            </w:pPr>
            <w:r w:rsidDel="00000000" w:rsidR="00000000" w:rsidRPr="00000000">
              <w:rPr>
                <w:rtl w:val="0"/>
              </w:rPr>
            </w:r>
          </w:p>
        </w:tc>
      </w:tr>
      <w:tr>
        <w:trPr>
          <w:cantSplit w:val="0"/>
          <w:trHeight w:val="885" w:hRule="atLeast"/>
          <w:tblHeader w:val="0"/>
        </w:trPr>
        <w:tc>
          <w:tcPr>
            <w:shd w:fill="d9dee1" w:val="clear"/>
          </w:tcPr>
          <w:p w:rsidR="00000000" w:rsidDel="00000000" w:rsidP="00000000" w:rsidRDefault="00000000" w:rsidRPr="00000000" w14:paraId="0000003D">
            <w:pPr>
              <w:ind w:left="180" w:firstLine="0"/>
              <w:rPr>
                <w:color w:val="333333"/>
              </w:rPr>
            </w:pPr>
            <w:r w:rsidDel="00000000" w:rsidR="00000000" w:rsidRPr="00000000">
              <w:rPr>
                <w:color w:val="333333"/>
                <w:rtl w:val="0"/>
              </w:rPr>
              <w:t xml:space="preserve">Notable Observations</w:t>
            </w:r>
          </w:p>
        </w:tc>
        <w:tc>
          <w:tcPr/>
          <w:p w:rsidR="00000000" w:rsidDel="00000000" w:rsidP="00000000" w:rsidRDefault="00000000" w:rsidRPr="00000000" w14:paraId="0000003E">
            <w:pPr>
              <w:ind w:left="180" w:firstLine="0"/>
              <w:rPr/>
            </w:pPr>
            <w:r w:rsidDel="00000000" w:rsidR="00000000" w:rsidRPr="00000000">
              <w:rPr>
                <w:rtl w:val="0"/>
              </w:rPr>
            </w:r>
          </w:p>
        </w:tc>
      </w:tr>
      <w:tr>
        <w:trPr>
          <w:cantSplit w:val="0"/>
          <w:trHeight w:val="360" w:hRule="atLeast"/>
          <w:tblHeader w:val="0"/>
        </w:trPr>
        <w:tc>
          <w:tcPr>
            <w:shd w:fill="d9dee1" w:val="clear"/>
          </w:tcPr>
          <w:p w:rsidR="00000000" w:rsidDel="00000000" w:rsidP="00000000" w:rsidRDefault="00000000" w:rsidRPr="00000000" w14:paraId="0000003F">
            <w:pPr>
              <w:ind w:left="180" w:firstLine="0"/>
              <w:rPr>
                <w:color w:val="333333"/>
              </w:rPr>
            </w:pPr>
            <w:r w:rsidDel="00000000" w:rsidR="00000000" w:rsidRPr="00000000">
              <w:rPr>
                <w:color w:val="333333"/>
                <w:rtl w:val="0"/>
              </w:rPr>
              <w:t xml:space="preserve">Community and habitat observations</w:t>
            </w:r>
          </w:p>
        </w:tc>
        <w:tc>
          <w:tcPr/>
          <w:p w:rsidR="00000000" w:rsidDel="00000000" w:rsidP="00000000" w:rsidRDefault="00000000" w:rsidRPr="00000000" w14:paraId="00000040">
            <w:pPr>
              <w:tabs>
                <w:tab w:val="left" w:pos="565"/>
              </w:tabs>
              <w:ind w:left="115" w:firstLine="0"/>
              <w:rPr/>
            </w:pPr>
            <w:r w:rsidDel="00000000" w:rsidR="00000000" w:rsidRPr="00000000">
              <w:rPr>
                <w:rtl w:val="0"/>
              </w:rPr>
              <w:t xml:space="preserve">Corals and Sponges</w:t>
            </w:r>
            <w:r w:rsidDel="00000000" w:rsidR="00000000" w:rsidRPr="00000000">
              <w:rPr>
                <w:rtl w:val="0"/>
              </w:rPr>
              <w:t xml:space="preserve"> - Present</w:t>
            </w:r>
            <w:r w:rsidDel="00000000" w:rsidR="00000000" w:rsidRPr="00000000">
              <w:rPr>
                <w:rtl w:val="0"/>
              </w:rPr>
            </w:r>
          </w:p>
          <w:p w:rsidR="00000000" w:rsidDel="00000000" w:rsidP="00000000" w:rsidRDefault="00000000" w:rsidRPr="00000000" w14:paraId="00000041">
            <w:pPr>
              <w:widowControl w:val="0"/>
              <w:tabs>
                <w:tab w:val="left" w:pos="385"/>
                <w:tab w:val="left" w:pos="830"/>
              </w:tabs>
              <w:spacing w:after="4" w:before="28" w:lineRule="auto"/>
              <w:ind w:left="115" w:firstLine="0"/>
              <w:rPr/>
            </w:pPr>
            <w:r w:rsidDel="00000000" w:rsidR="00000000" w:rsidRPr="00000000">
              <w:rPr>
                <w:rtl w:val="0"/>
              </w:rPr>
              <w:t xml:space="preserve">Chemosynthetic Community</w:t>
            </w:r>
            <w:r w:rsidDel="00000000" w:rsidR="00000000" w:rsidRPr="00000000">
              <w:rPr>
                <w:rtl w:val="0"/>
              </w:rPr>
              <w:t xml:space="preserve"> - Absent</w:t>
            </w:r>
            <w:r w:rsidDel="00000000" w:rsidR="00000000" w:rsidRPr="00000000">
              <w:rPr>
                <w:rtl w:val="0"/>
              </w:rPr>
            </w:r>
          </w:p>
          <w:p w:rsidR="00000000" w:rsidDel="00000000" w:rsidP="00000000" w:rsidRDefault="00000000" w:rsidRPr="00000000" w14:paraId="00000042">
            <w:pPr>
              <w:widowControl w:val="0"/>
              <w:tabs>
                <w:tab w:val="left" w:pos="385"/>
                <w:tab w:val="left" w:pos="830"/>
              </w:tabs>
              <w:spacing w:after="4" w:before="28" w:lineRule="auto"/>
              <w:ind w:left="115" w:firstLine="0"/>
              <w:rPr/>
            </w:pPr>
            <w:r w:rsidDel="00000000" w:rsidR="00000000" w:rsidRPr="00000000">
              <w:rPr>
                <w:rtl w:val="0"/>
              </w:rPr>
              <w:t xml:space="preserve">High biodiversity Community</w:t>
            </w:r>
            <w:r w:rsidDel="00000000" w:rsidR="00000000" w:rsidRPr="00000000">
              <w:rPr>
                <w:rtl w:val="0"/>
              </w:rPr>
              <w:t xml:space="preserve"> - Absent</w:t>
            </w:r>
            <w:r w:rsidDel="00000000" w:rsidR="00000000" w:rsidRPr="00000000">
              <w:rPr>
                <w:rtl w:val="0"/>
              </w:rPr>
            </w:r>
          </w:p>
          <w:p w:rsidR="00000000" w:rsidDel="00000000" w:rsidP="00000000" w:rsidRDefault="00000000" w:rsidRPr="00000000" w14:paraId="00000043">
            <w:pPr>
              <w:widowControl w:val="0"/>
              <w:tabs>
                <w:tab w:val="left" w:pos="385"/>
                <w:tab w:val="left" w:pos="830"/>
              </w:tabs>
              <w:spacing w:after="4" w:before="28" w:lineRule="auto"/>
              <w:ind w:left="115" w:firstLine="0"/>
              <w:rPr/>
            </w:pPr>
            <w:r w:rsidDel="00000000" w:rsidR="00000000" w:rsidRPr="00000000">
              <w:rPr>
                <w:rtl w:val="0"/>
              </w:rPr>
              <w:t xml:space="preserve">Active Seep or Vent</w:t>
            </w:r>
            <w:r w:rsidDel="00000000" w:rsidR="00000000" w:rsidRPr="00000000">
              <w:rPr>
                <w:rtl w:val="0"/>
              </w:rPr>
              <w:t xml:space="preserve"> - Absent</w:t>
            </w:r>
            <w:r w:rsidDel="00000000" w:rsidR="00000000" w:rsidRPr="00000000">
              <w:rPr>
                <w:rtl w:val="0"/>
              </w:rPr>
            </w:r>
          </w:p>
          <w:p w:rsidR="00000000" w:rsidDel="00000000" w:rsidP="00000000" w:rsidRDefault="00000000" w:rsidRPr="00000000" w14:paraId="00000044">
            <w:pPr>
              <w:widowControl w:val="0"/>
              <w:tabs>
                <w:tab w:val="left" w:pos="385"/>
                <w:tab w:val="left" w:pos="830"/>
              </w:tabs>
              <w:spacing w:after="4" w:before="28" w:lineRule="auto"/>
              <w:ind w:left="115" w:firstLine="0"/>
              <w:rPr/>
            </w:pPr>
            <w:r w:rsidDel="00000000" w:rsidR="00000000" w:rsidRPr="00000000">
              <w:rPr>
                <w:rtl w:val="0"/>
              </w:rPr>
              <w:t xml:space="preserve">Extinct Seep or Vent </w:t>
            </w:r>
            <w:r w:rsidDel="00000000" w:rsidR="00000000" w:rsidRPr="00000000">
              <w:rPr>
                <w:rtl w:val="0"/>
              </w:rPr>
              <w:t xml:space="preserve"> - Absent</w:t>
            </w:r>
            <w:r w:rsidDel="00000000" w:rsidR="00000000" w:rsidRPr="00000000">
              <w:rPr>
                <w:rtl w:val="0"/>
              </w:rPr>
            </w:r>
          </w:p>
          <w:p w:rsidR="00000000" w:rsidDel="00000000" w:rsidP="00000000" w:rsidRDefault="00000000" w:rsidRPr="00000000" w14:paraId="00000045">
            <w:pPr>
              <w:widowControl w:val="0"/>
              <w:tabs>
                <w:tab w:val="left" w:pos="385"/>
                <w:tab w:val="left" w:pos="830"/>
              </w:tabs>
              <w:spacing w:after="4" w:before="28" w:lineRule="auto"/>
              <w:ind w:left="115" w:firstLine="0"/>
              <w:rPr/>
            </w:pPr>
            <w:r w:rsidDel="00000000" w:rsidR="00000000" w:rsidRPr="00000000">
              <w:rPr>
                <w:rtl w:val="0"/>
              </w:rPr>
              <w:t xml:space="preserve">Hydrates</w:t>
            </w:r>
            <w:r w:rsidDel="00000000" w:rsidR="00000000" w:rsidRPr="00000000">
              <w:rPr>
                <w:rtl w:val="0"/>
              </w:rPr>
              <w:t xml:space="preserve"> - Absent</w:t>
            </w:r>
          </w:p>
        </w:tc>
      </w:tr>
      <w:tr>
        <w:trPr>
          <w:cantSplit w:val="0"/>
          <w:trHeight w:val="360" w:hRule="atLeast"/>
          <w:tblHeader w:val="0"/>
        </w:trPr>
        <w:tc>
          <w:tcPr>
            <w:shd w:fill="d9dee1" w:val="clear"/>
          </w:tcPr>
          <w:p w:rsidR="00000000" w:rsidDel="00000000" w:rsidP="00000000" w:rsidRDefault="00000000" w:rsidRPr="00000000" w14:paraId="00000046">
            <w:pPr>
              <w:ind w:firstLine="180"/>
              <w:rPr>
                <w:color w:val="333333"/>
              </w:rPr>
            </w:pPr>
            <w:r w:rsidDel="00000000" w:rsidR="00000000" w:rsidRPr="00000000">
              <w:rPr>
                <w:color w:val="333333"/>
                <w:rtl w:val="0"/>
              </w:rPr>
              <w:t xml:space="preserve">CMECS </w:t>
            </w:r>
            <w:r w:rsidDel="00000000" w:rsidR="00000000" w:rsidRPr="00000000">
              <w:rPr>
                <w:color w:val="333333"/>
                <w:rtl w:val="0"/>
              </w:rPr>
              <w:t xml:space="preserve">Feature Type</w:t>
            </w:r>
            <w:r w:rsidDel="00000000" w:rsidR="00000000" w:rsidRPr="00000000">
              <w:rPr>
                <w:color w:val="333333"/>
                <w:rtl w:val="0"/>
              </w:rPr>
              <w:t xml:space="preserve">(s)</w:t>
            </w:r>
          </w:p>
        </w:tc>
        <w:tc>
          <w:tcPr/>
          <w:p w:rsidR="00000000" w:rsidDel="00000000" w:rsidP="00000000" w:rsidRDefault="00000000" w:rsidRPr="00000000" w14:paraId="00000047">
            <w:pPr>
              <w:tabs>
                <w:tab w:val="left" w:pos="565"/>
              </w:tabs>
              <w:ind w:left="115" w:firstLine="0"/>
              <w:rPr/>
            </w:pPr>
            <w:r w:rsidDel="00000000" w:rsidR="00000000" w:rsidRPr="00000000">
              <w:rPr>
                <w:rtl w:val="0"/>
              </w:rPr>
              <w:t xml:space="preserve">Wreck, Flat</w:t>
            </w:r>
          </w:p>
          <w:p w:rsidR="00000000" w:rsidDel="00000000" w:rsidP="00000000" w:rsidRDefault="00000000" w:rsidRPr="00000000" w14:paraId="00000048">
            <w:pPr>
              <w:ind w:left="180" w:firstLine="0"/>
              <w:rPr/>
            </w:pPr>
            <w:r w:rsidDel="00000000" w:rsidR="00000000" w:rsidRPr="00000000">
              <w:rPr>
                <w:rtl w:val="0"/>
              </w:rPr>
            </w:r>
          </w:p>
        </w:tc>
      </w:tr>
      <w:tr>
        <w:trPr>
          <w:cantSplit w:val="0"/>
          <w:trHeight w:val="360" w:hRule="atLeast"/>
          <w:tblHeader w:val="0"/>
        </w:trPr>
        <w:tc>
          <w:tcPr>
            <w:shd w:fill="d9dee1" w:val="clear"/>
          </w:tcPr>
          <w:p w:rsidR="00000000" w:rsidDel="00000000" w:rsidP="00000000" w:rsidRDefault="00000000" w:rsidRPr="00000000" w14:paraId="00000049">
            <w:pPr>
              <w:ind w:firstLine="180"/>
              <w:rPr>
                <w:color w:val="333333"/>
              </w:rPr>
            </w:pPr>
            <w:r w:rsidDel="00000000" w:rsidR="00000000" w:rsidRPr="00000000">
              <w:rPr>
                <w:color w:val="333333"/>
                <w:rtl w:val="0"/>
              </w:rPr>
              <w:t xml:space="preserve">SeaTube Link (science annotation system)</w:t>
            </w:r>
            <w:r w:rsidDel="00000000" w:rsidR="00000000" w:rsidRPr="00000000">
              <w:rPr>
                <w:rtl w:val="0"/>
              </w:rPr>
            </w:r>
          </w:p>
        </w:tc>
        <w:tc>
          <w:tcPr/>
          <w:p w:rsidR="00000000" w:rsidDel="00000000" w:rsidP="00000000" w:rsidRDefault="00000000" w:rsidRPr="00000000" w14:paraId="0000004A">
            <w:pPr>
              <w:ind w:left="180" w:firstLine="0"/>
              <w:rPr/>
            </w:pPr>
            <w:r w:rsidDel="00000000" w:rsidR="00000000" w:rsidRPr="00000000">
              <w:rPr>
                <w:rtl w:val="0"/>
              </w:rPr>
              <w:t xml:space="preserve">https://data.oceannetworks.ca/SeaTubeV3?resourceTypeId=600&amp;resourceId=2243</w:t>
            </w:r>
          </w:p>
        </w:tc>
      </w:tr>
    </w:tbl>
    <w:p w:rsidR="00000000" w:rsidDel="00000000" w:rsidP="00000000" w:rsidRDefault="00000000" w:rsidRPr="00000000" w14:paraId="0000004B">
      <w:pPr>
        <w:ind w:left="0"/>
        <w:rPr/>
      </w:pPr>
      <w:r w:rsidDel="00000000" w:rsidR="00000000" w:rsidRPr="00000000">
        <w:rPr>
          <w:rtl w:val="0"/>
        </w:rPr>
      </w:r>
    </w:p>
    <w:p w:rsidR="00000000" w:rsidDel="00000000" w:rsidP="00000000" w:rsidRDefault="00000000" w:rsidRPr="00000000" w14:paraId="0000004C">
      <w:pPr>
        <w:pStyle w:val="Heading3"/>
        <w:rPr/>
      </w:pPr>
      <w:bookmarkStart w:colFirst="0" w:colLast="0" w:name="_7ye77fu6qeq8" w:id="2"/>
      <w:bookmarkEnd w:id="2"/>
      <w:r w:rsidDel="00000000" w:rsidR="00000000" w:rsidRPr="00000000">
        <w:rPr>
          <w:rtl w:val="0"/>
        </w:rPr>
        <w:t xml:space="preserve">Equipment Deployed</w:t>
      </w:r>
    </w:p>
    <w:tbl>
      <w:tblPr>
        <w:tblStyle w:val="Table2"/>
        <w:tblW w:w="9780.0" w:type="dxa"/>
        <w:jc w:val="left"/>
        <w:tblInd w:w="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000"/>
      </w:tblPr>
      <w:tblGrid>
        <w:gridCol w:w="105"/>
        <w:gridCol w:w="1695"/>
        <w:gridCol w:w="2415"/>
        <w:gridCol w:w="2700"/>
        <w:gridCol w:w="2865"/>
        <w:tblGridChange w:id="0">
          <w:tblGrid>
            <w:gridCol w:w="105"/>
            <w:gridCol w:w="1695"/>
            <w:gridCol w:w="2415"/>
            <w:gridCol w:w="2700"/>
            <w:gridCol w:w="2865"/>
          </w:tblGrid>
        </w:tblGridChange>
      </w:tblGrid>
      <w:tr>
        <w:trPr>
          <w:cantSplit w:val="0"/>
          <w:trHeight w:val="220" w:hRule="atLeast"/>
          <w:tblHeader w:val="0"/>
        </w:trPr>
        <w:tc>
          <w:tcPr>
            <w:gridSpan w:val="2"/>
            <w:shd w:fill="d9dee1" w:val="clear"/>
          </w:tcPr>
          <w:p w:rsidR="00000000" w:rsidDel="00000000" w:rsidP="00000000" w:rsidRDefault="00000000" w:rsidRPr="00000000" w14:paraId="0000004D">
            <w:pPr>
              <w:ind w:left="90" w:firstLine="0"/>
              <w:rPr/>
            </w:pPr>
            <w:r w:rsidDel="00000000" w:rsidR="00000000" w:rsidRPr="00000000">
              <w:rPr>
                <w:rtl w:val="0"/>
              </w:rPr>
              <w:t xml:space="preserve">ROV</w:t>
            </w:r>
          </w:p>
        </w:tc>
        <w:tc>
          <w:tcPr>
            <w:gridSpan w:val="3"/>
          </w:tcPr>
          <w:p w:rsidR="00000000" w:rsidDel="00000000" w:rsidP="00000000" w:rsidRDefault="00000000" w:rsidRPr="00000000" w14:paraId="0000004F">
            <w:pPr>
              <w:ind w:firstLine="90"/>
              <w:rPr>
                <w:i w:val="1"/>
              </w:rPr>
            </w:pPr>
            <w:r w:rsidDel="00000000" w:rsidR="00000000" w:rsidRPr="00000000">
              <w:rPr>
                <w:i w:val="1"/>
                <w:rtl w:val="0"/>
              </w:rPr>
              <w:t xml:space="preserve">Deep Discoverer</w:t>
            </w:r>
          </w:p>
        </w:tc>
      </w:tr>
      <w:tr>
        <w:trPr>
          <w:cantSplit w:val="0"/>
          <w:trHeight w:val="255" w:hRule="atLeast"/>
          <w:tblHeader w:val="0"/>
        </w:trPr>
        <w:tc>
          <w:tcPr>
            <w:gridSpan w:val="2"/>
            <w:shd w:fill="d9dee1" w:val="clear"/>
          </w:tcPr>
          <w:p w:rsidR="00000000" w:rsidDel="00000000" w:rsidP="00000000" w:rsidRDefault="00000000" w:rsidRPr="00000000" w14:paraId="00000052">
            <w:pPr>
              <w:ind w:left="90" w:firstLine="0"/>
              <w:rPr>
                <w:sz w:val="19"/>
                <w:szCs w:val="19"/>
              </w:rPr>
            </w:pPr>
            <w:r w:rsidDel="00000000" w:rsidR="00000000" w:rsidRPr="00000000">
              <w:rPr>
                <w:sz w:val="19"/>
                <w:szCs w:val="19"/>
                <w:rtl w:val="0"/>
              </w:rPr>
              <w:t xml:space="preserve">Camera Platform</w:t>
            </w:r>
          </w:p>
        </w:tc>
        <w:tc>
          <w:tcPr>
            <w:gridSpan w:val="3"/>
          </w:tcPr>
          <w:p w:rsidR="00000000" w:rsidDel="00000000" w:rsidP="00000000" w:rsidRDefault="00000000" w:rsidRPr="00000000" w14:paraId="00000054">
            <w:pPr>
              <w:ind w:firstLine="90"/>
              <w:rPr>
                <w:i w:val="1"/>
              </w:rPr>
            </w:pPr>
            <w:r w:rsidDel="00000000" w:rsidR="00000000" w:rsidRPr="00000000">
              <w:rPr>
                <w:i w:val="1"/>
                <w:rtl w:val="0"/>
              </w:rPr>
              <w:t xml:space="preserve">Seirios</w:t>
            </w:r>
          </w:p>
        </w:tc>
      </w:tr>
      <w:tr>
        <w:trPr>
          <w:cantSplit w:val="0"/>
          <w:trHeight w:val="255" w:hRule="atLeast"/>
          <w:tblHeader w:val="0"/>
        </w:trPr>
        <w:tc>
          <w:tcPr>
            <w:gridSpan w:val="2"/>
            <w:shd w:fill="d9dee1" w:val="clear"/>
          </w:tcPr>
          <w:p w:rsidR="00000000" w:rsidDel="00000000" w:rsidP="00000000" w:rsidRDefault="00000000" w:rsidRPr="00000000" w14:paraId="00000057">
            <w:pPr>
              <w:ind w:left="90" w:firstLine="0"/>
              <w:rPr>
                <w:sz w:val="19"/>
                <w:szCs w:val="19"/>
              </w:rPr>
            </w:pPr>
            <w:r w:rsidDel="00000000" w:rsidR="00000000" w:rsidRPr="00000000">
              <w:rPr>
                <w:sz w:val="19"/>
                <w:szCs w:val="19"/>
                <w:rtl w:val="0"/>
              </w:rPr>
              <w:t xml:space="preserve">ROV Measurements</w:t>
            </w:r>
          </w:p>
        </w:tc>
        <w:tc>
          <w:tcPr>
            <w:gridSpan w:val="3"/>
          </w:tcPr>
          <w:p w:rsidR="00000000" w:rsidDel="00000000" w:rsidP="00000000" w:rsidRDefault="00000000" w:rsidRPr="00000000" w14:paraId="00000059">
            <w:pPr>
              <w:ind w:firstLine="90"/>
              <w:rPr/>
            </w:pPr>
            <w:r w:rsidDel="00000000" w:rsidR="00000000" w:rsidRPr="00000000">
              <w:rPr>
                <w:rtl w:val="0"/>
              </w:rPr>
              <w:t xml:space="preserve">The following ROV measurements, data streams and equipment are used on each ROV deployment</w:t>
            </w:r>
            <w:r w:rsidDel="00000000" w:rsidR="00000000" w:rsidRPr="00000000">
              <w:rPr>
                <w:rtl w:val="0"/>
              </w:rPr>
              <w:t xml:space="preserve">: CTD, depth, scanning sonar, USBL position, altitude, heading, attitude, high-resolution cameras, low resolution cameras, manipulator arms, suction sampler, sample drawers and thrusters.</w:t>
            </w:r>
            <w:r w:rsidDel="00000000" w:rsidR="00000000" w:rsidRPr="00000000">
              <w:rPr>
                <w:rtl w:val="0"/>
              </w:rPr>
              <w:t xml:space="preserve"> </w:t>
            </w:r>
            <w:r w:rsidDel="00000000" w:rsidR="00000000" w:rsidRPr="00000000">
              <w:rPr>
                <w:rtl w:val="0"/>
              </w:rPr>
              <w:t xml:space="preserve">The section below notes if any of these sensors were malfunctioning or not operational</w:t>
            </w:r>
            <w:r w:rsidDel="00000000" w:rsidR="00000000" w:rsidRPr="00000000">
              <w:rPr>
                <w:rtl w:val="0"/>
              </w:rPr>
            </w:r>
          </w:p>
        </w:tc>
      </w:tr>
      <w:tr>
        <w:trPr>
          <w:cantSplit w:val="0"/>
          <w:trHeight w:val="460" w:hRule="atLeast"/>
          <w:tblHeader w:val="0"/>
        </w:trPr>
        <w:tc>
          <w:tcPr>
            <w:gridSpan w:val="2"/>
            <w:shd w:fill="d9dee1" w:val="clear"/>
          </w:tcPr>
          <w:p w:rsidR="00000000" w:rsidDel="00000000" w:rsidP="00000000" w:rsidRDefault="00000000" w:rsidRPr="00000000" w14:paraId="0000005C">
            <w:pPr>
              <w:ind w:left="90" w:firstLine="0"/>
              <w:rPr/>
            </w:pPr>
            <w:r w:rsidDel="00000000" w:rsidR="00000000" w:rsidRPr="00000000">
              <w:rPr>
                <w:rtl w:val="0"/>
              </w:rPr>
              <w:t xml:space="preserve">Equipment Malfunctions</w:t>
            </w:r>
          </w:p>
        </w:tc>
        <w:tc>
          <w:tcPr>
            <w:gridSpan w:val="3"/>
          </w:tcPr>
          <w:p w:rsidR="00000000" w:rsidDel="00000000" w:rsidP="00000000" w:rsidRDefault="00000000" w:rsidRPr="00000000" w14:paraId="0000005E">
            <w:pPr>
              <w:ind w:firstLine="90"/>
              <w:rPr/>
            </w:pPr>
            <w:r w:rsidDel="00000000" w:rsidR="00000000" w:rsidRPr="00000000">
              <w:rPr>
                <w:rtl w:val="0"/>
              </w:rPr>
              <w:t xml:space="preserve">Turbidity sensor</w:t>
            </w:r>
          </w:p>
        </w:tc>
      </w:tr>
    </w:tbl>
    <w:p w:rsidR="00000000" w:rsidDel="00000000" w:rsidP="00000000" w:rsidRDefault="00000000" w:rsidRPr="00000000" w14:paraId="00000061">
      <w:pPr>
        <w:ind w:left="0" w:firstLine="0"/>
        <w:rPr/>
        <w:sectPr>
          <w:headerReference r:id="rId7" w:type="default"/>
          <w:headerReference r:id="rId8" w:type="first"/>
          <w:footerReference r:id="rId9" w:type="default"/>
          <w:footerReference r:id="rId10" w:type="first"/>
          <w:pgSz w:h="15840" w:w="12240" w:orient="portrait"/>
          <w:pgMar w:bottom="280" w:top="0" w:left="1340" w:right="1140" w:header="720" w:footer="720"/>
          <w:pgNumType w:start="1"/>
          <w:titlePg w:val="1"/>
        </w:sectPr>
      </w:pPr>
      <w:r w:rsidDel="00000000" w:rsidR="00000000" w:rsidRPr="00000000">
        <w:rPr>
          <w:rtl w:val="0"/>
        </w:rPr>
      </w:r>
    </w:p>
    <w:p w:rsidR="00000000" w:rsidDel="00000000" w:rsidP="00000000" w:rsidRDefault="00000000" w:rsidRPr="00000000" w14:paraId="00000062">
      <w:pPr>
        <w:ind w:left="0" w:firstLine="0"/>
        <w:jc w:val="left"/>
        <w:rPr/>
      </w:pPr>
      <w:r w:rsidDel="00000000" w:rsidR="00000000" w:rsidRPr="00000000">
        <w:rPr>
          <w:rtl w:val="0"/>
        </w:rPr>
      </w:r>
    </w:p>
    <w:p w:rsidR="00000000" w:rsidDel="00000000" w:rsidP="00000000" w:rsidRDefault="00000000" w:rsidRPr="00000000" w14:paraId="00000063">
      <w:pPr>
        <w:pStyle w:val="Heading3"/>
        <w:rPr/>
      </w:pPr>
      <w:r w:rsidDel="00000000" w:rsidR="00000000" w:rsidRPr="00000000">
        <w:rPr>
          <w:rtl w:val="0"/>
        </w:rPr>
        <w:t xml:space="preserve">Close-up Map of Main Dive Site</w:t>
      </w:r>
    </w:p>
    <w:p w:rsidR="00000000" w:rsidDel="00000000" w:rsidP="00000000" w:rsidRDefault="00000000" w:rsidRPr="00000000" w14:paraId="00000064">
      <w:pPr>
        <w:jc w:val="left"/>
        <w:rPr/>
      </w:pPr>
      <w:r w:rsidDel="00000000" w:rsidR="00000000" w:rsidRPr="00000000">
        <w:rPr/>
        <w:drawing>
          <wp:inline distB="114300" distT="114300" distL="114300" distR="114300">
            <wp:extent cx="6197600" cy="4800600"/>
            <wp:effectExtent b="0" l="0" r="0" t="0"/>
            <wp:docPr id="3" name="image3.jpg"/>
            <a:graphic>
              <a:graphicData uri="http://schemas.openxmlformats.org/drawingml/2006/picture">
                <pic:pic>
                  <pic:nvPicPr>
                    <pic:cNvPr id="0" name="image3.jpg"/>
                    <pic:cNvPicPr preferRelativeResize="0"/>
                  </pic:nvPicPr>
                  <pic:blipFill>
                    <a:blip r:embed="rId11"/>
                    <a:srcRect b="0" l="0" r="0" t="0"/>
                    <a:stretch>
                      <a:fillRect/>
                    </a:stretch>
                  </pic:blipFill>
                  <pic:spPr>
                    <a:xfrm>
                      <a:off x="0" y="0"/>
                      <a:ext cx="6197600" cy="4800600"/>
                    </a:xfrm>
                    <a:prstGeom prst="rect"/>
                    <a:ln/>
                  </pic:spPr>
                </pic:pic>
              </a:graphicData>
            </a:graphic>
          </wp:inline>
        </w:drawing>
      </w:r>
      <w:r w:rsidDel="00000000" w:rsidR="00000000" w:rsidRPr="00000000">
        <w:rPr>
          <w:rtl w:val="0"/>
        </w:rPr>
      </w:r>
    </w:p>
    <w:p w:rsidR="00000000" w:rsidDel="00000000" w:rsidP="00000000" w:rsidRDefault="00000000" w:rsidRPr="00000000" w14:paraId="00000065">
      <w:pPr>
        <w:ind w:left="0"/>
        <w:rPr>
          <w:sz w:val="22"/>
          <w:szCs w:val="22"/>
        </w:rPr>
      </w:pPr>
      <w:r w:rsidDel="00000000" w:rsidR="00000000" w:rsidRPr="00000000">
        <w:rPr>
          <w:sz w:val="22"/>
          <w:szCs w:val="22"/>
          <w:rtl w:val="0"/>
        </w:rPr>
        <w:t xml:space="preserve">Hypack map of the Dive 11 waypoints. Depth is displayed by contour lines at 10 meter increments and by colors. Warm colors are shallower and cool colors are deeper.</w:t>
      </w:r>
    </w:p>
    <w:p w:rsidR="00000000" w:rsidDel="00000000" w:rsidP="00000000" w:rsidRDefault="00000000" w:rsidRPr="00000000" w14:paraId="00000066">
      <w:pPr>
        <w:jc w:val="center"/>
        <w:rPr/>
      </w:pPr>
      <w:r w:rsidDel="00000000" w:rsidR="00000000" w:rsidRPr="00000000">
        <w:rPr>
          <w:rtl w:val="0"/>
        </w:rPr>
      </w:r>
    </w:p>
    <w:p w:rsidR="00000000" w:rsidDel="00000000" w:rsidP="00000000" w:rsidRDefault="00000000" w:rsidRPr="00000000" w14:paraId="00000067">
      <w:pPr>
        <w:jc w:val="center"/>
        <w:rPr/>
      </w:pPr>
      <w:r w:rsidDel="00000000" w:rsidR="00000000" w:rsidRPr="00000000">
        <w:rPr>
          <w:rtl w:val="0"/>
        </w:rPr>
      </w:r>
    </w:p>
    <w:p w:rsidR="00000000" w:rsidDel="00000000" w:rsidP="00000000" w:rsidRDefault="00000000" w:rsidRPr="00000000" w14:paraId="00000068">
      <w:pPr>
        <w:ind w:left="0" w:firstLine="0"/>
        <w:jc w:val="left"/>
        <w:rPr/>
      </w:pPr>
      <w:r w:rsidDel="00000000" w:rsidR="00000000" w:rsidRPr="00000000">
        <w:rPr>
          <w:rtl w:val="0"/>
        </w:rPr>
      </w:r>
    </w:p>
    <w:p w:rsidR="00000000" w:rsidDel="00000000" w:rsidP="00000000" w:rsidRDefault="00000000" w:rsidRPr="00000000" w14:paraId="00000069">
      <w:pPr>
        <w:jc w:val="center"/>
        <w:rPr/>
      </w:pPr>
      <w:r w:rsidDel="00000000" w:rsidR="00000000" w:rsidRPr="00000000">
        <w:rPr>
          <w:rtl w:val="0"/>
        </w:rPr>
      </w:r>
    </w:p>
    <w:p w:rsidR="00000000" w:rsidDel="00000000" w:rsidP="00000000" w:rsidRDefault="00000000" w:rsidRPr="00000000" w14:paraId="0000006A">
      <w:pPr>
        <w:jc w:val="center"/>
        <w:rPr/>
      </w:pPr>
      <w:r w:rsidDel="00000000" w:rsidR="00000000" w:rsidRPr="00000000">
        <w:rPr>
          <w:rtl w:val="0"/>
        </w:rPr>
      </w:r>
    </w:p>
    <w:p w:rsidR="00000000" w:rsidDel="00000000" w:rsidP="00000000" w:rsidRDefault="00000000" w:rsidRPr="00000000" w14:paraId="0000006B">
      <w:pPr>
        <w:pStyle w:val="Heading3"/>
        <w:rPr/>
      </w:pPr>
      <w:r w:rsidDel="00000000" w:rsidR="00000000" w:rsidRPr="00000000">
        <w:rPr>
          <w:rtl w:val="0"/>
        </w:rPr>
        <w:t xml:space="preserve">Representative Photos of the Dive</w:t>
      </w:r>
    </w:p>
    <w:p w:rsidR="00000000" w:rsidDel="00000000" w:rsidP="00000000" w:rsidRDefault="00000000" w:rsidRPr="00000000" w14:paraId="0000006C">
      <w:pPr>
        <w:ind w:left="0" w:firstLine="0"/>
        <w:rPr/>
      </w:pPr>
      <w:r w:rsidDel="00000000" w:rsidR="00000000" w:rsidRPr="00000000">
        <w:rPr/>
        <w:drawing>
          <wp:inline distB="114300" distT="114300" distL="114300" distR="114300">
            <wp:extent cx="6197600" cy="3492500"/>
            <wp:effectExtent b="0" l="0" r="0" t="0"/>
            <wp:docPr id="2" name="image6.png"/>
            <a:graphic>
              <a:graphicData uri="http://schemas.openxmlformats.org/drawingml/2006/picture">
                <pic:pic>
                  <pic:nvPicPr>
                    <pic:cNvPr id="0" name="image6.png"/>
                    <pic:cNvPicPr preferRelativeResize="0"/>
                  </pic:nvPicPr>
                  <pic:blipFill>
                    <a:blip r:embed="rId12"/>
                    <a:srcRect b="0" l="0" r="0" t="0"/>
                    <a:stretch>
                      <a:fillRect/>
                    </a:stretch>
                  </pic:blipFill>
                  <pic:spPr>
                    <a:xfrm>
                      <a:off x="0" y="0"/>
                      <a:ext cx="6197600" cy="3492500"/>
                    </a:xfrm>
                    <a:prstGeom prst="rect"/>
                    <a:ln/>
                  </pic:spPr>
                </pic:pic>
              </a:graphicData>
            </a:graphic>
          </wp:inline>
        </w:drawing>
      </w:r>
      <w:r w:rsidDel="00000000" w:rsidR="00000000" w:rsidRPr="00000000">
        <w:rPr>
          <w:rtl w:val="0"/>
        </w:rPr>
      </w:r>
    </w:p>
    <w:p w:rsidR="00000000" w:rsidDel="00000000" w:rsidP="00000000" w:rsidRDefault="00000000" w:rsidRPr="00000000" w14:paraId="0000006D">
      <w:pPr>
        <w:spacing w:after="200" w:before="120" w:lineRule="auto"/>
        <w:ind w:left="0" w:firstLine="0"/>
        <w:rPr>
          <w:sz w:val="22"/>
          <w:szCs w:val="22"/>
        </w:rPr>
      </w:pPr>
      <w:r w:rsidDel="00000000" w:rsidR="00000000" w:rsidRPr="00000000">
        <w:rPr>
          <w:sz w:val="22"/>
          <w:szCs w:val="22"/>
          <w:rtl w:val="0"/>
        </w:rPr>
        <w:t xml:space="preserve">Conning tower of the USS Muskellunge. The S14 and Brazilian flag are visible from its short service with the Brazilian navy.</w:t>
      </w:r>
    </w:p>
    <w:p w:rsidR="00000000" w:rsidDel="00000000" w:rsidP="00000000" w:rsidRDefault="00000000" w:rsidRPr="00000000" w14:paraId="0000006E">
      <w:pPr>
        <w:rPr/>
      </w:pPr>
      <w:r w:rsidDel="00000000" w:rsidR="00000000" w:rsidRPr="00000000">
        <w:rPr/>
        <w:drawing>
          <wp:inline distB="114300" distT="114300" distL="114300" distR="114300">
            <wp:extent cx="6197600" cy="3492500"/>
            <wp:effectExtent b="0" l="0" r="0" t="0"/>
            <wp:docPr id="4" name="image5.png"/>
            <a:graphic>
              <a:graphicData uri="http://schemas.openxmlformats.org/drawingml/2006/picture">
                <pic:pic>
                  <pic:nvPicPr>
                    <pic:cNvPr id="0" name="image5.png"/>
                    <pic:cNvPicPr preferRelativeResize="0"/>
                  </pic:nvPicPr>
                  <pic:blipFill>
                    <a:blip r:embed="rId13"/>
                    <a:srcRect b="0" l="0" r="0" t="0"/>
                    <a:stretch>
                      <a:fillRect/>
                    </a:stretch>
                  </pic:blipFill>
                  <pic:spPr>
                    <a:xfrm>
                      <a:off x="0" y="0"/>
                      <a:ext cx="6197600" cy="3492500"/>
                    </a:xfrm>
                    <a:prstGeom prst="rect"/>
                    <a:ln/>
                  </pic:spPr>
                </pic:pic>
              </a:graphicData>
            </a:graphic>
          </wp:inline>
        </w:drawing>
      </w:r>
      <w:r w:rsidDel="00000000" w:rsidR="00000000" w:rsidRPr="00000000">
        <w:rPr>
          <w:rtl w:val="0"/>
        </w:rPr>
      </w:r>
    </w:p>
    <w:p w:rsidR="00000000" w:rsidDel="00000000" w:rsidP="00000000" w:rsidRDefault="00000000" w:rsidRPr="00000000" w14:paraId="0000006F">
      <w:pPr>
        <w:spacing w:after="200" w:before="120" w:lineRule="auto"/>
        <w:ind w:left="0" w:firstLine="0"/>
        <w:rPr>
          <w:color w:val="0099d8"/>
          <w:sz w:val="22"/>
          <w:szCs w:val="22"/>
        </w:rPr>
      </w:pPr>
      <w:r w:rsidDel="00000000" w:rsidR="00000000" w:rsidRPr="00000000">
        <w:rPr>
          <w:sz w:val="22"/>
          <w:szCs w:val="22"/>
          <w:rtl w:val="0"/>
        </w:rPr>
        <w:t xml:space="preserve">Upper conning tower with abundant corals present.</w:t>
      </w:r>
      <w:r w:rsidDel="00000000" w:rsidR="00000000" w:rsidRPr="00000000">
        <w:rPr>
          <w:rtl w:val="0"/>
        </w:rPr>
      </w:r>
    </w:p>
    <w:p w:rsidR="00000000" w:rsidDel="00000000" w:rsidP="00000000" w:rsidRDefault="00000000" w:rsidRPr="00000000" w14:paraId="00000070">
      <w:pPr>
        <w:ind w:left="0"/>
        <w:rPr/>
      </w:pPr>
      <w:r w:rsidDel="00000000" w:rsidR="00000000" w:rsidRPr="00000000">
        <w:rPr>
          <w:rtl w:val="0"/>
        </w:rPr>
      </w:r>
    </w:p>
    <w:p w:rsidR="00000000" w:rsidDel="00000000" w:rsidP="00000000" w:rsidRDefault="00000000" w:rsidRPr="00000000" w14:paraId="00000071">
      <w:pPr>
        <w:pStyle w:val="Heading2"/>
        <w:rPr/>
      </w:pPr>
      <w:bookmarkStart w:colFirst="0" w:colLast="0" w:name="_hcg33gr58y84" w:id="3"/>
      <w:bookmarkEnd w:id="3"/>
      <w:r w:rsidDel="00000000" w:rsidR="00000000" w:rsidRPr="00000000">
        <w:rPr>
          <w:rtl w:val="0"/>
        </w:rPr>
        <w:t xml:space="preserve">Samples Collected - </w:t>
      </w:r>
    </w:p>
    <w:p w:rsidR="00000000" w:rsidDel="00000000" w:rsidP="00000000" w:rsidRDefault="00000000" w:rsidRPr="00000000" w14:paraId="00000072">
      <w:pPr>
        <w:rPr/>
      </w:pPr>
      <w:r w:rsidDel="00000000" w:rsidR="00000000" w:rsidRPr="00000000">
        <w:rPr>
          <w:rtl w:val="0"/>
        </w:rPr>
        <w:t xml:space="preserve">No samples were collected</w:t>
      </w:r>
    </w:p>
    <w:p w:rsidR="00000000" w:rsidDel="00000000" w:rsidP="00000000" w:rsidRDefault="00000000" w:rsidRPr="00000000" w14:paraId="00000073">
      <w:pPr>
        <w:ind w:left="0"/>
        <w:rPr/>
      </w:pPr>
      <w:r w:rsidDel="00000000" w:rsidR="00000000" w:rsidRPr="00000000">
        <w:rPr>
          <w:rtl w:val="0"/>
        </w:rPr>
      </w:r>
    </w:p>
    <w:p w:rsidR="00000000" w:rsidDel="00000000" w:rsidP="00000000" w:rsidRDefault="00000000" w:rsidRPr="00000000" w14:paraId="00000074">
      <w:pPr>
        <w:pStyle w:val="Heading3"/>
        <w:rPr/>
      </w:pPr>
      <w:bookmarkStart w:colFirst="0" w:colLast="0" w:name="_nmcq534pream" w:id="4"/>
      <w:bookmarkEnd w:id="4"/>
      <w:r w:rsidDel="00000000" w:rsidR="00000000" w:rsidRPr="00000000">
        <w:rPr>
          <w:rtl w:val="0"/>
        </w:rPr>
        <w:t xml:space="preserve">Niskin Sampling Summary</w:t>
      </w:r>
    </w:p>
    <w:p w:rsidR="00000000" w:rsidDel="00000000" w:rsidP="00000000" w:rsidRDefault="00000000" w:rsidRPr="00000000" w14:paraId="00000075">
      <w:pPr>
        <w:rPr/>
      </w:pPr>
      <w:r w:rsidDel="00000000" w:rsidR="00000000" w:rsidRPr="00000000">
        <w:rPr>
          <w:rtl w:val="0"/>
        </w:rPr>
        <w:t xml:space="preserve">No Niskin bottles were used</w:t>
      </w:r>
    </w:p>
    <w:p w:rsidR="00000000" w:rsidDel="00000000" w:rsidP="00000000" w:rsidRDefault="00000000" w:rsidRPr="00000000" w14:paraId="00000076">
      <w:pPr>
        <w:rPr/>
      </w:pPr>
      <w:r w:rsidDel="00000000" w:rsidR="00000000" w:rsidRPr="00000000">
        <w:rPr>
          <w:rtl w:val="0"/>
        </w:rPr>
      </w:r>
    </w:p>
    <w:p w:rsidR="00000000" w:rsidDel="00000000" w:rsidP="00000000" w:rsidRDefault="00000000" w:rsidRPr="00000000" w14:paraId="00000077">
      <w:pPr>
        <w:pStyle w:val="Heading3"/>
        <w:rPr/>
      </w:pPr>
      <w:bookmarkStart w:colFirst="0" w:colLast="0" w:name="_5b3o6cz3jxqe" w:id="5"/>
      <w:bookmarkEnd w:id="5"/>
      <w:r w:rsidDel="00000000" w:rsidR="00000000" w:rsidRPr="00000000">
        <w:rPr>
          <w:rtl w:val="0"/>
        </w:rPr>
        <w:t xml:space="preserve">Scientists Involved </w:t>
      </w:r>
      <w:r w:rsidDel="00000000" w:rsidR="00000000" w:rsidRPr="00000000">
        <w:rPr>
          <w:rtl w:val="0"/>
        </w:rPr>
        <w:t xml:space="preserve">(</w:t>
      </w:r>
      <w:r w:rsidDel="00000000" w:rsidR="00000000" w:rsidRPr="00000000">
        <w:rPr>
          <w:color w:val="1f3864"/>
          <w:rtl w:val="0"/>
        </w:rPr>
        <w:t xml:space="preserve">provide name</w:t>
      </w:r>
      <w:r w:rsidDel="00000000" w:rsidR="00000000" w:rsidRPr="00000000">
        <w:rPr>
          <w:rtl w:val="0"/>
        </w:rPr>
        <w:t xml:space="preserve">, email, </w:t>
      </w:r>
      <w:r w:rsidDel="00000000" w:rsidR="00000000" w:rsidRPr="00000000">
        <w:rPr>
          <w:color w:val="1f3864"/>
          <w:rtl w:val="0"/>
        </w:rPr>
        <w:t xml:space="preserve">affiliation</w:t>
      </w:r>
      <w:r w:rsidDel="00000000" w:rsidR="00000000" w:rsidRPr="00000000">
        <w:rPr>
          <w:rtl w:val="0"/>
        </w:rPr>
        <w:t xml:space="preserve">)</w:t>
      </w:r>
    </w:p>
    <w:tbl>
      <w:tblPr>
        <w:tblStyle w:val="Table3"/>
        <w:tblW w:w="9710.0" w:type="dxa"/>
        <w:jc w:val="left"/>
        <w:tblInd w:w="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000"/>
      </w:tblPr>
      <w:tblGrid>
        <w:gridCol w:w="2565"/>
        <w:gridCol w:w="3455"/>
        <w:gridCol w:w="3690"/>
        <w:tblGridChange w:id="0">
          <w:tblGrid>
            <w:gridCol w:w="2565"/>
            <w:gridCol w:w="3455"/>
            <w:gridCol w:w="3690"/>
          </w:tblGrid>
        </w:tblGridChange>
      </w:tblGrid>
      <w:tr>
        <w:trPr>
          <w:cantSplit w:val="0"/>
          <w:trHeight w:val="210" w:hRule="atLeast"/>
          <w:tblHeader w:val="0"/>
        </w:trPr>
        <w:tc>
          <w:tcPr>
            <w:shd w:fill="001389" w:val="clear"/>
          </w:tcPr>
          <w:p w:rsidR="00000000" w:rsidDel="00000000" w:rsidP="00000000" w:rsidRDefault="00000000" w:rsidRPr="00000000" w14:paraId="00000078">
            <w:pPr>
              <w:widowControl w:val="0"/>
              <w:ind w:left="90" w:firstLine="0"/>
              <w:rPr>
                <w:b w:val="1"/>
                <w:color w:val="ffffff"/>
              </w:rPr>
            </w:pPr>
            <w:r w:rsidDel="00000000" w:rsidR="00000000" w:rsidRPr="00000000">
              <w:rPr>
                <w:b w:val="1"/>
                <w:color w:val="ffffff"/>
                <w:rtl w:val="0"/>
              </w:rPr>
              <w:t xml:space="preserve">Name</w:t>
            </w:r>
          </w:p>
        </w:tc>
        <w:tc>
          <w:tcPr>
            <w:shd w:fill="001389" w:val="clear"/>
          </w:tcPr>
          <w:p w:rsidR="00000000" w:rsidDel="00000000" w:rsidP="00000000" w:rsidRDefault="00000000" w:rsidRPr="00000000" w14:paraId="00000079">
            <w:pPr>
              <w:widowControl w:val="0"/>
              <w:ind w:left="90" w:firstLine="0"/>
              <w:rPr>
                <w:b w:val="1"/>
                <w:color w:val="ffffff"/>
              </w:rPr>
            </w:pPr>
            <w:r w:rsidDel="00000000" w:rsidR="00000000" w:rsidRPr="00000000">
              <w:rPr>
                <w:b w:val="1"/>
                <w:color w:val="ffffff"/>
                <w:rtl w:val="0"/>
              </w:rPr>
              <w:t xml:space="preserve">Email</w:t>
            </w:r>
          </w:p>
        </w:tc>
        <w:tc>
          <w:tcPr>
            <w:shd w:fill="001389" w:val="clear"/>
          </w:tcPr>
          <w:p w:rsidR="00000000" w:rsidDel="00000000" w:rsidP="00000000" w:rsidRDefault="00000000" w:rsidRPr="00000000" w14:paraId="0000007A">
            <w:pPr>
              <w:widowControl w:val="0"/>
              <w:ind w:left="90" w:firstLine="0"/>
              <w:rPr>
                <w:b w:val="1"/>
              </w:rPr>
            </w:pPr>
            <w:r w:rsidDel="00000000" w:rsidR="00000000" w:rsidRPr="00000000">
              <w:rPr>
                <w:b w:val="1"/>
                <w:color w:val="ffffff"/>
                <w:rtl w:val="0"/>
              </w:rPr>
              <w:t xml:space="preserve">Affiliation</w:t>
            </w:r>
            <w:r w:rsidDel="00000000" w:rsidR="00000000" w:rsidRPr="00000000">
              <w:rPr>
                <w:rtl w:val="0"/>
              </w:rPr>
            </w:r>
          </w:p>
        </w:tc>
      </w:tr>
      <w:tr>
        <w:trPr>
          <w:cantSplit w:val="0"/>
          <w:trHeight w:val="220" w:hRule="atLeast"/>
          <w:tblHeader w:val="0"/>
        </w:trPr>
        <w:tc>
          <w:tcPr/>
          <w:p w:rsidR="00000000" w:rsidDel="00000000" w:rsidP="00000000" w:rsidRDefault="00000000" w:rsidRPr="00000000" w14:paraId="0000007B">
            <w:pPr>
              <w:ind w:left="180" w:firstLine="0"/>
              <w:jc w:val="center"/>
              <w:rPr/>
            </w:pPr>
            <w:r w:rsidDel="00000000" w:rsidR="00000000" w:rsidRPr="00000000">
              <w:rPr>
                <w:rtl w:val="0"/>
              </w:rPr>
              <w:t xml:space="preserve">Jim Delgado</w:t>
            </w:r>
            <w:r w:rsidDel="00000000" w:rsidR="00000000" w:rsidRPr="00000000">
              <w:rPr>
                <w:rtl w:val="0"/>
              </w:rPr>
            </w:r>
          </w:p>
        </w:tc>
        <w:tc>
          <w:tcPr/>
          <w:p w:rsidR="00000000" w:rsidDel="00000000" w:rsidP="00000000" w:rsidRDefault="00000000" w:rsidRPr="00000000" w14:paraId="0000007C">
            <w:pPr>
              <w:ind w:left="90" w:firstLine="0"/>
              <w:jc w:val="center"/>
              <w:rPr/>
            </w:pPr>
            <w:r w:rsidDel="00000000" w:rsidR="00000000" w:rsidRPr="00000000">
              <w:rPr>
                <w:rtl w:val="0"/>
              </w:rPr>
              <w:t xml:space="preserve">James.Delgado@searchinc.com</w:t>
            </w:r>
          </w:p>
        </w:tc>
        <w:tc>
          <w:tcPr/>
          <w:p w:rsidR="00000000" w:rsidDel="00000000" w:rsidP="00000000" w:rsidRDefault="00000000" w:rsidRPr="00000000" w14:paraId="0000007D">
            <w:pPr>
              <w:ind w:left="90" w:firstLine="0"/>
              <w:jc w:val="center"/>
              <w:rPr/>
            </w:pPr>
            <w:r w:rsidDel="00000000" w:rsidR="00000000" w:rsidRPr="00000000">
              <w:rPr>
                <w:rtl w:val="0"/>
              </w:rPr>
              <w:t xml:space="preserve">SEARCH Inc.</w:t>
            </w:r>
          </w:p>
        </w:tc>
      </w:tr>
      <w:tr>
        <w:trPr>
          <w:cantSplit w:val="0"/>
          <w:trHeight w:val="220" w:hRule="atLeast"/>
          <w:tblHeader w:val="0"/>
        </w:trPr>
        <w:tc>
          <w:tcPr/>
          <w:p w:rsidR="00000000" w:rsidDel="00000000" w:rsidP="00000000" w:rsidRDefault="00000000" w:rsidRPr="00000000" w14:paraId="0000007E">
            <w:pPr>
              <w:ind w:left="180" w:firstLine="0"/>
              <w:jc w:val="center"/>
              <w:rPr/>
            </w:pPr>
            <w:r w:rsidDel="00000000" w:rsidR="00000000" w:rsidRPr="00000000">
              <w:rPr>
                <w:rtl w:val="0"/>
              </w:rPr>
              <w:t xml:space="preserve">Joe Hoyt</w:t>
            </w:r>
            <w:r w:rsidDel="00000000" w:rsidR="00000000" w:rsidRPr="00000000">
              <w:rPr>
                <w:rtl w:val="0"/>
              </w:rPr>
            </w:r>
          </w:p>
        </w:tc>
        <w:tc>
          <w:tcPr/>
          <w:p w:rsidR="00000000" w:rsidDel="00000000" w:rsidP="00000000" w:rsidRDefault="00000000" w:rsidRPr="00000000" w14:paraId="0000007F">
            <w:pPr>
              <w:ind w:left="90" w:firstLine="0"/>
              <w:jc w:val="center"/>
              <w:rPr/>
            </w:pPr>
            <w:r w:rsidDel="00000000" w:rsidR="00000000" w:rsidRPr="00000000">
              <w:rPr>
                <w:rtl w:val="0"/>
              </w:rPr>
              <w:t xml:space="preserve">joe.hoyt@noaa.gov</w:t>
            </w:r>
          </w:p>
        </w:tc>
        <w:tc>
          <w:tcPr/>
          <w:p w:rsidR="00000000" w:rsidDel="00000000" w:rsidP="00000000" w:rsidRDefault="00000000" w:rsidRPr="00000000" w14:paraId="00000080">
            <w:pPr>
              <w:ind w:left="90" w:firstLine="0"/>
              <w:jc w:val="center"/>
              <w:rPr/>
            </w:pPr>
            <w:r w:rsidDel="00000000" w:rsidR="00000000" w:rsidRPr="00000000">
              <w:rPr>
                <w:rtl w:val="0"/>
              </w:rPr>
              <w:t xml:space="preserve">NOAA Office of National Marine Sanctuaries</w:t>
            </w:r>
          </w:p>
        </w:tc>
      </w:tr>
      <w:tr>
        <w:trPr>
          <w:cantSplit w:val="0"/>
          <w:trHeight w:val="220" w:hRule="atLeast"/>
          <w:tblHeader w:val="0"/>
        </w:trPr>
        <w:tc>
          <w:tcPr/>
          <w:p w:rsidR="00000000" w:rsidDel="00000000" w:rsidP="00000000" w:rsidRDefault="00000000" w:rsidRPr="00000000" w14:paraId="00000081">
            <w:pPr>
              <w:ind w:left="180" w:firstLine="0"/>
              <w:jc w:val="center"/>
              <w:rPr/>
            </w:pPr>
            <w:r w:rsidDel="00000000" w:rsidR="00000000" w:rsidRPr="00000000">
              <w:rPr>
                <w:rtl w:val="0"/>
              </w:rPr>
              <w:t xml:space="preserve">Alicia Caporaso</w:t>
            </w:r>
            <w:r w:rsidDel="00000000" w:rsidR="00000000" w:rsidRPr="00000000">
              <w:rPr>
                <w:rtl w:val="0"/>
              </w:rPr>
            </w:r>
          </w:p>
        </w:tc>
        <w:tc>
          <w:tcPr/>
          <w:p w:rsidR="00000000" w:rsidDel="00000000" w:rsidP="00000000" w:rsidRDefault="00000000" w:rsidRPr="00000000" w14:paraId="00000082">
            <w:pPr>
              <w:ind w:left="90" w:firstLine="0"/>
              <w:jc w:val="center"/>
              <w:rPr/>
            </w:pPr>
            <w:r w:rsidDel="00000000" w:rsidR="00000000" w:rsidRPr="00000000">
              <w:rPr>
                <w:rtl w:val="0"/>
              </w:rPr>
              <w:t xml:space="preserve">Alicia.Caporaso@boem.gov</w:t>
            </w:r>
          </w:p>
        </w:tc>
        <w:tc>
          <w:tcPr/>
          <w:p w:rsidR="00000000" w:rsidDel="00000000" w:rsidP="00000000" w:rsidRDefault="00000000" w:rsidRPr="00000000" w14:paraId="00000083">
            <w:pPr>
              <w:ind w:left="90" w:firstLine="0"/>
              <w:jc w:val="center"/>
              <w:rPr/>
            </w:pPr>
            <w:r w:rsidDel="00000000" w:rsidR="00000000" w:rsidRPr="00000000">
              <w:rPr>
                <w:rtl w:val="0"/>
              </w:rPr>
              <w:t xml:space="preserve">Bureau of Ocean Energy Management</w:t>
            </w:r>
          </w:p>
        </w:tc>
      </w:tr>
      <w:tr>
        <w:trPr>
          <w:cantSplit w:val="0"/>
          <w:trHeight w:val="220" w:hRule="atLeast"/>
          <w:tblHeader w:val="0"/>
        </w:trPr>
        <w:tc>
          <w:tcPr/>
          <w:p w:rsidR="00000000" w:rsidDel="00000000" w:rsidP="00000000" w:rsidRDefault="00000000" w:rsidRPr="00000000" w14:paraId="00000084">
            <w:pPr>
              <w:ind w:left="180" w:firstLine="0"/>
              <w:jc w:val="center"/>
              <w:rPr/>
            </w:pPr>
            <w:r w:rsidDel="00000000" w:rsidR="00000000" w:rsidRPr="00000000">
              <w:rPr>
                <w:rtl w:val="0"/>
              </w:rPr>
              <w:t xml:space="preserve">Mike Brennan</w:t>
            </w:r>
            <w:r w:rsidDel="00000000" w:rsidR="00000000" w:rsidRPr="00000000">
              <w:rPr>
                <w:rtl w:val="0"/>
              </w:rPr>
            </w:r>
          </w:p>
        </w:tc>
        <w:tc>
          <w:tcPr/>
          <w:p w:rsidR="00000000" w:rsidDel="00000000" w:rsidP="00000000" w:rsidRDefault="00000000" w:rsidRPr="00000000" w14:paraId="00000085">
            <w:pPr>
              <w:ind w:left="90" w:firstLine="0"/>
              <w:jc w:val="center"/>
              <w:rPr/>
            </w:pPr>
            <w:r w:rsidDel="00000000" w:rsidR="00000000" w:rsidRPr="00000000">
              <w:rPr>
                <w:rtl w:val="0"/>
              </w:rPr>
              <w:t xml:space="preserve">mike.brennan@searchinc.com</w:t>
            </w:r>
          </w:p>
        </w:tc>
        <w:tc>
          <w:tcPr/>
          <w:p w:rsidR="00000000" w:rsidDel="00000000" w:rsidP="00000000" w:rsidRDefault="00000000" w:rsidRPr="00000000" w14:paraId="00000086">
            <w:pPr>
              <w:ind w:left="90" w:firstLine="0"/>
              <w:jc w:val="center"/>
              <w:rPr/>
            </w:pPr>
            <w:r w:rsidDel="00000000" w:rsidR="00000000" w:rsidRPr="00000000">
              <w:rPr>
                <w:rtl w:val="0"/>
              </w:rPr>
              <w:t xml:space="preserve">SEARCH Inc.</w:t>
            </w:r>
          </w:p>
        </w:tc>
      </w:tr>
      <w:tr>
        <w:trPr>
          <w:cantSplit w:val="0"/>
          <w:trHeight w:val="220" w:hRule="atLeast"/>
          <w:tblHeader w:val="0"/>
        </w:trPr>
        <w:tc>
          <w:tcPr/>
          <w:p w:rsidR="00000000" w:rsidDel="00000000" w:rsidP="00000000" w:rsidRDefault="00000000" w:rsidRPr="00000000" w14:paraId="00000087">
            <w:pPr>
              <w:ind w:left="90" w:firstLine="0"/>
              <w:jc w:val="center"/>
              <w:rPr/>
            </w:pPr>
            <w:r w:rsidDel="00000000" w:rsidR="00000000" w:rsidRPr="00000000">
              <w:rPr>
                <w:rtl w:val="0"/>
              </w:rPr>
              <w:t xml:space="preserve">Kelsey Viator</w:t>
            </w:r>
          </w:p>
        </w:tc>
        <w:tc>
          <w:tcPr/>
          <w:p w:rsidR="00000000" w:rsidDel="00000000" w:rsidP="00000000" w:rsidRDefault="00000000" w:rsidRPr="00000000" w14:paraId="00000088">
            <w:pPr>
              <w:ind w:left="90" w:firstLine="0"/>
              <w:jc w:val="center"/>
              <w:rPr/>
            </w:pPr>
            <w:r w:rsidDel="00000000" w:rsidR="00000000" w:rsidRPr="00000000">
              <w:rPr>
                <w:rtl w:val="0"/>
              </w:rPr>
              <w:t xml:space="preserve">ksviator2000@gmail.com</w:t>
            </w:r>
          </w:p>
        </w:tc>
        <w:tc>
          <w:tcPr/>
          <w:p w:rsidR="00000000" w:rsidDel="00000000" w:rsidP="00000000" w:rsidRDefault="00000000" w:rsidRPr="00000000" w14:paraId="00000089">
            <w:pPr>
              <w:ind w:left="90" w:firstLine="0"/>
              <w:jc w:val="center"/>
              <w:rPr/>
            </w:pPr>
            <w:r w:rsidDel="00000000" w:rsidR="00000000" w:rsidRPr="00000000">
              <w:rPr>
                <w:rtl w:val="0"/>
              </w:rPr>
              <w:t xml:space="preserve">University of Louisiana at Lafayette</w:t>
            </w:r>
          </w:p>
        </w:tc>
      </w:tr>
      <w:tr>
        <w:trPr>
          <w:cantSplit w:val="0"/>
          <w:trHeight w:val="220" w:hRule="atLeast"/>
          <w:tblHeader w:val="0"/>
        </w:trPr>
        <w:tc>
          <w:tcPr/>
          <w:p w:rsidR="00000000" w:rsidDel="00000000" w:rsidP="00000000" w:rsidRDefault="00000000" w:rsidRPr="00000000" w14:paraId="0000008A">
            <w:pPr>
              <w:ind w:left="90" w:firstLine="0"/>
              <w:jc w:val="center"/>
              <w:rPr/>
            </w:pPr>
            <w:r w:rsidDel="00000000" w:rsidR="00000000" w:rsidRPr="00000000">
              <w:rPr>
                <w:rtl w:val="0"/>
              </w:rPr>
              <w:t xml:space="preserve">Dhugal Lindsay</w:t>
            </w:r>
          </w:p>
        </w:tc>
        <w:tc>
          <w:tcPr/>
          <w:p w:rsidR="00000000" w:rsidDel="00000000" w:rsidP="00000000" w:rsidRDefault="00000000" w:rsidRPr="00000000" w14:paraId="0000008B">
            <w:pPr>
              <w:ind w:left="90" w:firstLine="0"/>
              <w:jc w:val="center"/>
              <w:rPr/>
            </w:pPr>
            <w:r w:rsidDel="00000000" w:rsidR="00000000" w:rsidRPr="00000000">
              <w:rPr>
                <w:rtl w:val="0"/>
              </w:rPr>
              <w:t xml:space="preserve">dhugal@jamstec.go.jp</w:t>
            </w:r>
          </w:p>
        </w:tc>
        <w:tc>
          <w:tcPr/>
          <w:p w:rsidR="00000000" w:rsidDel="00000000" w:rsidP="00000000" w:rsidRDefault="00000000" w:rsidRPr="00000000" w14:paraId="0000008C">
            <w:pPr>
              <w:ind w:left="90" w:firstLine="0"/>
              <w:jc w:val="center"/>
              <w:rPr/>
            </w:pPr>
            <w:r w:rsidDel="00000000" w:rsidR="00000000" w:rsidRPr="00000000">
              <w:rPr>
                <w:rtl w:val="0"/>
              </w:rPr>
              <w:t xml:space="preserve">JAMSTEC</w:t>
            </w:r>
          </w:p>
        </w:tc>
      </w:tr>
      <w:tr>
        <w:trPr>
          <w:cantSplit w:val="0"/>
          <w:trHeight w:val="220" w:hRule="atLeast"/>
          <w:tblHeader w:val="0"/>
        </w:trPr>
        <w:tc>
          <w:tcPr/>
          <w:p w:rsidR="00000000" w:rsidDel="00000000" w:rsidP="00000000" w:rsidRDefault="00000000" w:rsidRPr="00000000" w14:paraId="0000008D">
            <w:pPr>
              <w:ind w:left="90" w:firstLine="0"/>
              <w:jc w:val="center"/>
              <w:rPr/>
            </w:pPr>
            <w:r w:rsidDel="00000000" w:rsidR="00000000" w:rsidRPr="00000000">
              <w:rPr>
                <w:rtl w:val="0"/>
              </w:rPr>
            </w:r>
          </w:p>
        </w:tc>
        <w:tc>
          <w:tcPr/>
          <w:p w:rsidR="00000000" w:rsidDel="00000000" w:rsidP="00000000" w:rsidRDefault="00000000" w:rsidRPr="00000000" w14:paraId="0000008E">
            <w:pPr>
              <w:ind w:left="90" w:firstLine="0"/>
              <w:rPr/>
            </w:pPr>
            <w:r w:rsidDel="00000000" w:rsidR="00000000" w:rsidRPr="00000000">
              <w:rPr>
                <w:rtl w:val="0"/>
              </w:rPr>
            </w:r>
          </w:p>
        </w:tc>
        <w:tc>
          <w:tcPr/>
          <w:p w:rsidR="00000000" w:rsidDel="00000000" w:rsidP="00000000" w:rsidRDefault="00000000" w:rsidRPr="00000000" w14:paraId="0000008F">
            <w:pPr>
              <w:ind w:left="90" w:firstLine="0"/>
              <w:rPr/>
            </w:pPr>
            <w:r w:rsidDel="00000000" w:rsidR="00000000" w:rsidRPr="00000000">
              <w:rPr>
                <w:rtl w:val="0"/>
              </w:rPr>
            </w:r>
          </w:p>
        </w:tc>
      </w:tr>
      <w:tr>
        <w:trPr>
          <w:cantSplit w:val="0"/>
          <w:trHeight w:val="220" w:hRule="atLeast"/>
          <w:tblHeader w:val="0"/>
        </w:trPr>
        <w:tc>
          <w:tcPr/>
          <w:p w:rsidR="00000000" w:rsidDel="00000000" w:rsidP="00000000" w:rsidRDefault="00000000" w:rsidRPr="00000000" w14:paraId="00000090">
            <w:pPr>
              <w:ind w:left="90" w:firstLine="0"/>
              <w:jc w:val="center"/>
              <w:rPr/>
            </w:pPr>
            <w:r w:rsidDel="00000000" w:rsidR="00000000" w:rsidRPr="00000000">
              <w:rPr>
                <w:rtl w:val="0"/>
              </w:rPr>
            </w:r>
          </w:p>
        </w:tc>
        <w:tc>
          <w:tcPr/>
          <w:p w:rsidR="00000000" w:rsidDel="00000000" w:rsidP="00000000" w:rsidRDefault="00000000" w:rsidRPr="00000000" w14:paraId="00000091">
            <w:pPr>
              <w:ind w:left="90" w:firstLine="0"/>
              <w:rPr/>
            </w:pPr>
            <w:r w:rsidDel="00000000" w:rsidR="00000000" w:rsidRPr="00000000">
              <w:rPr>
                <w:rtl w:val="0"/>
              </w:rPr>
            </w:r>
          </w:p>
        </w:tc>
        <w:tc>
          <w:tcPr/>
          <w:p w:rsidR="00000000" w:rsidDel="00000000" w:rsidP="00000000" w:rsidRDefault="00000000" w:rsidRPr="00000000" w14:paraId="00000092">
            <w:pPr>
              <w:ind w:left="90" w:firstLine="0"/>
              <w:rPr/>
            </w:pPr>
            <w:r w:rsidDel="00000000" w:rsidR="00000000" w:rsidRPr="00000000">
              <w:rPr>
                <w:rtl w:val="0"/>
              </w:rPr>
            </w:r>
          </w:p>
        </w:tc>
      </w:tr>
      <w:tr>
        <w:trPr>
          <w:cantSplit w:val="0"/>
          <w:trHeight w:val="220" w:hRule="atLeast"/>
          <w:tblHeader w:val="0"/>
        </w:trPr>
        <w:tc>
          <w:tcPr/>
          <w:p w:rsidR="00000000" w:rsidDel="00000000" w:rsidP="00000000" w:rsidRDefault="00000000" w:rsidRPr="00000000" w14:paraId="00000093">
            <w:pPr>
              <w:ind w:left="90" w:firstLine="0"/>
              <w:jc w:val="center"/>
              <w:rPr/>
            </w:pPr>
            <w:r w:rsidDel="00000000" w:rsidR="00000000" w:rsidRPr="00000000">
              <w:rPr>
                <w:rtl w:val="0"/>
              </w:rPr>
            </w:r>
          </w:p>
        </w:tc>
        <w:tc>
          <w:tcPr/>
          <w:p w:rsidR="00000000" w:rsidDel="00000000" w:rsidP="00000000" w:rsidRDefault="00000000" w:rsidRPr="00000000" w14:paraId="00000094">
            <w:pPr>
              <w:ind w:left="90" w:firstLine="0"/>
              <w:rPr/>
            </w:pPr>
            <w:r w:rsidDel="00000000" w:rsidR="00000000" w:rsidRPr="00000000">
              <w:rPr>
                <w:rtl w:val="0"/>
              </w:rPr>
            </w:r>
          </w:p>
        </w:tc>
        <w:tc>
          <w:tcPr/>
          <w:p w:rsidR="00000000" w:rsidDel="00000000" w:rsidP="00000000" w:rsidRDefault="00000000" w:rsidRPr="00000000" w14:paraId="00000095">
            <w:pPr>
              <w:ind w:left="90" w:firstLine="0"/>
              <w:rPr/>
            </w:pPr>
            <w:r w:rsidDel="00000000" w:rsidR="00000000" w:rsidRPr="00000000">
              <w:rPr>
                <w:rtl w:val="0"/>
              </w:rPr>
            </w:r>
          </w:p>
        </w:tc>
      </w:tr>
      <w:tr>
        <w:trPr>
          <w:cantSplit w:val="0"/>
          <w:trHeight w:val="220" w:hRule="atLeast"/>
          <w:tblHeader w:val="0"/>
        </w:trPr>
        <w:tc>
          <w:tcPr/>
          <w:p w:rsidR="00000000" w:rsidDel="00000000" w:rsidP="00000000" w:rsidRDefault="00000000" w:rsidRPr="00000000" w14:paraId="00000096">
            <w:pPr>
              <w:ind w:left="90" w:firstLine="0"/>
              <w:jc w:val="center"/>
              <w:rPr/>
            </w:pPr>
            <w:r w:rsidDel="00000000" w:rsidR="00000000" w:rsidRPr="00000000">
              <w:rPr>
                <w:rtl w:val="0"/>
              </w:rPr>
            </w:r>
          </w:p>
        </w:tc>
        <w:tc>
          <w:tcPr/>
          <w:p w:rsidR="00000000" w:rsidDel="00000000" w:rsidP="00000000" w:rsidRDefault="00000000" w:rsidRPr="00000000" w14:paraId="00000097">
            <w:pPr>
              <w:ind w:left="90" w:firstLine="0"/>
              <w:rPr/>
            </w:pPr>
            <w:r w:rsidDel="00000000" w:rsidR="00000000" w:rsidRPr="00000000">
              <w:rPr>
                <w:rtl w:val="0"/>
              </w:rPr>
            </w:r>
          </w:p>
        </w:tc>
        <w:tc>
          <w:tcPr/>
          <w:p w:rsidR="00000000" w:rsidDel="00000000" w:rsidP="00000000" w:rsidRDefault="00000000" w:rsidRPr="00000000" w14:paraId="00000098">
            <w:pPr>
              <w:ind w:left="90" w:firstLine="0"/>
              <w:rPr/>
            </w:pPr>
            <w:r w:rsidDel="00000000" w:rsidR="00000000" w:rsidRPr="00000000">
              <w:rPr>
                <w:rtl w:val="0"/>
              </w:rPr>
            </w:r>
          </w:p>
        </w:tc>
      </w:tr>
      <w:tr>
        <w:trPr>
          <w:cantSplit w:val="0"/>
          <w:trHeight w:val="220" w:hRule="atLeast"/>
          <w:tblHeader w:val="0"/>
        </w:trPr>
        <w:tc>
          <w:tcPr/>
          <w:p w:rsidR="00000000" w:rsidDel="00000000" w:rsidP="00000000" w:rsidRDefault="00000000" w:rsidRPr="00000000" w14:paraId="00000099">
            <w:pPr>
              <w:ind w:left="90" w:firstLine="0"/>
              <w:jc w:val="center"/>
              <w:rPr/>
            </w:pPr>
            <w:r w:rsidDel="00000000" w:rsidR="00000000" w:rsidRPr="00000000">
              <w:rPr>
                <w:rtl w:val="0"/>
              </w:rPr>
            </w:r>
          </w:p>
        </w:tc>
        <w:tc>
          <w:tcPr/>
          <w:p w:rsidR="00000000" w:rsidDel="00000000" w:rsidP="00000000" w:rsidRDefault="00000000" w:rsidRPr="00000000" w14:paraId="0000009A">
            <w:pPr>
              <w:ind w:left="90" w:firstLine="0"/>
              <w:rPr/>
            </w:pPr>
            <w:r w:rsidDel="00000000" w:rsidR="00000000" w:rsidRPr="00000000">
              <w:rPr>
                <w:rtl w:val="0"/>
              </w:rPr>
            </w:r>
          </w:p>
        </w:tc>
        <w:tc>
          <w:tcPr/>
          <w:p w:rsidR="00000000" w:rsidDel="00000000" w:rsidP="00000000" w:rsidRDefault="00000000" w:rsidRPr="00000000" w14:paraId="0000009B">
            <w:pPr>
              <w:ind w:left="90" w:firstLine="0"/>
              <w:rPr/>
            </w:pPr>
            <w:r w:rsidDel="00000000" w:rsidR="00000000" w:rsidRPr="00000000">
              <w:rPr>
                <w:rtl w:val="0"/>
              </w:rPr>
            </w:r>
          </w:p>
        </w:tc>
      </w:tr>
      <w:tr>
        <w:trPr>
          <w:cantSplit w:val="0"/>
          <w:trHeight w:val="220" w:hRule="atLeast"/>
          <w:tblHeader w:val="0"/>
        </w:trPr>
        <w:tc>
          <w:tcPr/>
          <w:p w:rsidR="00000000" w:rsidDel="00000000" w:rsidP="00000000" w:rsidRDefault="00000000" w:rsidRPr="00000000" w14:paraId="0000009C">
            <w:pPr>
              <w:ind w:left="90" w:firstLine="0"/>
              <w:jc w:val="center"/>
              <w:rPr/>
            </w:pPr>
            <w:r w:rsidDel="00000000" w:rsidR="00000000" w:rsidRPr="00000000">
              <w:rPr>
                <w:rtl w:val="0"/>
              </w:rPr>
            </w:r>
          </w:p>
        </w:tc>
        <w:tc>
          <w:tcPr/>
          <w:p w:rsidR="00000000" w:rsidDel="00000000" w:rsidP="00000000" w:rsidRDefault="00000000" w:rsidRPr="00000000" w14:paraId="0000009D">
            <w:pPr>
              <w:ind w:left="90" w:firstLine="0"/>
              <w:rPr/>
            </w:pPr>
            <w:r w:rsidDel="00000000" w:rsidR="00000000" w:rsidRPr="00000000">
              <w:rPr>
                <w:rtl w:val="0"/>
              </w:rPr>
            </w:r>
          </w:p>
        </w:tc>
        <w:tc>
          <w:tcPr/>
          <w:p w:rsidR="00000000" w:rsidDel="00000000" w:rsidP="00000000" w:rsidRDefault="00000000" w:rsidRPr="00000000" w14:paraId="0000009E">
            <w:pPr>
              <w:ind w:left="90" w:firstLine="0"/>
              <w:rPr/>
            </w:pPr>
            <w:r w:rsidDel="00000000" w:rsidR="00000000" w:rsidRPr="00000000">
              <w:rPr>
                <w:rtl w:val="0"/>
              </w:rPr>
            </w:r>
          </w:p>
        </w:tc>
      </w:tr>
      <w:tr>
        <w:trPr>
          <w:cantSplit w:val="0"/>
          <w:trHeight w:val="220" w:hRule="atLeast"/>
          <w:tblHeader w:val="0"/>
        </w:trPr>
        <w:tc>
          <w:tcPr/>
          <w:p w:rsidR="00000000" w:rsidDel="00000000" w:rsidP="00000000" w:rsidRDefault="00000000" w:rsidRPr="00000000" w14:paraId="0000009F">
            <w:pPr>
              <w:ind w:left="90" w:firstLine="0"/>
              <w:jc w:val="center"/>
              <w:rPr/>
            </w:pPr>
            <w:r w:rsidDel="00000000" w:rsidR="00000000" w:rsidRPr="00000000">
              <w:rPr>
                <w:rtl w:val="0"/>
              </w:rPr>
            </w:r>
          </w:p>
        </w:tc>
        <w:tc>
          <w:tcPr/>
          <w:p w:rsidR="00000000" w:rsidDel="00000000" w:rsidP="00000000" w:rsidRDefault="00000000" w:rsidRPr="00000000" w14:paraId="000000A0">
            <w:pPr>
              <w:ind w:left="90" w:firstLine="0"/>
              <w:rPr/>
            </w:pPr>
            <w:r w:rsidDel="00000000" w:rsidR="00000000" w:rsidRPr="00000000">
              <w:rPr>
                <w:rtl w:val="0"/>
              </w:rPr>
            </w:r>
          </w:p>
        </w:tc>
        <w:tc>
          <w:tcPr/>
          <w:p w:rsidR="00000000" w:rsidDel="00000000" w:rsidP="00000000" w:rsidRDefault="00000000" w:rsidRPr="00000000" w14:paraId="000000A1">
            <w:pPr>
              <w:ind w:left="90" w:firstLine="0"/>
              <w:rPr/>
            </w:pPr>
            <w:r w:rsidDel="00000000" w:rsidR="00000000" w:rsidRPr="00000000">
              <w:rPr>
                <w:rtl w:val="0"/>
              </w:rPr>
            </w:r>
          </w:p>
        </w:tc>
      </w:tr>
      <w:tr>
        <w:trPr>
          <w:cantSplit w:val="0"/>
          <w:trHeight w:val="220" w:hRule="atLeast"/>
          <w:tblHeader w:val="0"/>
        </w:trPr>
        <w:tc>
          <w:tcPr/>
          <w:p w:rsidR="00000000" w:rsidDel="00000000" w:rsidP="00000000" w:rsidRDefault="00000000" w:rsidRPr="00000000" w14:paraId="000000A2">
            <w:pPr>
              <w:ind w:left="90" w:firstLine="0"/>
              <w:jc w:val="center"/>
              <w:rPr/>
            </w:pPr>
            <w:r w:rsidDel="00000000" w:rsidR="00000000" w:rsidRPr="00000000">
              <w:rPr>
                <w:rtl w:val="0"/>
              </w:rPr>
            </w:r>
          </w:p>
        </w:tc>
        <w:tc>
          <w:tcPr/>
          <w:p w:rsidR="00000000" w:rsidDel="00000000" w:rsidP="00000000" w:rsidRDefault="00000000" w:rsidRPr="00000000" w14:paraId="000000A3">
            <w:pPr>
              <w:ind w:left="90" w:firstLine="0"/>
              <w:rPr/>
            </w:pPr>
            <w:r w:rsidDel="00000000" w:rsidR="00000000" w:rsidRPr="00000000">
              <w:rPr>
                <w:rtl w:val="0"/>
              </w:rPr>
            </w:r>
          </w:p>
        </w:tc>
        <w:tc>
          <w:tcPr/>
          <w:p w:rsidR="00000000" w:rsidDel="00000000" w:rsidP="00000000" w:rsidRDefault="00000000" w:rsidRPr="00000000" w14:paraId="000000A4">
            <w:pPr>
              <w:ind w:left="90" w:firstLine="0"/>
              <w:rPr/>
            </w:pPr>
            <w:r w:rsidDel="00000000" w:rsidR="00000000" w:rsidRPr="00000000">
              <w:rPr>
                <w:rtl w:val="0"/>
              </w:rPr>
            </w:r>
          </w:p>
        </w:tc>
      </w:tr>
      <w:tr>
        <w:trPr>
          <w:cantSplit w:val="0"/>
          <w:trHeight w:val="240" w:hRule="atLeast"/>
          <w:tblHeader w:val="0"/>
        </w:trPr>
        <w:tc>
          <w:tcPr/>
          <w:p w:rsidR="00000000" w:rsidDel="00000000" w:rsidP="00000000" w:rsidRDefault="00000000" w:rsidRPr="00000000" w14:paraId="000000A5">
            <w:pPr>
              <w:ind w:left="90" w:firstLine="0"/>
              <w:jc w:val="center"/>
              <w:rPr/>
            </w:pPr>
            <w:r w:rsidDel="00000000" w:rsidR="00000000" w:rsidRPr="00000000">
              <w:rPr>
                <w:rtl w:val="0"/>
              </w:rPr>
            </w:r>
          </w:p>
        </w:tc>
        <w:tc>
          <w:tcPr/>
          <w:p w:rsidR="00000000" w:rsidDel="00000000" w:rsidP="00000000" w:rsidRDefault="00000000" w:rsidRPr="00000000" w14:paraId="000000A6">
            <w:pPr>
              <w:ind w:left="90" w:firstLine="0"/>
              <w:rPr/>
            </w:pPr>
            <w:r w:rsidDel="00000000" w:rsidR="00000000" w:rsidRPr="00000000">
              <w:rPr>
                <w:rtl w:val="0"/>
              </w:rPr>
            </w:r>
          </w:p>
        </w:tc>
        <w:tc>
          <w:tcPr/>
          <w:p w:rsidR="00000000" w:rsidDel="00000000" w:rsidP="00000000" w:rsidRDefault="00000000" w:rsidRPr="00000000" w14:paraId="000000A7">
            <w:pPr>
              <w:ind w:left="90" w:firstLine="0"/>
              <w:rPr/>
            </w:pPr>
            <w:r w:rsidDel="00000000" w:rsidR="00000000" w:rsidRPr="00000000">
              <w:rPr>
                <w:rtl w:val="0"/>
              </w:rPr>
            </w:r>
          </w:p>
        </w:tc>
      </w:tr>
      <w:tr>
        <w:trPr>
          <w:cantSplit w:val="0"/>
          <w:trHeight w:val="220" w:hRule="atLeast"/>
          <w:tblHeader w:val="0"/>
        </w:trPr>
        <w:tc>
          <w:tcPr/>
          <w:p w:rsidR="00000000" w:rsidDel="00000000" w:rsidP="00000000" w:rsidRDefault="00000000" w:rsidRPr="00000000" w14:paraId="000000A8">
            <w:pPr>
              <w:ind w:left="90" w:firstLine="0"/>
              <w:jc w:val="center"/>
              <w:rPr/>
            </w:pPr>
            <w:r w:rsidDel="00000000" w:rsidR="00000000" w:rsidRPr="00000000">
              <w:rPr>
                <w:rtl w:val="0"/>
              </w:rPr>
            </w:r>
          </w:p>
        </w:tc>
        <w:tc>
          <w:tcPr/>
          <w:p w:rsidR="00000000" w:rsidDel="00000000" w:rsidP="00000000" w:rsidRDefault="00000000" w:rsidRPr="00000000" w14:paraId="000000A9">
            <w:pPr>
              <w:ind w:left="90" w:firstLine="0"/>
              <w:rPr/>
            </w:pPr>
            <w:r w:rsidDel="00000000" w:rsidR="00000000" w:rsidRPr="00000000">
              <w:rPr>
                <w:rtl w:val="0"/>
              </w:rPr>
            </w:r>
          </w:p>
        </w:tc>
        <w:tc>
          <w:tcPr/>
          <w:p w:rsidR="00000000" w:rsidDel="00000000" w:rsidP="00000000" w:rsidRDefault="00000000" w:rsidRPr="00000000" w14:paraId="000000AA">
            <w:pPr>
              <w:ind w:left="90" w:firstLine="0"/>
              <w:rPr/>
            </w:pPr>
            <w:r w:rsidDel="00000000" w:rsidR="00000000" w:rsidRPr="00000000">
              <w:rPr>
                <w:rtl w:val="0"/>
              </w:rPr>
            </w:r>
          </w:p>
        </w:tc>
      </w:tr>
      <w:tr>
        <w:trPr>
          <w:cantSplit w:val="0"/>
          <w:trHeight w:val="220" w:hRule="atLeast"/>
          <w:tblHeader w:val="0"/>
        </w:trPr>
        <w:tc>
          <w:tcPr/>
          <w:p w:rsidR="00000000" w:rsidDel="00000000" w:rsidP="00000000" w:rsidRDefault="00000000" w:rsidRPr="00000000" w14:paraId="000000AB">
            <w:pPr>
              <w:ind w:left="90" w:firstLine="0"/>
              <w:jc w:val="center"/>
              <w:rPr/>
            </w:pPr>
            <w:r w:rsidDel="00000000" w:rsidR="00000000" w:rsidRPr="00000000">
              <w:rPr>
                <w:rtl w:val="0"/>
              </w:rPr>
            </w:r>
          </w:p>
        </w:tc>
        <w:tc>
          <w:tcPr/>
          <w:p w:rsidR="00000000" w:rsidDel="00000000" w:rsidP="00000000" w:rsidRDefault="00000000" w:rsidRPr="00000000" w14:paraId="000000AC">
            <w:pPr>
              <w:ind w:left="90" w:firstLine="0"/>
              <w:rPr/>
            </w:pPr>
            <w:r w:rsidDel="00000000" w:rsidR="00000000" w:rsidRPr="00000000">
              <w:rPr>
                <w:rtl w:val="0"/>
              </w:rPr>
            </w:r>
          </w:p>
        </w:tc>
        <w:tc>
          <w:tcPr/>
          <w:p w:rsidR="00000000" w:rsidDel="00000000" w:rsidP="00000000" w:rsidRDefault="00000000" w:rsidRPr="00000000" w14:paraId="000000AD">
            <w:pPr>
              <w:ind w:left="90" w:firstLine="0"/>
              <w:rPr/>
            </w:pPr>
            <w:r w:rsidDel="00000000" w:rsidR="00000000" w:rsidRPr="00000000">
              <w:rPr>
                <w:rtl w:val="0"/>
              </w:rPr>
            </w:r>
          </w:p>
        </w:tc>
      </w:tr>
      <w:tr>
        <w:trPr>
          <w:cantSplit w:val="0"/>
          <w:trHeight w:val="220" w:hRule="atLeast"/>
          <w:tblHeader w:val="0"/>
        </w:trPr>
        <w:tc>
          <w:tcPr/>
          <w:p w:rsidR="00000000" w:rsidDel="00000000" w:rsidP="00000000" w:rsidRDefault="00000000" w:rsidRPr="00000000" w14:paraId="000000AE">
            <w:pPr>
              <w:ind w:left="90" w:firstLine="0"/>
              <w:jc w:val="center"/>
              <w:rPr/>
            </w:pPr>
            <w:r w:rsidDel="00000000" w:rsidR="00000000" w:rsidRPr="00000000">
              <w:rPr>
                <w:rtl w:val="0"/>
              </w:rPr>
            </w:r>
          </w:p>
        </w:tc>
        <w:tc>
          <w:tcPr/>
          <w:p w:rsidR="00000000" w:rsidDel="00000000" w:rsidP="00000000" w:rsidRDefault="00000000" w:rsidRPr="00000000" w14:paraId="000000AF">
            <w:pPr>
              <w:ind w:left="90" w:firstLine="0"/>
              <w:rPr/>
            </w:pPr>
            <w:r w:rsidDel="00000000" w:rsidR="00000000" w:rsidRPr="00000000">
              <w:rPr>
                <w:rtl w:val="0"/>
              </w:rPr>
            </w:r>
          </w:p>
        </w:tc>
        <w:tc>
          <w:tcPr/>
          <w:p w:rsidR="00000000" w:rsidDel="00000000" w:rsidP="00000000" w:rsidRDefault="00000000" w:rsidRPr="00000000" w14:paraId="000000B0">
            <w:pPr>
              <w:ind w:left="90" w:firstLine="0"/>
              <w:rPr/>
            </w:pPr>
            <w:r w:rsidDel="00000000" w:rsidR="00000000" w:rsidRPr="00000000">
              <w:rPr>
                <w:rtl w:val="0"/>
              </w:rPr>
            </w:r>
          </w:p>
        </w:tc>
      </w:tr>
    </w:tbl>
    <w:p w:rsidR="00000000" w:rsidDel="00000000" w:rsidP="00000000" w:rsidRDefault="00000000" w:rsidRPr="00000000" w14:paraId="000000B1">
      <w:pPr>
        <w:ind w:left="90" w:firstLine="0"/>
        <w:rPr/>
      </w:pPr>
      <w:r w:rsidDel="00000000" w:rsidR="00000000" w:rsidRPr="00000000">
        <w:rPr>
          <w:rtl w:val="0"/>
        </w:rPr>
      </w:r>
    </w:p>
    <w:p w:rsidR="00000000" w:rsidDel="00000000" w:rsidP="00000000" w:rsidRDefault="00000000" w:rsidRPr="00000000" w14:paraId="000000B2">
      <w:pPr>
        <w:rPr/>
      </w:pPr>
      <w:r w:rsidDel="00000000" w:rsidR="00000000" w:rsidRPr="00000000">
        <w:rPr>
          <w:rtl w:val="0"/>
        </w:rPr>
      </w:r>
    </w:p>
    <w:p w:rsidR="00000000" w:rsidDel="00000000" w:rsidP="00000000" w:rsidRDefault="00000000" w:rsidRPr="00000000" w14:paraId="000000B3">
      <w:pPr>
        <w:pStyle w:val="Heading3"/>
        <w:rPr/>
      </w:pPr>
      <w:r w:rsidDel="00000000" w:rsidR="00000000" w:rsidRPr="00000000">
        <w:rPr>
          <w:rtl w:val="0"/>
        </w:rPr>
        <w:t xml:space="preserve">Please direct inquiries to:</w:t>
      </w:r>
    </w:p>
    <w:p w:rsidR="00000000" w:rsidDel="00000000" w:rsidP="00000000" w:rsidRDefault="00000000" w:rsidRPr="00000000" w14:paraId="000000B4">
      <w:pPr>
        <w:widowControl w:val="0"/>
        <w:ind w:left="0"/>
        <w:rPr>
          <w:sz w:val="24"/>
          <w:szCs w:val="24"/>
        </w:rPr>
      </w:pPr>
      <w:r w:rsidDel="00000000" w:rsidR="00000000" w:rsidRPr="00000000">
        <w:rPr>
          <w:sz w:val="24"/>
          <w:szCs w:val="24"/>
          <w:rtl w:val="0"/>
        </w:rPr>
        <w:t xml:space="preserve">NOAA Office of Ocean Exploration &amp; Research</w:t>
      </w:r>
      <w:r w:rsidDel="00000000" w:rsidR="00000000" w:rsidRPr="00000000">
        <w:rPr>
          <w:rtl w:val="0"/>
        </w:rPr>
      </w:r>
    </w:p>
    <w:p w:rsidR="00000000" w:rsidDel="00000000" w:rsidP="00000000" w:rsidRDefault="00000000" w:rsidRPr="00000000" w14:paraId="000000B5">
      <w:pPr>
        <w:widowControl w:val="0"/>
        <w:ind w:left="0"/>
        <w:rPr>
          <w:sz w:val="24"/>
          <w:szCs w:val="24"/>
        </w:rPr>
      </w:pPr>
      <w:r w:rsidDel="00000000" w:rsidR="00000000" w:rsidRPr="00000000">
        <w:rPr>
          <w:sz w:val="24"/>
          <w:szCs w:val="24"/>
          <w:rtl w:val="0"/>
        </w:rPr>
        <w:t xml:space="preserve">1315 East-West Highway, SSMC3 RM 10210</w:t>
      </w:r>
    </w:p>
    <w:p w:rsidR="00000000" w:rsidDel="00000000" w:rsidP="00000000" w:rsidRDefault="00000000" w:rsidRPr="00000000" w14:paraId="000000B6">
      <w:pPr>
        <w:widowControl w:val="0"/>
        <w:ind w:left="0"/>
        <w:rPr>
          <w:sz w:val="24"/>
          <w:szCs w:val="24"/>
        </w:rPr>
      </w:pPr>
      <w:r w:rsidDel="00000000" w:rsidR="00000000" w:rsidRPr="00000000">
        <w:rPr>
          <w:sz w:val="24"/>
          <w:szCs w:val="24"/>
          <w:rtl w:val="0"/>
        </w:rPr>
        <w:t xml:space="preserve">Silver Spring, MD 20910</w:t>
      </w:r>
    </w:p>
    <w:p w:rsidR="00000000" w:rsidDel="00000000" w:rsidP="00000000" w:rsidRDefault="00000000" w:rsidRPr="00000000" w14:paraId="000000B7">
      <w:pPr>
        <w:widowControl w:val="0"/>
        <w:ind w:left="0"/>
        <w:rPr>
          <w:sz w:val="24"/>
          <w:szCs w:val="24"/>
        </w:rPr>
      </w:pPr>
      <w:hyperlink r:id="rId14">
        <w:r w:rsidDel="00000000" w:rsidR="00000000" w:rsidRPr="00000000">
          <w:rPr>
            <w:color w:val="1155cc"/>
            <w:sz w:val="24"/>
            <w:szCs w:val="24"/>
            <w:u w:val="single"/>
            <w:rtl w:val="0"/>
          </w:rPr>
          <w:t xml:space="preserve">oceanexplorer@noaa.gov</w:t>
        </w:r>
      </w:hyperlink>
      <w:r w:rsidDel="00000000" w:rsidR="00000000" w:rsidRPr="00000000">
        <w:rPr>
          <w:rtl w:val="0"/>
        </w:rPr>
      </w:r>
    </w:p>
    <w:p w:rsidR="00000000" w:rsidDel="00000000" w:rsidP="00000000" w:rsidRDefault="00000000" w:rsidRPr="00000000" w14:paraId="000000B8">
      <w:pPr>
        <w:widowControl w:val="0"/>
        <w:ind w:left="0"/>
        <w:rPr>
          <w:sz w:val="24"/>
          <w:szCs w:val="24"/>
        </w:rPr>
      </w:pPr>
      <w:r w:rsidDel="00000000" w:rsidR="00000000" w:rsidRPr="00000000">
        <w:rPr>
          <w:rtl w:val="0"/>
        </w:rPr>
      </w:r>
    </w:p>
    <w:p w:rsidR="00000000" w:rsidDel="00000000" w:rsidP="00000000" w:rsidRDefault="00000000" w:rsidRPr="00000000" w14:paraId="000000B9">
      <w:pPr>
        <w:spacing w:line="276" w:lineRule="auto"/>
        <w:ind w:left="0"/>
        <w:jc w:val="center"/>
        <w:rPr>
          <w:sz w:val="24"/>
          <w:szCs w:val="24"/>
        </w:rPr>
      </w:pPr>
      <w:r w:rsidDel="00000000" w:rsidR="00000000" w:rsidRPr="00000000">
        <w:rPr>
          <w:rtl w:val="0"/>
        </w:rPr>
      </w:r>
    </w:p>
    <w:p w:rsidR="00000000" w:rsidDel="00000000" w:rsidP="00000000" w:rsidRDefault="00000000" w:rsidRPr="00000000" w14:paraId="000000B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sectPr>
      <w:type w:val="continuous"/>
      <w:pgSz w:h="15840" w:w="12240" w:orient="portrait"/>
      <w:pgMar w:bottom="280" w:top="0" w:left="1340" w:right="1140" w:header="720" w:footer="72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Cambria"/>
  <w:font w:name="Arial"/>
  <w:font w:name="Georgia"/>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BB">
    <w:pPr>
      <w:keepNext w:val="0"/>
      <w:keepLines w:val="0"/>
      <w:widowControl w:val="1"/>
      <w:pBdr>
        <w:top w:space="0" w:sz="0" w:val="nil"/>
        <w:left w:space="0" w:sz="0" w:val="nil"/>
        <w:bottom w:space="0" w:sz="0" w:val="nil"/>
        <w:right w:space="0" w:sz="0" w:val="nil"/>
        <w:between w:space="0" w:sz="0" w:val="nil"/>
      </w:pBdr>
      <w:shd w:fill="auto" w:val="clear"/>
      <w:tabs>
        <w:tab w:val="center" w:pos="4680"/>
        <w:tab w:val="right" w:pos="9360"/>
      </w:tabs>
      <w:spacing w:after="0" w:before="0" w:line="240" w:lineRule="auto"/>
      <w:ind w:left="144" w:right="0" w:hanging="144"/>
      <w:jc w:val="righ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0BC">
    <w:pPr>
      <w:tabs>
        <w:tab w:val="center" w:pos="4680"/>
        <w:tab w:val="right" w:pos="9360"/>
      </w:tabs>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drawing>
        <wp:inline distB="0" distT="0" distL="0" distR="0">
          <wp:extent cx="1766517" cy="428898"/>
          <wp:effectExtent b="0" l="0" r="0" t="0"/>
          <wp:docPr descr="Decorative" id="5" name="image2.png"/>
          <a:graphic>
            <a:graphicData uri="http://schemas.openxmlformats.org/drawingml/2006/picture">
              <pic:pic>
                <pic:nvPicPr>
                  <pic:cNvPr descr="Decorative" id="0" name="image2.png"/>
                  <pic:cNvPicPr preferRelativeResize="0"/>
                </pic:nvPicPr>
                <pic:blipFill>
                  <a:blip r:embed="rId1"/>
                  <a:srcRect b="0" l="0" r="0" t="0"/>
                  <a:stretch>
                    <a:fillRect/>
                  </a:stretch>
                </pic:blipFill>
                <pic:spPr>
                  <a:xfrm>
                    <a:off x="0" y="0"/>
                    <a:ext cx="1766517" cy="428898"/>
                  </a:xfrm>
                  <a:prstGeom prst="rect"/>
                  <a:ln/>
                </pic:spPr>
              </pic:pic>
            </a:graphicData>
          </a:graphic>
        </wp:inline>
      </w:drawing>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BD">
    <w:pPr>
      <w:keepNext w:val="0"/>
      <w:keepLines w:val="0"/>
      <w:widowControl w:val="1"/>
      <w:pBdr>
        <w:top w:space="0" w:sz="0" w:val="nil"/>
        <w:left w:space="0" w:sz="0" w:val="nil"/>
        <w:bottom w:space="0" w:sz="0" w:val="nil"/>
        <w:right w:space="0" w:sz="0" w:val="nil"/>
        <w:between w:space="0" w:sz="0" w:val="nil"/>
      </w:pBdr>
      <w:shd w:fill="auto" w:val="clear"/>
      <w:tabs>
        <w:tab w:val="center" w:pos="4680"/>
        <w:tab w:val="right" w:pos="9360"/>
      </w:tabs>
      <w:spacing w:after="0" w:before="0" w:line="240" w:lineRule="auto"/>
      <w:ind w:left="144" w:right="0" w:hanging="144"/>
      <w:jc w:val="righ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0BE">
    <w:pPr>
      <w:keepNext w:val="0"/>
      <w:keepLines w:val="0"/>
      <w:widowControl w:val="1"/>
      <w:pBdr>
        <w:top w:space="0" w:sz="0" w:val="nil"/>
        <w:left w:space="0" w:sz="0" w:val="nil"/>
        <w:bottom w:space="0" w:sz="0" w:val="nil"/>
        <w:right w:space="0" w:sz="0" w:val="nil"/>
        <w:between w:space="0" w:sz="0" w:val="nil"/>
      </w:pBdr>
      <w:shd w:fill="auto" w:val="clear"/>
      <w:tabs>
        <w:tab w:val="center" w:pos="4680"/>
        <w:tab w:val="right" w:pos="9360"/>
      </w:tabs>
      <w:spacing w:after="0" w:before="0" w:line="240" w:lineRule="auto"/>
      <w:ind w:left="144" w:right="0" w:hanging="144"/>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BF">
    <w:pPr>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C0">
    <w:pPr>
      <w:rPr/>
    </w:pPr>
    <w:r w:rsidDel="00000000" w:rsidR="00000000" w:rsidRPr="00000000">
      <w:rPr/>
      <w:drawing>
        <wp:anchor allowOverlap="1" behindDoc="0" distB="114300" distT="114300" distL="114300" distR="114300" hidden="0" layoutInCell="1" locked="0" relativeHeight="0" simplePos="0">
          <wp:simplePos x="0" y="0"/>
          <wp:positionH relativeFrom="page">
            <wp:posOffset>0</wp:posOffset>
          </wp:positionH>
          <wp:positionV relativeFrom="page">
            <wp:posOffset>0</wp:posOffset>
          </wp:positionV>
          <wp:extent cx="7772400" cy="903542"/>
          <wp:effectExtent b="0" l="0" r="0" t="0"/>
          <wp:wrapTopAndBottom distB="114300" distT="114300"/>
          <wp:docPr id="6" name="image1.png"/>
          <a:graphic>
            <a:graphicData uri="http://schemas.openxmlformats.org/drawingml/2006/picture">
              <pic:pic>
                <pic:nvPicPr>
                  <pic:cNvPr id="0" name="image1.png"/>
                  <pic:cNvPicPr preferRelativeResize="0"/>
                </pic:nvPicPr>
                <pic:blipFill>
                  <a:blip r:embed="rId1"/>
                  <a:srcRect b="605" l="0" r="0" t="605"/>
                  <a:stretch>
                    <a:fillRect/>
                  </a:stretch>
                </pic:blipFill>
                <pic:spPr>
                  <a:xfrm>
                    <a:off x="0" y="0"/>
                    <a:ext cx="7772400" cy="903542"/>
                  </a:xfrm>
                  <a:prstGeom prst="rect"/>
                  <a:ln/>
                </pic:spPr>
              </pic:pic>
            </a:graphicData>
          </a:graphic>
        </wp:anchor>
      </w:drawing>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lang w:val="en-US"/>
      </w:rPr>
    </w:rPrDefault>
    <w:pPrDefault>
      <w:pPr>
        <w:ind w:left="144"/>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before="480" w:lineRule="auto"/>
      <w:ind w:left="0"/>
    </w:pPr>
    <w:rPr>
      <w:rFonts w:ascii="Cambria" w:cs="Cambria" w:eastAsia="Cambria" w:hAnsi="Cambria"/>
      <w:i w:val="1"/>
      <w:color w:val="001389"/>
      <w:sz w:val="52"/>
      <w:szCs w:val="52"/>
    </w:rPr>
  </w:style>
  <w:style w:type="paragraph" w:styleId="Heading2">
    <w:name w:val="heading 2"/>
    <w:basedOn w:val="Normal"/>
    <w:next w:val="Normal"/>
    <w:pPr>
      <w:keepNext w:val="1"/>
      <w:keepLines w:val="1"/>
      <w:spacing w:after="80" w:before="40" w:lineRule="auto"/>
      <w:ind w:left="0"/>
    </w:pPr>
    <w:rPr>
      <w:b w:val="1"/>
      <w:color w:val="001389"/>
      <w:sz w:val="32"/>
      <w:szCs w:val="32"/>
    </w:rPr>
  </w:style>
  <w:style w:type="paragraph" w:styleId="Heading3">
    <w:name w:val="heading 3"/>
    <w:basedOn w:val="Normal"/>
    <w:next w:val="Normal"/>
    <w:pPr>
      <w:keepNext w:val="1"/>
      <w:keepLines w:val="1"/>
      <w:widowControl w:val="0"/>
      <w:spacing w:after="80" w:before="40" w:lineRule="auto"/>
      <w:ind w:left="0"/>
    </w:pPr>
    <w:rPr>
      <w:b w:val="1"/>
      <w:color w:val="001389"/>
      <w:sz w:val="28"/>
      <w:szCs w:val="28"/>
    </w:rPr>
  </w:style>
  <w:style w:type="paragraph" w:styleId="Heading4">
    <w:name w:val="heading 4"/>
    <w:basedOn w:val="Normal"/>
    <w:next w:val="Normal"/>
    <w:pPr>
      <w:keepNext w:val="1"/>
      <w:keepLines w:val="1"/>
      <w:spacing w:before="40" w:lineRule="auto"/>
      <w:ind w:left="0"/>
    </w:pPr>
    <w:rPr>
      <w:rFonts w:ascii="Arial" w:cs="Arial" w:eastAsia="Arial" w:hAnsi="Arial"/>
      <w:b w:val="1"/>
      <w:u w:val="single"/>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0.0" w:type="dxa"/>
        <w:bottom w:w="0.0" w:type="dxa"/>
        <w:right w:w="0.0" w:type="dxa"/>
      </w:tblCellMar>
    </w:tblPr>
  </w:style>
  <w:style w:type="table" w:styleId="Table2">
    <w:basedOn w:val="TableNormal"/>
    <w:tblPr>
      <w:tblStyleRowBandSize w:val="1"/>
      <w:tblStyleColBandSize w:val="1"/>
      <w:tblCellMar>
        <w:top w:w="0.0" w:type="dxa"/>
        <w:left w:w="0.0" w:type="dxa"/>
        <w:bottom w:w="0.0" w:type="dxa"/>
        <w:right w:w="0.0" w:type="dxa"/>
      </w:tblCellMar>
    </w:tblPr>
  </w:style>
  <w:style w:type="table" w:styleId="Table3">
    <w:basedOn w:val="TableNormal"/>
    <w:tblPr>
      <w:tblStyleRowBandSize w:val="1"/>
      <w:tblStyleColBandSize w:val="1"/>
      <w:tblCellMar>
        <w:top w:w="0.0" w:type="dxa"/>
        <w:left w:w="0.0" w:type="dxa"/>
        <w:bottom w:w="0.0" w:type="dxa"/>
        <w:right w:w="0.0" w:type="dxa"/>
      </w:tblCellMar>
    </w:tblPr>
  </w:style>
</w:styles>
</file>

<file path=word/_rels/document.xml.rels><?xml version="1.0" encoding="UTF-8" standalone="yes"?><Relationships xmlns="http://schemas.openxmlformats.org/package/2006/relationships"><Relationship Id="rId11" Type="http://schemas.openxmlformats.org/officeDocument/2006/relationships/image" Target="media/image3.jpg"/><Relationship Id="rId10" Type="http://schemas.openxmlformats.org/officeDocument/2006/relationships/footer" Target="footer2.xml"/><Relationship Id="rId13" Type="http://schemas.openxmlformats.org/officeDocument/2006/relationships/image" Target="media/image5.png"/><Relationship Id="rId12" Type="http://schemas.openxmlformats.org/officeDocument/2006/relationships/image" Target="media/image6.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footer" Target="footer1.xml"/><Relationship Id="rId14" Type="http://schemas.openxmlformats.org/officeDocument/2006/relationships/hyperlink" Target="mailto:oceanexplorer@noaa.gov" TargetMode="External"/><Relationship Id="rId5" Type="http://schemas.openxmlformats.org/officeDocument/2006/relationships/styles" Target="styles.xml"/><Relationship Id="rId6" Type="http://schemas.openxmlformats.org/officeDocument/2006/relationships/image" Target="media/image4.jpg"/><Relationship Id="rId7" Type="http://schemas.openxmlformats.org/officeDocument/2006/relationships/header" Target="header1.xml"/><Relationship Id="rId8" Type="http://schemas.openxmlformats.org/officeDocument/2006/relationships/header" Target="header2.xml"/></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