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Heading1"/>
        <w:jc w:val="center"/>
        <w:rPr>
          <w:i w:val="0"/>
        </w:rPr>
      </w:pPr>
      <w:bookmarkStart w:colFirst="0" w:colLast="0" w:name="_y3se3k27gie4" w:id="0"/>
      <w:bookmarkEnd w:id="0"/>
      <w:r w:rsidDel="00000000" w:rsidR="00000000" w:rsidRPr="00000000">
        <w:rPr>
          <w:i w:val="0"/>
          <w:rtl w:val="0"/>
        </w:rPr>
        <w:t xml:space="preserve">ROV </w:t>
      </w:r>
      <w:r w:rsidDel="00000000" w:rsidR="00000000" w:rsidRPr="00000000">
        <w:rPr>
          <w:i w:val="0"/>
          <w:rtl w:val="0"/>
        </w:rPr>
        <w:t xml:space="preserve">Dive Summary</w:t>
      </w:r>
      <w:r w:rsidDel="00000000" w:rsidR="00000000" w:rsidRPr="00000000">
        <w:rPr>
          <w:i w:val="0"/>
          <w:rtl w:val="0"/>
        </w:rPr>
        <w:t xml:space="preserve">, EX-21-03</w:t>
      </w:r>
      <w:r w:rsidDel="00000000" w:rsidR="00000000" w:rsidRPr="00000000">
        <w:rPr>
          <w:i w:val="0"/>
          <w:rtl w:val="0"/>
        </w:rPr>
        <w:t xml:space="preserve">, Dive 07,  June 22, 2021</w:t>
      </w:r>
    </w:p>
    <w:p w:rsidR="00000000" w:rsidDel="00000000" w:rsidP="00000000" w:rsidRDefault="00000000" w:rsidRPr="00000000" w14:paraId="00000002">
      <w:pPr>
        <w:pStyle w:val="Heading2"/>
        <w:rPr/>
      </w:pPr>
      <w:bookmarkStart w:colFirst="0" w:colLast="0" w:name="_7ndjh0gwtpk9" w:id="1"/>
      <w:bookmarkEnd w:id="1"/>
      <w:r w:rsidDel="00000000" w:rsidR="00000000" w:rsidRPr="00000000">
        <w:rPr>
          <w:rtl w:val="0"/>
        </w:rPr>
        <w:t xml:space="preserve">General Location Map </w:t>
      </w:r>
    </w:p>
    <w:p w:rsidR="00000000" w:rsidDel="00000000" w:rsidP="00000000" w:rsidRDefault="00000000" w:rsidRPr="00000000" w14:paraId="00000003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197600" cy="4127500"/>
            <wp:effectExtent b="0" l="0" r="0" t="0"/>
            <wp:docPr id="4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412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ind w:left="0"/>
        <w:rPr/>
      </w:pPr>
      <w:r w:rsidDel="00000000" w:rsidR="00000000" w:rsidRPr="00000000">
        <w:rPr>
          <w:sz w:val="22"/>
          <w:szCs w:val="22"/>
          <w:rtl w:val="0"/>
        </w:rPr>
        <w:t xml:space="preserve">Dive 07 named Hudson Shallow. This site is in Hudson Canyon off of New York and New Jersey.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Style w:val="Heading2"/>
        <w:rPr/>
      </w:pPr>
      <w:r w:rsidDel="00000000" w:rsidR="00000000" w:rsidRPr="00000000">
        <w:rPr>
          <w:rtl w:val="0"/>
        </w:rPr>
        <w:t xml:space="preserve">Dive Information</w:t>
      </w:r>
    </w:p>
    <w:tbl>
      <w:tblPr>
        <w:tblStyle w:val="Table1"/>
        <w:tblW w:w="9645.0" w:type="dxa"/>
        <w:jc w:val="left"/>
        <w:tblInd w:w="-1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400"/>
      </w:tblPr>
      <w:tblGrid>
        <w:gridCol w:w="1680"/>
        <w:gridCol w:w="7965"/>
        <w:tblGridChange w:id="0">
          <w:tblGrid>
            <w:gridCol w:w="1680"/>
            <w:gridCol w:w="7965"/>
          </w:tblGrid>
        </w:tblGridChange>
      </w:tblGrid>
      <w:tr>
        <w:trPr>
          <w:cantSplit w:val="0"/>
          <w:trHeight w:val="375" w:hRule="atLeast"/>
          <w:tblHeader w:val="0"/>
        </w:trPr>
        <w:tc>
          <w:tcPr>
            <w:shd w:fill="d9dee1" w:val="clear"/>
          </w:tcPr>
          <w:p w:rsidR="00000000" w:rsidDel="00000000" w:rsidP="00000000" w:rsidRDefault="00000000" w:rsidRPr="00000000" w14:paraId="00000006">
            <w:pPr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    Site Name</w:t>
            </w:r>
          </w:p>
        </w:tc>
        <w:tc>
          <w:tcPr/>
          <w:p w:rsidR="00000000" w:rsidDel="00000000" w:rsidP="00000000" w:rsidRDefault="00000000" w:rsidRPr="00000000" w14:paraId="00000007">
            <w:pPr>
              <w:ind w:left="180" w:firstLine="0"/>
              <w:rPr/>
            </w:pPr>
            <w:r w:rsidDel="00000000" w:rsidR="00000000" w:rsidRPr="00000000">
              <w:rPr>
                <w:rtl w:val="0"/>
              </w:rPr>
              <w:t xml:space="preserve"> Hudson Shallow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60" w:hRule="atLeast"/>
          <w:tblHeader w:val="0"/>
        </w:trPr>
        <w:tc>
          <w:tcPr>
            <w:shd w:fill="d9dee1" w:val="clear"/>
          </w:tcPr>
          <w:p w:rsidR="00000000" w:rsidDel="00000000" w:rsidP="00000000" w:rsidRDefault="00000000" w:rsidRPr="00000000" w14:paraId="00000008">
            <w:pPr>
              <w:ind w:firstLine="180"/>
              <w:rPr/>
            </w:pPr>
            <w:r w:rsidDel="00000000" w:rsidR="00000000" w:rsidRPr="00000000">
              <w:rPr>
                <w:color w:val="333333"/>
                <w:rtl w:val="0"/>
              </w:rPr>
              <w:t xml:space="preserve">General Area Descriptor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9">
            <w:pPr>
              <w:ind w:firstLine="180"/>
              <w:rPr/>
            </w:pPr>
            <w:r w:rsidDel="00000000" w:rsidR="00000000" w:rsidRPr="00000000">
              <w:rPr>
                <w:rtl w:val="0"/>
              </w:rPr>
              <w:t xml:space="preserve">Mid-Atlantic Canyons</w:t>
            </w:r>
          </w:p>
        </w:tc>
      </w:tr>
      <w:tr>
        <w:trPr>
          <w:cantSplit w:val="0"/>
          <w:trHeight w:val="460" w:hRule="atLeast"/>
          <w:tblHeader w:val="0"/>
        </w:trPr>
        <w:tc>
          <w:tcPr>
            <w:shd w:fill="d9dee1" w:val="clear"/>
          </w:tcPr>
          <w:p w:rsidR="00000000" w:rsidDel="00000000" w:rsidP="00000000" w:rsidRDefault="00000000" w:rsidRPr="00000000" w14:paraId="0000000A">
            <w:pPr>
              <w:ind w:firstLine="180"/>
              <w:rPr/>
            </w:pPr>
            <w:r w:rsidDel="00000000" w:rsidR="00000000" w:rsidRPr="00000000">
              <w:rPr>
                <w:color w:val="333333"/>
                <w:rtl w:val="0"/>
              </w:rPr>
              <w:t xml:space="preserve">Science Team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ind w:firstLine="180"/>
              <w:rPr/>
            </w:pPr>
            <w:r w:rsidDel="00000000" w:rsidR="00000000" w:rsidRPr="00000000">
              <w:rPr>
                <w:color w:val="333333"/>
                <w:rtl w:val="0"/>
              </w:rPr>
              <w:t xml:space="preserve">Leads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C">
            <w:pPr>
              <w:ind w:firstLine="180"/>
              <w:rPr/>
            </w:pPr>
            <w:r w:rsidDel="00000000" w:rsidR="00000000" w:rsidRPr="00000000">
              <w:rPr>
                <w:rtl w:val="0"/>
              </w:rPr>
              <w:t xml:space="preserve">Karl McLetchie</w:t>
            </w:r>
          </w:p>
        </w:tc>
      </w:tr>
      <w:tr>
        <w:trPr>
          <w:cantSplit w:val="0"/>
          <w:trHeight w:val="460" w:hRule="atLeast"/>
          <w:tblHeader w:val="0"/>
        </w:trPr>
        <w:tc>
          <w:tcPr>
            <w:shd w:fill="d9dee1" w:val="clear"/>
          </w:tcPr>
          <w:p w:rsidR="00000000" w:rsidDel="00000000" w:rsidP="00000000" w:rsidRDefault="00000000" w:rsidRPr="00000000" w14:paraId="0000000D">
            <w:pPr>
              <w:ind w:firstLine="180"/>
              <w:rPr/>
            </w:pPr>
            <w:r w:rsidDel="00000000" w:rsidR="00000000" w:rsidRPr="00000000">
              <w:rPr>
                <w:rtl w:val="0"/>
              </w:rPr>
              <w:t xml:space="preserve">Expedition</w:t>
            </w:r>
          </w:p>
          <w:p w:rsidR="00000000" w:rsidDel="00000000" w:rsidP="00000000" w:rsidRDefault="00000000" w:rsidRPr="00000000" w14:paraId="0000000E">
            <w:pPr>
              <w:ind w:firstLine="180"/>
              <w:rPr/>
            </w:pPr>
            <w:r w:rsidDel="00000000" w:rsidR="00000000" w:rsidRPr="00000000">
              <w:rPr>
                <w:rtl w:val="0"/>
              </w:rPr>
              <w:t xml:space="preserve">Coordinator</w:t>
            </w:r>
          </w:p>
        </w:tc>
        <w:tc>
          <w:tcPr/>
          <w:p w:rsidR="00000000" w:rsidDel="00000000" w:rsidP="00000000" w:rsidRDefault="00000000" w:rsidRPr="00000000" w14:paraId="0000000F">
            <w:pPr>
              <w:ind w:firstLine="180"/>
              <w:rPr/>
            </w:pPr>
            <w:r w:rsidDel="00000000" w:rsidR="00000000" w:rsidRPr="00000000">
              <w:rPr>
                <w:rtl w:val="0"/>
              </w:rPr>
              <w:t xml:space="preserve">Kasey Cantwell/Matt Dornback</w:t>
            </w:r>
          </w:p>
        </w:tc>
      </w:tr>
      <w:tr>
        <w:trPr>
          <w:cantSplit w:val="0"/>
          <w:trHeight w:val="460" w:hRule="atLeast"/>
          <w:tblHeader w:val="0"/>
        </w:trPr>
        <w:tc>
          <w:tcPr>
            <w:shd w:fill="d9dee1" w:val="clear"/>
          </w:tcPr>
          <w:p w:rsidR="00000000" w:rsidDel="00000000" w:rsidP="00000000" w:rsidRDefault="00000000" w:rsidRPr="00000000" w14:paraId="00000010">
            <w:pPr>
              <w:ind w:firstLine="180"/>
              <w:rPr/>
            </w:pPr>
            <w:r w:rsidDel="00000000" w:rsidR="00000000" w:rsidRPr="00000000">
              <w:rPr>
                <w:rtl w:val="0"/>
              </w:rPr>
              <w:t xml:space="preserve">ROV Dive Supervisor</w:t>
            </w:r>
          </w:p>
        </w:tc>
        <w:tc>
          <w:tcPr/>
          <w:p w:rsidR="00000000" w:rsidDel="00000000" w:rsidP="00000000" w:rsidRDefault="00000000" w:rsidRPr="00000000" w14:paraId="00000011">
            <w:pPr>
              <w:ind w:firstLine="180"/>
              <w:rPr/>
            </w:pPr>
            <w:r w:rsidDel="00000000" w:rsidR="00000000" w:rsidRPr="00000000">
              <w:rPr>
                <w:rtl w:val="0"/>
              </w:rPr>
              <w:t xml:space="preserve">Karl McLetchie</w:t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shd w:fill="d9dee1" w:val="clear"/>
          </w:tcPr>
          <w:p w:rsidR="00000000" w:rsidDel="00000000" w:rsidP="00000000" w:rsidRDefault="00000000" w:rsidRPr="00000000" w14:paraId="00000012">
            <w:pPr>
              <w:ind w:firstLine="180"/>
              <w:rPr/>
            </w:pPr>
            <w:r w:rsidDel="00000000" w:rsidR="00000000" w:rsidRPr="00000000">
              <w:rPr>
                <w:rtl w:val="0"/>
              </w:rPr>
              <w:t xml:space="preserve">Mapping Lead</w:t>
            </w:r>
          </w:p>
        </w:tc>
        <w:tc>
          <w:tcPr/>
          <w:p w:rsidR="00000000" w:rsidDel="00000000" w:rsidP="00000000" w:rsidRDefault="00000000" w:rsidRPr="00000000" w14:paraId="00000013">
            <w:pPr>
              <w:ind w:firstLine="180"/>
              <w:rPr/>
            </w:pPr>
            <w:r w:rsidDel="00000000" w:rsidR="00000000" w:rsidRPr="00000000">
              <w:rPr>
                <w:rtl w:val="0"/>
              </w:rPr>
              <w:t xml:space="preserve">Shannon Hoy</w:t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shd w:fill="d9dee1" w:val="clear"/>
          </w:tcPr>
          <w:p w:rsidR="00000000" w:rsidDel="00000000" w:rsidP="00000000" w:rsidRDefault="00000000" w:rsidRPr="00000000" w14:paraId="00000014">
            <w:pPr>
              <w:ind w:left="180" w:firstLine="0"/>
              <w:rPr/>
            </w:pPr>
            <w:r w:rsidDel="00000000" w:rsidR="00000000" w:rsidRPr="00000000">
              <w:rPr>
                <w:color w:val="333333"/>
                <w:rtl w:val="0"/>
              </w:rPr>
              <w:t xml:space="preserve">Dive Purpose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5">
            <w:pPr>
              <w:ind w:firstLine="180"/>
              <w:rPr/>
            </w:pPr>
            <w:r w:rsidDel="00000000" w:rsidR="00000000" w:rsidRPr="00000000">
              <w:rPr>
                <w:rtl w:val="0"/>
              </w:rPr>
              <w:t xml:space="preserve">The seventh engineering dive of the ROV Shakedown. Primary objectives include pilot training, testing new motors, motor controllers, lights, cameras, and hydraulic systemson the ROVs.</w:t>
            </w:r>
          </w:p>
          <w:p w:rsidR="00000000" w:rsidDel="00000000" w:rsidP="00000000" w:rsidRDefault="00000000" w:rsidRPr="00000000" w14:paraId="00000016">
            <w:pPr>
              <w:ind w:firstLine="18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ind w:firstLine="180"/>
              <w:rPr/>
            </w:pPr>
            <w:r w:rsidDel="00000000" w:rsidR="00000000" w:rsidRPr="00000000">
              <w:rPr>
                <w:rtl w:val="0"/>
              </w:rPr>
              <w:t xml:space="preserve">Secondary objectives include exploring the upper area of Hudson Canyon and collecting characteristic geological and biological samples.</w:t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shd w:fill="d9dee1" w:val="clear"/>
          </w:tcPr>
          <w:p w:rsidR="00000000" w:rsidDel="00000000" w:rsidP="00000000" w:rsidRDefault="00000000" w:rsidRPr="00000000" w14:paraId="00000018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Was the dive restricted for Underwater Cultural Heritage?</w:t>
            </w:r>
          </w:p>
        </w:tc>
        <w:tc>
          <w:tcPr/>
          <w:p w:rsidR="00000000" w:rsidDel="00000000" w:rsidP="00000000" w:rsidRDefault="00000000" w:rsidRPr="00000000" w14:paraId="00000019">
            <w:pPr>
              <w:ind w:firstLine="180"/>
              <w:rPr/>
            </w:pPr>
            <w:r w:rsidDel="00000000" w:rsidR="00000000" w:rsidRPr="00000000">
              <w:rPr>
                <w:rtl w:val="0"/>
              </w:rPr>
              <w:t xml:space="preserve">No</w:t>
            </w:r>
          </w:p>
        </w:tc>
      </w:tr>
      <w:tr>
        <w:trPr>
          <w:cantSplit w:val="0"/>
          <w:trHeight w:val="4905" w:hRule="atLeast"/>
          <w:tblHeader w:val="0"/>
        </w:trPr>
        <w:tc>
          <w:tcPr>
            <w:shd w:fill="d9dee1" w:val="clear"/>
          </w:tcPr>
          <w:p w:rsidR="00000000" w:rsidDel="00000000" w:rsidP="00000000" w:rsidRDefault="00000000" w:rsidRPr="00000000" w14:paraId="0000001A">
            <w:pPr>
              <w:ind w:left="180" w:firstLine="0"/>
              <w:rPr/>
            </w:pPr>
            <w:r w:rsidDel="00000000" w:rsidR="00000000" w:rsidRPr="00000000">
              <w:rPr>
                <w:color w:val="333333"/>
                <w:rtl w:val="0"/>
              </w:rPr>
              <w:t xml:space="preserve">ROV Dive Summary Data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B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      Dive Summary:  EX2103_DIVE07</w:t>
            </w:r>
          </w:p>
          <w:p w:rsidR="00000000" w:rsidDel="00000000" w:rsidP="00000000" w:rsidRDefault="00000000" w:rsidRPr="00000000" w14:paraId="0000001C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^^^^^^^^^^^^^^^^^^^^^^^^^^^^^^^^^^^^^^^^</w:t>
            </w:r>
          </w:p>
          <w:p w:rsidR="00000000" w:rsidDel="00000000" w:rsidP="00000000" w:rsidRDefault="00000000" w:rsidRPr="00000000" w14:paraId="0000001D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Dive Type:  Normal</w:t>
            </w:r>
          </w:p>
          <w:p w:rsidR="00000000" w:rsidDel="00000000" w:rsidP="00000000" w:rsidRDefault="00000000" w:rsidRPr="00000000" w14:paraId="0000001E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In Water:   2021-06-22T16:47:51.327113</w:t>
            </w:r>
          </w:p>
          <w:p w:rsidR="00000000" w:rsidDel="00000000" w:rsidP="00000000" w:rsidRDefault="00000000" w:rsidRPr="00000000" w14:paraId="00000020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            39.53018213775482 ; -72.3773614112248</w:t>
            </w:r>
          </w:p>
          <w:p w:rsidR="00000000" w:rsidDel="00000000" w:rsidP="00000000" w:rsidRDefault="00000000" w:rsidRPr="00000000" w14:paraId="00000021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On Bottom:  2021-06-22T17:23:54.439750</w:t>
            </w:r>
          </w:p>
          <w:p w:rsidR="00000000" w:rsidDel="00000000" w:rsidP="00000000" w:rsidRDefault="00000000" w:rsidRPr="00000000" w14:paraId="00000023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            39.52977251645905 ; -72.37732892393338</w:t>
            </w:r>
          </w:p>
          <w:p w:rsidR="00000000" w:rsidDel="00000000" w:rsidP="00000000" w:rsidRDefault="00000000" w:rsidRPr="00000000" w14:paraId="00000024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Off Bottom: 2021-06-22T21:03:11.315254</w:t>
            </w:r>
          </w:p>
          <w:p w:rsidR="00000000" w:rsidDel="00000000" w:rsidP="00000000" w:rsidRDefault="00000000" w:rsidRPr="00000000" w14:paraId="00000026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            39.53103870837962 ; -72.37715922502778</w:t>
            </w:r>
          </w:p>
          <w:p w:rsidR="00000000" w:rsidDel="00000000" w:rsidP="00000000" w:rsidRDefault="00000000" w:rsidRPr="00000000" w14:paraId="00000027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Out Water:  2021-06-22T21:28:24.334029</w:t>
            </w:r>
          </w:p>
          <w:p w:rsidR="00000000" w:rsidDel="00000000" w:rsidP="00000000" w:rsidRDefault="00000000" w:rsidRPr="00000000" w14:paraId="00000029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            39.53461656611496 ; -72.38049405822777</w:t>
            </w:r>
          </w:p>
          <w:p w:rsidR="00000000" w:rsidDel="00000000" w:rsidP="00000000" w:rsidRDefault="00000000" w:rsidRPr="00000000" w14:paraId="0000002A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Dive Duration:  4:40:33</w:t>
            </w:r>
          </w:p>
          <w:p w:rsidR="00000000" w:rsidDel="00000000" w:rsidP="00000000" w:rsidRDefault="00000000" w:rsidRPr="00000000" w14:paraId="0000002C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Bottom Time:    3:39:16</w:t>
            </w:r>
          </w:p>
          <w:p w:rsidR="00000000" w:rsidDel="00000000" w:rsidP="00000000" w:rsidRDefault="00000000" w:rsidRPr="00000000" w14:paraId="0000002E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Max Vehicle Depth:     560.2 m</w:t>
            </w:r>
          </w:p>
          <w:p w:rsidR="00000000" w:rsidDel="00000000" w:rsidP="00000000" w:rsidRDefault="00000000" w:rsidRPr="00000000" w14:paraId="00000030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Min Seafloor Depth:    391.5 m</w:t>
            </w:r>
          </w:p>
          <w:p w:rsidR="00000000" w:rsidDel="00000000" w:rsidP="00000000" w:rsidRDefault="00000000" w:rsidRPr="00000000" w14:paraId="00000032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Distance Travelled:    284.7 m</w:t>
            </w:r>
          </w:p>
          <w:p w:rsidR="00000000" w:rsidDel="00000000" w:rsidP="00000000" w:rsidRDefault="00000000" w:rsidRPr="00000000" w14:paraId="00000034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685" w:hRule="atLeast"/>
          <w:tblHeader w:val="0"/>
        </w:trPr>
        <w:tc>
          <w:tcPr>
            <w:shd w:fill="d9dee1" w:val="clear"/>
          </w:tcPr>
          <w:p w:rsidR="00000000" w:rsidDel="00000000" w:rsidP="00000000" w:rsidRDefault="00000000" w:rsidRPr="00000000" w14:paraId="00000035">
            <w:pPr>
              <w:ind w:left="180" w:firstLine="0"/>
              <w:rPr/>
            </w:pPr>
            <w:r w:rsidDel="00000000" w:rsidR="00000000" w:rsidRPr="00000000">
              <w:rPr>
                <w:color w:val="333333"/>
                <w:rtl w:val="0"/>
              </w:rPr>
              <w:t xml:space="preserve">Dive Description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6">
            <w:pPr>
              <w:ind w:left="180" w:firstLine="0"/>
              <w:rPr/>
            </w:pPr>
            <w:r w:rsidDel="00000000" w:rsidR="00000000" w:rsidRPr="00000000">
              <w:rPr>
                <w:rtl w:val="0"/>
              </w:rPr>
              <w:t xml:space="preserve">With the delayed deployment of the ROV, a later recovery was planned for 18:30. The ROVs were deployed at 13:00 and found bottom at 560m in a high turbidity environment on the heavily sedimented canyon floor. Euphausid shrimp swarmed the vehicle lights. Crabs, brittlestars, and anemones were dispersed across the seafloor. Around 15:00 the ROV started ascending the canyon wall. The wall was composed of a sedimentary rock that formed terraces. The terraces were abundant with anemones, sponges, and a single paragorgia covered in royal red shrimp. A goosefish, numerous skates, a flounder, and numerous other fish were seen too.</w:t>
            </w:r>
          </w:p>
          <w:p w:rsidR="00000000" w:rsidDel="00000000" w:rsidP="00000000" w:rsidRDefault="00000000" w:rsidRPr="00000000" w14:paraId="00000037">
            <w:pPr>
              <w:ind w:left="18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ind w:left="180" w:firstLine="0"/>
              <w:rPr/>
            </w:pPr>
            <w:r w:rsidDel="00000000" w:rsidR="00000000" w:rsidRPr="00000000">
              <w:rPr>
                <w:rtl w:val="0"/>
              </w:rPr>
              <w:t xml:space="preserve">One sample was attempted but was aborted due to a squall that forced the ship to make moves and the ROVs off the bottom around 17:30. Due to strong winds with gusts over 40 knots the rest of the dive was cancelled and ROV recovery began.</w:t>
            </w:r>
          </w:p>
          <w:p w:rsidR="00000000" w:rsidDel="00000000" w:rsidP="00000000" w:rsidRDefault="00000000" w:rsidRPr="00000000" w14:paraId="00000039">
            <w:pPr>
              <w:ind w:left="18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ind w:left="180" w:firstLine="0"/>
              <w:rPr/>
            </w:pPr>
            <w:r w:rsidDel="00000000" w:rsidR="00000000" w:rsidRPr="00000000">
              <w:rPr>
                <w:rtl w:val="0"/>
              </w:rPr>
              <w:t xml:space="preserve">The ME20 was tested on a flytrap anemone that can sometimes bioluminesce. With all lights off except the aft pole lights at 5% there was a good image of the anemone. Although the anemone did not bioluminise when prodded with the Kraft, a blue streak did pass through the camera; likely a luminescent shrimp/krill. We will keep testing it on likely biology.</w:t>
            </w:r>
          </w:p>
          <w:p w:rsidR="00000000" w:rsidDel="00000000" w:rsidP="00000000" w:rsidRDefault="00000000" w:rsidRPr="00000000" w14:paraId="0000003B">
            <w:pPr>
              <w:ind w:left="18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ind w:firstLine="18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85" w:hRule="atLeast"/>
          <w:tblHeader w:val="0"/>
        </w:trPr>
        <w:tc>
          <w:tcPr>
            <w:shd w:fill="d9dee1" w:val="clear"/>
          </w:tcPr>
          <w:p w:rsidR="00000000" w:rsidDel="00000000" w:rsidP="00000000" w:rsidRDefault="00000000" w:rsidRPr="00000000" w14:paraId="0000003D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Notable Observations</w:t>
            </w:r>
          </w:p>
        </w:tc>
        <w:tc>
          <w:tcPr/>
          <w:p w:rsidR="00000000" w:rsidDel="00000000" w:rsidP="00000000" w:rsidRDefault="00000000" w:rsidRPr="00000000" w14:paraId="0000003E">
            <w:pPr>
              <w:ind w:left="18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shd w:fill="d9dee1" w:val="clear"/>
          </w:tcPr>
          <w:p w:rsidR="00000000" w:rsidDel="00000000" w:rsidP="00000000" w:rsidRDefault="00000000" w:rsidRPr="00000000" w14:paraId="0000003F">
            <w:pPr>
              <w:ind w:left="180" w:firstLine="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Community and habitat observations</w:t>
            </w:r>
          </w:p>
        </w:tc>
        <w:tc>
          <w:tcPr/>
          <w:p w:rsidR="00000000" w:rsidDel="00000000" w:rsidP="00000000" w:rsidRDefault="00000000" w:rsidRPr="00000000" w14:paraId="00000040">
            <w:pPr>
              <w:tabs>
                <w:tab w:val="left" w:pos="565"/>
              </w:tabs>
              <w:ind w:left="115" w:firstLine="0"/>
              <w:rPr/>
            </w:pPr>
            <w:r w:rsidDel="00000000" w:rsidR="00000000" w:rsidRPr="00000000">
              <w:rPr>
                <w:rtl w:val="0"/>
              </w:rPr>
              <w:t xml:space="preserve">Corals and Sponges</w:t>
            </w:r>
            <w:r w:rsidDel="00000000" w:rsidR="00000000" w:rsidRPr="00000000">
              <w:rPr>
                <w:rtl w:val="0"/>
              </w:rPr>
              <w:t xml:space="preserve"> -</w:t>
            </w:r>
            <w:r w:rsidDel="00000000" w:rsidR="00000000" w:rsidRPr="00000000">
              <w:rPr>
                <w:rtl w:val="0"/>
              </w:rPr>
              <w:t xml:space="preserve"> Present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1">
            <w:pPr>
              <w:widowControl w:val="0"/>
              <w:tabs>
                <w:tab w:val="left" w:pos="385"/>
                <w:tab w:val="left" w:pos="830"/>
              </w:tabs>
              <w:spacing w:after="4" w:before="28" w:lineRule="auto"/>
              <w:ind w:left="115" w:firstLine="0"/>
              <w:rPr/>
            </w:pPr>
            <w:r w:rsidDel="00000000" w:rsidR="00000000" w:rsidRPr="00000000">
              <w:rPr>
                <w:rtl w:val="0"/>
              </w:rPr>
              <w:t xml:space="preserve">Chemosynthetic Community</w:t>
            </w:r>
            <w:r w:rsidDel="00000000" w:rsidR="00000000" w:rsidRPr="00000000">
              <w:rPr>
                <w:rtl w:val="0"/>
              </w:rPr>
              <w:t xml:space="preserve"> - </w:t>
            </w:r>
            <w:r w:rsidDel="00000000" w:rsidR="00000000" w:rsidRPr="00000000">
              <w:rPr>
                <w:rtl w:val="0"/>
              </w:rPr>
              <w:t xml:space="preserve">Absent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widowControl w:val="0"/>
              <w:tabs>
                <w:tab w:val="left" w:pos="385"/>
                <w:tab w:val="left" w:pos="830"/>
              </w:tabs>
              <w:spacing w:after="4" w:before="28" w:lineRule="auto"/>
              <w:ind w:left="115" w:firstLine="0"/>
              <w:rPr/>
            </w:pPr>
            <w:r w:rsidDel="00000000" w:rsidR="00000000" w:rsidRPr="00000000">
              <w:rPr>
                <w:rtl w:val="0"/>
              </w:rPr>
              <w:t xml:space="preserve">High biodiversity Community</w:t>
            </w:r>
            <w:r w:rsidDel="00000000" w:rsidR="00000000" w:rsidRPr="00000000">
              <w:rPr>
                <w:rtl w:val="0"/>
              </w:rPr>
              <w:t xml:space="preserve"> - </w:t>
            </w:r>
            <w:r w:rsidDel="00000000" w:rsidR="00000000" w:rsidRPr="00000000">
              <w:rPr>
                <w:rtl w:val="0"/>
              </w:rPr>
              <w:t xml:space="preserve">Absent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widowControl w:val="0"/>
              <w:tabs>
                <w:tab w:val="left" w:pos="385"/>
                <w:tab w:val="left" w:pos="830"/>
              </w:tabs>
              <w:spacing w:after="4" w:before="28" w:lineRule="auto"/>
              <w:ind w:left="115" w:firstLine="0"/>
              <w:rPr/>
            </w:pPr>
            <w:r w:rsidDel="00000000" w:rsidR="00000000" w:rsidRPr="00000000">
              <w:rPr>
                <w:rtl w:val="0"/>
              </w:rPr>
              <w:t xml:space="preserve">Active Seep or Vent</w:t>
            </w:r>
            <w:r w:rsidDel="00000000" w:rsidR="00000000" w:rsidRPr="00000000">
              <w:rPr>
                <w:rtl w:val="0"/>
              </w:rPr>
              <w:t xml:space="preserve"> - </w:t>
            </w:r>
            <w:r w:rsidDel="00000000" w:rsidR="00000000" w:rsidRPr="00000000">
              <w:rPr>
                <w:rtl w:val="0"/>
              </w:rPr>
              <w:t xml:space="preserve">Absent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widowControl w:val="0"/>
              <w:tabs>
                <w:tab w:val="left" w:pos="385"/>
                <w:tab w:val="left" w:pos="830"/>
              </w:tabs>
              <w:spacing w:after="4" w:before="28" w:lineRule="auto"/>
              <w:ind w:left="115" w:firstLine="0"/>
              <w:rPr/>
            </w:pPr>
            <w:r w:rsidDel="00000000" w:rsidR="00000000" w:rsidRPr="00000000">
              <w:rPr>
                <w:rtl w:val="0"/>
              </w:rPr>
              <w:t xml:space="preserve">Extinct Seep or Vent </w:t>
            </w:r>
            <w:r w:rsidDel="00000000" w:rsidR="00000000" w:rsidRPr="00000000">
              <w:rPr>
                <w:rtl w:val="0"/>
              </w:rPr>
              <w:t xml:space="preserve"> - </w:t>
            </w:r>
            <w:r w:rsidDel="00000000" w:rsidR="00000000" w:rsidRPr="00000000">
              <w:rPr>
                <w:rtl w:val="0"/>
              </w:rPr>
              <w:t xml:space="preserve">Absent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widowControl w:val="0"/>
              <w:tabs>
                <w:tab w:val="left" w:pos="385"/>
                <w:tab w:val="left" w:pos="830"/>
              </w:tabs>
              <w:spacing w:after="4" w:before="28" w:lineRule="auto"/>
              <w:ind w:left="115" w:firstLine="0"/>
              <w:rPr/>
            </w:pPr>
            <w:r w:rsidDel="00000000" w:rsidR="00000000" w:rsidRPr="00000000">
              <w:rPr>
                <w:rtl w:val="0"/>
              </w:rPr>
              <w:t xml:space="preserve">Hydrates</w:t>
            </w:r>
            <w:r w:rsidDel="00000000" w:rsidR="00000000" w:rsidRPr="00000000">
              <w:rPr>
                <w:rtl w:val="0"/>
              </w:rPr>
              <w:t xml:space="preserve"> - </w:t>
            </w:r>
            <w:r w:rsidDel="00000000" w:rsidR="00000000" w:rsidRPr="00000000">
              <w:rPr>
                <w:rtl w:val="0"/>
              </w:rPr>
              <w:t xml:space="preserve">Absent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shd w:fill="d9dee1" w:val="clear"/>
          </w:tcPr>
          <w:p w:rsidR="00000000" w:rsidDel="00000000" w:rsidP="00000000" w:rsidRDefault="00000000" w:rsidRPr="00000000" w14:paraId="00000046">
            <w:pPr>
              <w:ind w:firstLine="18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CMECS </w:t>
            </w:r>
            <w:r w:rsidDel="00000000" w:rsidR="00000000" w:rsidRPr="00000000">
              <w:rPr>
                <w:color w:val="333333"/>
                <w:rtl w:val="0"/>
              </w:rPr>
              <w:t xml:space="preserve">Feature Type</w:t>
            </w:r>
            <w:r w:rsidDel="00000000" w:rsidR="00000000" w:rsidRPr="00000000">
              <w:rPr>
                <w:color w:val="333333"/>
                <w:rtl w:val="0"/>
              </w:rPr>
              <w:t xml:space="preserve">(s)</w:t>
            </w:r>
          </w:p>
        </w:tc>
        <w:tc>
          <w:tcPr/>
          <w:p w:rsidR="00000000" w:rsidDel="00000000" w:rsidP="00000000" w:rsidRDefault="00000000" w:rsidRPr="00000000" w14:paraId="00000047">
            <w:pPr>
              <w:ind w:left="180" w:firstLine="0"/>
              <w:rPr/>
            </w:pPr>
            <w:r w:rsidDel="00000000" w:rsidR="00000000" w:rsidRPr="00000000">
              <w:rPr>
                <w:rtl w:val="0"/>
              </w:rPr>
              <w:t xml:space="preserve">Submarine Canyon, Slope, Terraces</w:t>
            </w:r>
          </w:p>
          <w:p w:rsidR="00000000" w:rsidDel="00000000" w:rsidP="00000000" w:rsidRDefault="00000000" w:rsidRPr="00000000" w14:paraId="00000048">
            <w:pPr>
              <w:ind w:left="18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shd w:fill="d9dee1" w:val="clear"/>
          </w:tcPr>
          <w:p w:rsidR="00000000" w:rsidDel="00000000" w:rsidP="00000000" w:rsidRDefault="00000000" w:rsidRPr="00000000" w14:paraId="00000049">
            <w:pPr>
              <w:ind w:firstLine="180"/>
              <w:rPr>
                <w:color w:val="333333"/>
              </w:rPr>
            </w:pPr>
            <w:r w:rsidDel="00000000" w:rsidR="00000000" w:rsidRPr="00000000">
              <w:rPr>
                <w:color w:val="333333"/>
                <w:rtl w:val="0"/>
              </w:rPr>
              <w:t xml:space="preserve">SeaTube Link (science annotation system)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A">
            <w:pPr>
              <w:ind w:left="180" w:firstLine="0"/>
              <w:rPr/>
            </w:pPr>
            <w:r w:rsidDel="00000000" w:rsidR="00000000" w:rsidRPr="00000000">
              <w:rPr>
                <w:rtl w:val="0"/>
              </w:rPr>
              <w:t xml:space="preserve">https://data.oceannetworks.ca/SeaTubeV3?resourceTypeId=600&amp;resourceId=2203</w:t>
            </w:r>
          </w:p>
        </w:tc>
      </w:tr>
    </w:tbl>
    <w:p w:rsidR="00000000" w:rsidDel="00000000" w:rsidP="00000000" w:rsidRDefault="00000000" w:rsidRPr="00000000" w14:paraId="0000004B">
      <w:pPr>
        <w:ind w:left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pStyle w:val="Heading3"/>
        <w:rPr/>
      </w:pPr>
      <w:bookmarkStart w:colFirst="0" w:colLast="0" w:name="_7ye77fu6qeq8" w:id="2"/>
      <w:bookmarkEnd w:id="2"/>
      <w:r w:rsidDel="00000000" w:rsidR="00000000" w:rsidRPr="00000000">
        <w:rPr>
          <w:rtl w:val="0"/>
        </w:rPr>
        <w:t xml:space="preserve">Equipment Deployed</w:t>
      </w:r>
    </w:p>
    <w:tbl>
      <w:tblPr>
        <w:tblStyle w:val="Table2"/>
        <w:tblW w:w="9780.0" w:type="dxa"/>
        <w:jc w:val="left"/>
        <w:tblInd w:w="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000"/>
      </w:tblPr>
      <w:tblGrid>
        <w:gridCol w:w="105"/>
        <w:gridCol w:w="1695"/>
        <w:gridCol w:w="2415"/>
        <w:gridCol w:w="2700"/>
        <w:gridCol w:w="2865"/>
        <w:tblGridChange w:id="0">
          <w:tblGrid>
            <w:gridCol w:w="105"/>
            <w:gridCol w:w="1695"/>
            <w:gridCol w:w="2415"/>
            <w:gridCol w:w="2700"/>
            <w:gridCol w:w="2865"/>
          </w:tblGrid>
        </w:tblGridChange>
      </w:tblGrid>
      <w:tr>
        <w:trPr>
          <w:cantSplit w:val="0"/>
          <w:trHeight w:val="220" w:hRule="atLeast"/>
          <w:tblHeader w:val="0"/>
        </w:trPr>
        <w:tc>
          <w:tcPr>
            <w:gridSpan w:val="2"/>
            <w:shd w:fill="d9dee1" w:val="clear"/>
          </w:tcPr>
          <w:p w:rsidR="00000000" w:rsidDel="00000000" w:rsidP="00000000" w:rsidRDefault="00000000" w:rsidRPr="00000000" w14:paraId="0000004D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  <w:t xml:space="preserve">ROV</w:t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04F">
            <w:pPr>
              <w:ind w:firstLine="90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Deep Discoverer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gridSpan w:val="2"/>
            <w:shd w:fill="d9dee1" w:val="clear"/>
          </w:tcPr>
          <w:p w:rsidR="00000000" w:rsidDel="00000000" w:rsidP="00000000" w:rsidRDefault="00000000" w:rsidRPr="00000000" w14:paraId="00000052">
            <w:pPr>
              <w:ind w:left="90" w:firstLine="0"/>
              <w:rPr>
                <w:sz w:val="19"/>
                <w:szCs w:val="19"/>
              </w:rPr>
            </w:pPr>
            <w:r w:rsidDel="00000000" w:rsidR="00000000" w:rsidRPr="00000000">
              <w:rPr>
                <w:sz w:val="19"/>
                <w:szCs w:val="19"/>
                <w:rtl w:val="0"/>
              </w:rPr>
              <w:t xml:space="preserve">Camera Platform</w:t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054">
            <w:pPr>
              <w:ind w:firstLine="90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Seirios</w:t>
            </w:r>
          </w:p>
        </w:tc>
      </w:tr>
      <w:tr>
        <w:trPr>
          <w:cantSplit w:val="0"/>
          <w:trHeight w:val="255" w:hRule="atLeast"/>
          <w:tblHeader w:val="0"/>
        </w:trPr>
        <w:tc>
          <w:tcPr>
            <w:gridSpan w:val="2"/>
            <w:shd w:fill="d9dee1" w:val="clear"/>
          </w:tcPr>
          <w:p w:rsidR="00000000" w:rsidDel="00000000" w:rsidP="00000000" w:rsidRDefault="00000000" w:rsidRPr="00000000" w14:paraId="00000057">
            <w:pPr>
              <w:ind w:left="90" w:firstLine="0"/>
              <w:rPr>
                <w:sz w:val="19"/>
                <w:szCs w:val="19"/>
              </w:rPr>
            </w:pPr>
            <w:r w:rsidDel="00000000" w:rsidR="00000000" w:rsidRPr="00000000">
              <w:rPr>
                <w:sz w:val="19"/>
                <w:szCs w:val="19"/>
                <w:rtl w:val="0"/>
              </w:rPr>
              <w:t xml:space="preserve">ROV Measurements</w:t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059">
            <w:pPr>
              <w:ind w:firstLine="90"/>
              <w:rPr/>
            </w:pPr>
            <w:r w:rsidDel="00000000" w:rsidR="00000000" w:rsidRPr="00000000">
              <w:rPr>
                <w:rtl w:val="0"/>
              </w:rPr>
              <w:t xml:space="preserve">The following ROV measurements, data streams and equipment are used on each ROV deployment</w:t>
            </w:r>
            <w:r w:rsidDel="00000000" w:rsidR="00000000" w:rsidRPr="00000000">
              <w:rPr>
                <w:rtl w:val="0"/>
              </w:rPr>
              <w:t xml:space="preserve">: CTD, depth, scanning sonar, USBL position, altitude, heading, attitude, high-resolution cameras, low resolution cameras, manipulator arms, suction sampler, sample drawers and thrusters.</w:t>
            </w:r>
            <w:r w:rsidDel="00000000" w:rsidR="00000000" w:rsidRPr="00000000">
              <w:rPr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  <w:t xml:space="preserve">The section below notes if any of these sensors were malfunctioning or not operational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60" w:hRule="atLeast"/>
          <w:tblHeader w:val="0"/>
        </w:trPr>
        <w:tc>
          <w:tcPr>
            <w:gridSpan w:val="2"/>
            <w:shd w:fill="d9dee1" w:val="clear"/>
          </w:tcPr>
          <w:p w:rsidR="00000000" w:rsidDel="00000000" w:rsidP="00000000" w:rsidRDefault="00000000" w:rsidRPr="00000000" w14:paraId="0000005C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  <w:t xml:space="preserve">Equipment Malfunctions</w:t>
            </w:r>
          </w:p>
        </w:tc>
        <w:tc>
          <w:tcPr>
            <w:gridSpan w:val="3"/>
          </w:tcPr>
          <w:p w:rsidR="00000000" w:rsidDel="00000000" w:rsidP="00000000" w:rsidRDefault="00000000" w:rsidRPr="00000000" w14:paraId="0000005E">
            <w:pPr>
              <w:ind w:firstLine="90"/>
              <w:rPr/>
            </w:pPr>
            <w:r w:rsidDel="00000000" w:rsidR="00000000" w:rsidRPr="00000000">
              <w:rPr>
                <w:rtl w:val="0"/>
              </w:rPr>
              <w:t xml:space="preserve">Turbidity sensor</w:t>
            </w:r>
          </w:p>
        </w:tc>
      </w:tr>
    </w:tbl>
    <w:p w:rsidR="00000000" w:rsidDel="00000000" w:rsidP="00000000" w:rsidRDefault="00000000" w:rsidRPr="00000000" w14:paraId="00000061">
      <w:pPr>
        <w:ind w:left="0" w:firstLine="0"/>
        <w:rPr/>
        <w:sectPr>
          <w:headerReference r:id="rId7" w:type="default"/>
          <w:headerReference r:id="rId8" w:type="first"/>
          <w:footerReference r:id="rId9" w:type="default"/>
          <w:footerReference r:id="rId10" w:type="first"/>
          <w:pgSz w:h="15840" w:w="12240" w:orient="portrait"/>
          <w:pgMar w:bottom="280" w:top="0" w:left="1340" w:right="1140" w:header="720" w:footer="720"/>
          <w:pgNumType w:start="1"/>
          <w:titlePg w:val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pStyle w:val="Heading3"/>
        <w:rPr/>
      </w:pPr>
      <w:r w:rsidDel="00000000" w:rsidR="00000000" w:rsidRPr="00000000">
        <w:rPr>
          <w:rtl w:val="0"/>
        </w:rPr>
        <w:t xml:space="preserve">Close-up Map of Main Dive Site</w:t>
      </w:r>
    </w:p>
    <w:p w:rsidR="00000000" w:rsidDel="00000000" w:rsidP="00000000" w:rsidRDefault="00000000" w:rsidRPr="00000000" w14:paraId="00000064">
      <w:pPr>
        <w:jc w:val="left"/>
        <w:rPr/>
      </w:pPr>
      <w:r w:rsidDel="00000000" w:rsidR="00000000" w:rsidRPr="00000000">
        <w:rPr/>
        <w:drawing>
          <wp:inline distB="114300" distT="114300" distL="114300" distR="114300">
            <wp:extent cx="6197600" cy="3937000"/>
            <wp:effectExtent b="0" l="0" r="0" t="0"/>
            <wp:docPr id="1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3937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ind w:left="0"/>
        <w:rPr>
          <w:sz w:val="24"/>
          <w:szCs w:val="24"/>
          <w:highlight w:val="yellow"/>
        </w:rPr>
      </w:pPr>
      <w:r w:rsidDel="00000000" w:rsidR="00000000" w:rsidRPr="00000000">
        <w:rPr>
          <w:sz w:val="22"/>
          <w:szCs w:val="22"/>
          <w:rtl w:val="0"/>
        </w:rPr>
        <w:t xml:space="preserve">Hypack map of the Dive 07 waypoints. Depth is displayed by contour lines at 10 meter increments and by colors. Warm colors are shallower and cool colors are deeper.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ind w:left="0" w:firstLine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Style w:val="Heading3"/>
        <w:rPr/>
      </w:pPr>
      <w:r w:rsidDel="00000000" w:rsidR="00000000" w:rsidRPr="00000000">
        <w:rPr>
          <w:rtl w:val="0"/>
        </w:rPr>
        <w:t xml:space="preserve">Representative Photos of the Dive</w:t>
      </w:r>
    </w:p>
    <w:p w:rsidR="00000000" w:rsidDel="00000000" w:rsidP="00000000" w:rsidRDefault="00000000" w:rsidRPr="00000000" w14:paraId="00000069">
      <w:pPr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6197600" cy="3657600"/>
            <wp:effectExtent b="0" l="0" r="0" t="0"/>
            <wp:docPr id="6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3657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spacing w:after="200" w:before="120" w:lineRule="auto"/>
        <w:ind w:left="90" w:firstLine="0"/>
        <w:rPr/>
      </w:pPr>
      <w:r w:rsidDel="00000000" w:rsidR="00000000" w:rsidRPr="00000000">
        <w:rPr>
          <w:sz w:val="22"/>
          <w:szCs w:val="22"/>
          <w:rtl w:val="0"/>
        </w:rPr>
        <w:t xml:space="preserve">Skates and anemones congregating around rocky rubble.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/>
        <w:drawing>
          <wp:inline distB="114300" distT="114300" distL="114300" distR="114300">
            <wp:extent cx="6197600" cy="3492500"/>
            <wp:effectExtent b="0" l="0" r="0" t="0"/>
            <wp:docPr id="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3492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>
          <w:sz w:val="22"/>
          <w:szCs w:val="22"/>
        </w:rPr>
      </w:pPr>
      <w:r w:rsidDel="00000000" w:rsidR="00000000" w:rsidRPr="00000000">
        <w:rPr>
          <w:sz w:val="22"/>
          <w:szCs w:val="22"/>
          <w:rtl w:val="0"/>
        </w:rPr>
        <w:t xml:space="preserve">A Goosefish.</w:t>
      </w:r>
    </w:p>
    <w:p w:rsidR="00000000" w:rsidDel="00000000" w:rsidP="00000000" w:rsidRDefault="00000000" w:rsidRPr="00000000" w14:paraId="0000006D">
      <w:pPr>
        <w:spacing w:after="200" w:before="120" w:lineRule="auto"/>
        <w:ind w:left="0" w:firstLine="0"/>
        <w:rPr>
          <w:color w:val="0099d8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ind w:left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pStyle w:val="Heading2"/>
        <w:rPr/>
      </w:pPr>
      <w:bookmarkStart w:colFirst="0" w:colLast="0" w:name="_hcg33gr58y84" w:id="3"/>
      <w:bookmarkEnd w:id="3"/>
      <w:r w:rsidDel="00000000" w:rsidR="00000000" w:rsidRPr="00000000">
        <w:rPr>
          <w:rtl w:val="0"/>
        </w:rPr>
        <w:t xml:space="preserve">Samples Collected - </w:t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>
          <w:rtl w:val="0"/>
        </w:rPr>
        <w:t xml:space="preserve">No samples were collected</w:t>
      </w:r>
    </w:p>
    <w:p w:rsidR="00000000" w:rsidDel="00000000" w:rsidP="00000000" w:rsidRDefault="00000000" w:rsidRPr="00000000" w14:paraId="00000071">
      <w:pPr>
        <w:ind w:left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pStyle w:val="Heading3"/>
        <w:rPr/>
      </w:pPr>
      <w:bookmarkStart w:colFirst="0" w:colLast="0" w:name="_nmcq534pream" w:id="4"/>
      <w:bookmarkEnd w:id="4"/>
      <w:r w:rsidDel="00000000" w:rsidR="00000000" w:rsidRPr="00000000">
        <w:rPr>
          <w:rtl w:val="0"/>
        </w:rPr>
        <w:t xml:space="preserve">Niskin Sampling Summary</w:t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  <w:t xml:space="preserve">No Niskin bottles were used</w:t>
      </w:r>
    </w:p>
    <w:p w:rsidR="00000000" w:rsidDel="00000000" w:rsidP="00000000" w:rsidRDefault="00000000" w:rsidRPr="00000000" w14:paraId="00000074">
      <w:pPr>
        <w:pStyle w:val="Heading3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pStyle w:val="Heading3"/>
        <w:rPr/>
      </w:pPr>
      <w:bookmarkStart w:colFirst="0" w:colLast="0" w:name="_5b3o6cz3jxqe" w:id="5"/>
      <w:bookmarkEnd w:id="5"/>
      <w:r w:rsidDel="00000000" w:rsidR="00000000" w:rsidRPr="00000000">
        <w:rPr>
          <w:rtl w:val="0"/>
        </w:rPr>
        <w:t xml:space="preserve">Scientists Involved </w:t>
      </w:r>
      <w:r w:rsidDel="00000000" w:rsidR="00000000" w:rsidRPr="00000000">
        <w:rPr>
          <w:rtl w:val="0"/>
        </w:rPr>
        <w:t xml:space="preserve">(</w:t>
      </w:r>
      <w:r w:rsidDel="00000000" w:rsidR="00000000" w:rsidRPr="00000000">
        <w:rPr>
          <w:color w:val="1f3864"/>
          <w:rtl w:val="0"/>
        </w:rPr>
        <w:t xml:space="preserve">provide name</w:t>
      </w:r>
      <w:r w:rsidDel="00000000" w:rsidR="00000000" w:rsidRPr="00000000">
        <w:rPr>
          <w:rtl w:val="0"/>
        </w:rPr>
        <w:t xml:space="preserve">, email, </w:t>
      </w:r>
      <w:r w:rsidDel="00000000" w:rsidR="00000000" w:rsidRPr="00000000">
        <w:rPr>
          <w:color w:val="1f3864"/>
          <w:rtl w:val="0"/>
        </w:rPr>
        <w:t xml:space="preserve">affiliation</w:t>
      </w:r>
      <w:r w:rsidDel="00000000" w:rsidR="00000000" w:rsidRPr="00000000">
        <w:rPr>
          <w:rtl w:val="0"/>
        </w:rPr>
        <w:t xml:space="preserve">)</w:t>
      </w:r>
    </w:p>
    <w:tbl>
      <w:tblPr>
        <w:tblStyle w:val="Table3"/>
        <w:tblW w:w="9710.0" w:type="dxa"/>
        <w:jc w:val="left"/>
        <w:tblInd w:w="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000"/>
      </w:tblPr>
      <w:tblGrid>
        <w:gridCol w:w="2565"/>
        <w:gridCol w:w="3455"/>
        <w:gridCol w:w="3690"/>
        <w:tblGridChange w:id="0">
          <w:tblGrid>
            <w:gridCol w:w="2565"/>
            <w:gridCol w:w="3455"/>
            <w:gridCol w:w="3690"/>
          </w:tblGrid>
        </w:tblGridChange>
      </w:tblGrid>
      <w:tr>
        <w:trPr>
          <w:cantSplit w:val="0"/>
          <w:trHeight w:val="210" w:hRule="atLeast"/>
          <w:tblHeader w:val="0"/>
        </w:trPr>
        <w:tc>
          <w:tcPr>
            <w:shd w:fill="001389" w:val="clear"/>
          </w:tcPr>
          <w:p w:rsidR="00000000" w:rsidDel="00000000" w:rsidP="00000000" w:rsidRDefault="00000000" w:rsidRPr="00000000" w14:paraId="00000076">
            <w:pPr>
              <w:widowControl w:val="0"/>
              <w:ind w:left="90" w:firstLine="0"/>
              <w:rPr>
                <w:b w:val="1"/>
                <w:color w:val="ffffff"/>
              </w:rPr>
            </w:pPr>
            <w:r w:rsidDel="00000000" w:rsidR="00000000" w:rsidRPr="00000000">
              <w:rPr>
                <w:b w:val="1"/>
                <w:color w:val="ffffff"/>
                <w:rtl w:val="0"/>
              </w:rPr>
              <w:t xml:space="preserve">Name</w:t>
            </w:r>
          </w:p>
        </w:tc>
        <w:tc>
          <w:tcPr>
            <w:shd w:fill="001389" w:val="clear"/>
          </w:tcPr>
          <w:p w:rsidR="00000000" w:rsidDel="00000000" w:rsidP="00000000" w:rsidRDefault="00000000" w:rsidRPr="00000000" w14:paraId="00000077">
            <w:pPr>
              <w:widowControl w:val="0"/>
              <w:ind w:left="90" w:firstLine="0"/>
              <w:rPr>
                <w:b w:val="1"/>
                <w:color w:val="ffffff"/>
              </w:rPr>
            </w:pPr>
            <w:r w:rsidDel="00000000" w:rsidR="00000000" w:rsidRPr="00000000">
              <w:rPr>
                <w:b w:val="1"/>
                <w:color w:val="ffffff"/>
                <w:rtl w:val="0"/>
              </w:rPr>
              <w:t xml:space="preserve">Email</w:t>
            </w:r>
          </w:p>
        </w:tc>
        <w:tc>
          <w:tcPr>
            <w:shd w:fill="001389" w:val="clear"/>
          </w:tcPr>
          <w:p w:rsidR="00000000" w:rsidDel="00000000" w:rsidP="00000000" w:rsidRDefault="00000000" w:rsidRPr="00000000" w14:paraId="00000078">
            <w:pPr>
              <w:widowControl w:val="0"/>
              <w:ind w:left="90" w:firstLine="0"/>
              <w:rPr>
                <w:b w:val="1"/>
              </w:rPr>
            </w:pPr>
            <w:r w:rsidDel="00000000" w:rsidR="00000000" w:rsidRPr="00000000">
              <w:rPr>
                <w:b w:val="1"/>
                <w:color w:val="ffffff"/>
                <w:rtl w:val="0"/>
              </w:rPr>
              <w:t xml:space="preserve">Affiliation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0" w:hRule="atLeast"/>
          <w:tblHeader w:val="0"/>
        </w:trPr>
        <w:tc>
          <w:tcPr/>
          <w:p w:rsidR="00000000" w:rsidDel="00000000" w:rsidP="00000000" w:rsidRDefault="00000000" w:rsidRPr="00000000" w14:paraId="00000079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Upasana Ganguley</w:t>
            </w:r>
          </w:p>
        </w:tc>
        <w:tc>
          <w:tcPr/>
          <w:p w:rsidR="00000000" w:rsidDel="00000000" w:rsidP="00000000" w:rsidRDefault="00000000" w:rsidRPr="00000000" w14:paraId="0000007A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upasana.ganguly1@louisiana.edu</w:t>
            </w:r>
          </w:p>
        </w:tc>
        <w:tc>
          <w:tcPr/>
          <w:p w:rsidR="00000000" w:rsidDel="00000000" w:rsidP="00000000" w:rsidRDefault="00000000" w:rsidRPr="00000000" w14:paraId="0000007B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University of Louisiana at lafayette</w:t>
            </w:r>
          </w:p>
        </w:tc>
      </w:tr>
      <w:tr>
        <w:trPr>
          <w:cantSplit w:val="0"/>
          <w:trHeight w:val="220" w:hRule="atLeast"/>
          <w:tblHeader w:val="0"/>
        </w:trPr>
        <w:tc>
          <w:tcPr/>
          <w:p w:rsidR="00000000" w:rsidDel="00000000" w:rsidP="00000000" w:rsidRDefault="00000000" w:rsidRPr="00000000" w14:paraId="0000007C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Dhugal Lindsay</w:t>
            </w:r>
          </w:p>
        </w:tc>
        <w:tc>
          <w:tcPr/>
          <w:p w:rsidR="00000000" w:rsidDel="00000000" w:rsidP="00000000" w:rsidRDefault="00000000" w:rsidRPr="00000000" w14:paraId="0000007D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dhugal@jamstec.go.jp</w:t>
            </w:r>
          </w:p>
        </w:tc>
        <w:tc>
          <w:tcPr/>
          <w:p w:rsidR="00000000" w:rsidDel="00000000" w:rsidP="00000000" w:rsidRDefault="00000000" w:rsidRPr="00000000" w14:paraId="0000007E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JAMSTEC</w:t>
            </w:r>
          </w:p>
        </w:tc>
      </w:tr>
      <w:tr>
        <w:trPr>
          <w:cantSplit w:val="0"/>
          <w:trHeight w:val="220" w:hRule="atLeast"/>
          <w:tblHeader w:val="0"/>
        </w:trPr>
        <w:tc>
          <w:tcPr/>
          <w:p w:rsidR="00000000" w:rsidDel="00000000" w:rsidP="00000000" w:rsidRDefault="00000000" w:rsidRPr="00000000" w14:paraId="0000007F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Kelsey Viator</w:t>
            </w:r>
          </w:p>
        </w:tc>
        <w:tc>
          <w:tcPr/>
          <w:p w:rsidR="00000000" w:rsidDel="00000000" w:rsidP="00000000" w:rsidRDefault="00000000" w:rsidRPr="00000000" w14:paraId="00000080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ksviator2000@gmail.com</w:t>
            </w:r>
          </w:p>
        </w:tc>
        <w:tc>
          <w:tcPr/>
          <w:p w:rsidR="00000000" w:rsidDel="00000000" w:rsidP="00000000" w:rsidRDefault="00000000" w:rsidRPr="00000000" w14:paraId="00000081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University of Louisiana at Lafayette</w:t>
            </w:r>
          </w:p>
        </w:tc>
      </w:tr>
      <w:tr>
        <w:trPr>
          <w:cantSplit w:val="0"/>
          <w:trHeight w:val="220" w:hRule="atLeast"/>
          <w:tblHeader w:val="0"/>
        </w:trPr>
        <w:tc>
          <w:tcPr/>
          <w:p w:rsidR="00000000" w:rsidDel="00000000" w:rsidP="00000000" w:rsidRDefault="00000000" w:rsidRPr="00000000" w14:paraId="00000082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Michael Vecchione</w:t>
            </w:r>
          </w:p>
        </w:tc>
        <w:tc>
          <w:tcPr/>
          <w:p w:rsidR="00000000" w:rsidDel="00000000" w:rsidP="00000000" w:rsidRDefault="00000000" w:rsidRPr="00000000" w14:paraId="00000083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vecchiom@si.edu</w:t>
            </w:r>
          </w:p>
        </w:tc>
        <w:tc>
          <w:tcPr/>
          <w:p w:rsidR="00000000" w:rsidDel="00000000" w:rsidP="00000000" w:rsidRDefault="00000000" w:rsidRPr="00000000" w14:paraId="00000084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NOAA &amp; NMNH</w:t>
            </w:r>
          </w:p>
        </w:tc>
      </w:tr>
      <w:tr>
        <w:trPr>
          <w:cantSplit w:val="0"/>
          <w:trHeight w:val="220" w:hRule="atLeast"/>
          <w:tblHeader w:val="0"/>
        </w:trPr>
        <w:tc>
          <w:tcPr/>
          <w:p w:rsidR="00000000" w:rsidDel="00000000" w:rsidP="00000000" w:rsidRDefault="00000000" w:rsidRPr="00000000" w14:paraId="00000085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6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7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0" w:hRule="atLeast"/>
          <w:tblHeader w:val="0"/>
        </w:trPr>
        <w:tc>
          <w:tcPr/>
          <w:p w:rsidR="00000000" w:rsidDel="00000000" w:rsidP="00000000" w:rsidRDefault="00000000" w:rsidRPr="00000000" w14:paraId="00000088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9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A">
            <w:pPr>
              <w:ind w:left="9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0" w:hRule="atLeast"/>
          <w:tblHeader w:val="0"/>
        </w:trPr>
        <w:tc>
          <w:tcPr/>
          <w:p w:rsidR="00000000" w:rsidDel="00000000" w:rsidP="00000000" w:rsidRDefault="00000000" w:rsidRPr="00000000" w14:paraId="0000008B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C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D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0" w:hRule="atLeast"/>
          <w:tblHeader w:val="0"/>
        </w:trPr>
        <w:tc>
          <w:tcPr/>
          <w:p w:rsidR="00000000" w:rsidDel="00000000" w:rsidP="00000000" w:rsidRDefault="00000000" w:rsidRPr="00000000" w14:paraId="0000008E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F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0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0" w:hRule="atLeast"/>
          <w:tblHeader w:val="0"/>
        </w:trPr>
        <w:tc>
          <w:tcPr/>
          <w:p w:rsidR="00000000" w:rsidDel="00000000" w:rsidP="00000000" w:rsidRDefault="00000000" w:rsidRPr="00000000" w14:paraId="00000091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2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3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0" w:hRule="atLeast"/>
          <w:tblHeader w:val="0"/>
        </w:trPr>
        <w:tc>
          <w:tcPr/>
          <w:p w:rsidR="00000000" w:rsidDel="00000000" w:rsidP="00000000" w:rsidRDefault="00000000" w:rsidRPr="00000000" w14:paraId="00000094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5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6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0" w:hRule="atLeast"/>
          <w:tblHeader w:val="0"/>
        </w:trPr>
        <w:tc>
          <w:tcPr/>
          <w:p w:rsidR="00000000" w:rsidDel="00000000" w:rsidP="00000000" w:rsidRDefault="00000000" w:rsidRPr="00000000" w14:paraId="00000097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8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9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0" w:hRule="atLeast"/>
          <w:tblHeader w:val="0"/>
        </w:trPr>
        <w:tc>
          <w:tcPr/>
          <w:p w:rsidR="00000000" w:rsidDel="00000000" w:rsidP="00000000" w:rsidRDefault="00000000" w:rsidRPr="00000000" w14:paraId="0000009A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B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C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0" w:hRule="atLeast"/>
          <w:tblHeader w:val="0"/>
        </w:trPr>
        <w:tc>
          <w:tcPr/>
          <w:p w:rsidR="00000000" w:rsidDel="00000000" w:rsidP="00000000" w:rsidRDefault="00000000" w:rsidRPr="00000000" w14:paraId="0000009D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E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F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0" w:hRule="atLeast"/>
          <w:tblHeader w:val="0"/>
        </w:trPr>
        <w:tc>
          <w:tcPr/>
          <w:p w:rsidR="00000000" w:rsidDel="00000000" w:rsidP="00000000" w:rsidRDefault="00000000" w:rsidRPr="00000000" w14:paraId="000000A0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1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2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40" w:hRule="atLeast"/>
          <w:tblHeader w:val="0"/>
        </w:trPr>
        <w:tc>
          <w:tcPr/>
          <w:p w:rsidR="00000000" w:rsidDel="00000000" w:rsidP="00000000" w:rsidRDefault="00000000" w:rsidRPr="00000000" w14:paraId="000000A3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4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5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0" w:hRule="atLeast"/>
          <w:tblHeader w:val="0"/>
        </w:trPr>
        <w:tc>
          <w:tcPr/>
          <w:p w:rsidR="00000000" w:rsidDel="00000000" w:rsidP="00000000" w:rsidRDefault="00000000" w:rsidRPr="00000000" w14:paraId="000000A6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7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8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0" w:hRule="atLeast"/>
          <w:tblHeader w:val="0"/>
        </w:trPr>
        <w:tc>
          <w:tcPr/>
          <w:p w:rsidR="00000000" w:rsidDel="00000000" w:rsidP="00000000" w:rsidRDefault="00000000" w:rsidRPr="00000000" w14:paraId="000000A9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A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B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20" w:hRule="atLeast"/>
          <w:tblHeader w:val="0"/>
        </w:trPr>
        <w:tc>
          <w:tcPr/>
          <w:p w:rsidR="00000000" w:rsidDel="00000000" w:rsidP="00000000" w:rsidRDefault="00000000" w:rsidRPr="00000000" w14:paraId="000000AC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D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E">
            <w:pPr>
              <w:ind w:left="9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F">
      <w:pPr>
        <w:ind w:left="9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pStyle w:val="Heading3"/>
        <w:rPr/>
      </w:pPr>
      <w:r w:rsidDel="00000000" w:rsidR="00000000" w:rsidRPr="00000000">
        <w:rPr>
          <w:rtl w:val="0"/>
        </w:rPr>
        <w:t xml:space="preserve">Please direct inquiries to:</w:t>
      </w:r>
    </w:p>
    <w:p w:rsidR="00000000" w:rsidDel="00000000" w:rsidP="00000000" w:rsidRDefault="00000000" w:rsidRPr="00000000" w14:paraId="000000B2">
      <w:pPr>
        <w:widowControl w:val="0"/>
        <w:ind w:left="0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NOAA Office of Ocean Exploration &amp; Research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widowControl w:val="0"/>
        <w:ind w:left="0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1315 East-West Highway, SSMC3 RM 10210</w:t>
      </w:r>
    </w:p>
    <w:p w:rsidR="00000000" w:rsidDel="00000000" w:rsidP="00000000" w:rsidRDefault="00000000" w:rsidRPr="00000000" w14:paraId="000000B4">
      <w:pPr>
        <w:widowControl w:val="0"/>
        <w:ind w:left="0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Silver Spring, MD 20910</w:t>
      </w:r>
    </w:p>
    <w:p w:rsidR="00000000" w:rsidDel="00000000" w:rsidP="00000000" w:rsidRDefault="00000000" w:rsidRPr="00000000" w14:paraId="000000B5">
      <w:pPr>
        <w:widowControl w:val="0"/>
        <w:ind w:left="0"/>
        <w:rPr>
          <w:sz w:val="24"/>
          <w:szCs w:val="24"/>
          <w:highlight w:val="white"/>
        </w:rPr>
      </w:pPr>
      <w:hyperlink r:id="rId14">
        <w:r w:rsidDel="00000000" w:rsidR="00000000" w:rsidRPr="00000000">
          <w:rPr>
            <w:color w:val="1155cc"/>
            <w:sz w:val="24"/>
            <w:szCs w:val="24"/>
            <w:highlight w:val="white"/>
            <w:u w:val="single"/>
            <w:rtl w:val="0"/>
          </w:rPr>
          <w:t xml:space="preserve">oceanexplorer@noaa.gov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widowControl w:val="0"/>
        <w:ind w:left="0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spacing w:line="276" w:lineRule="auto"/>
        <w:ind w:left="0"/>
        <w:jc w:val="center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/>
      </w:pPr>
      <w:r w:rsidDel="00000000" w:rsidR="00000000" w:rsidRPr="00000000">
        <w:rPr>
          <w:rtl w:val="0"/>
        </w:rPr>
      </w:r>
    </w:p>
    <w:sectPr>
      <w:type w:val="continuous"/>
      <w:pgSz w:h="15840" w:w="12240" w:orient="portrait"/>
      <w:pgMar w:bottom="280" w:top="0" w:left="1340" w:right="1140" w:header="720" w:footer="720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Cambria"/>
  <w:font w:name="Arial"/>
  <w:font w:name="Georgia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B9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80"/>
        <w:tab w:val="right" w:pos="9360"/>
      </w:tabs>
      <w:spacing w:after="0" w:before="0" w:line="240" w:lineRule="auto"/>
      <w:ind w:left="144" w:right="0" w:hanging="144"/>
      <w:jc w:val="righ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BA">
    <w:pPr>
      <w:tabs>
        <w:tab w:val="center" w:pos="4680"/>
        <w:tab w:val="right" w:pos="9360"/>
      </w:tabs>
      <w:rPr>
        <w:rFonts w:ascii="Calibri" w:cs="Calibri" w:eastAsia="Calibri" w:hAnsi="Calibri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/>
      <w:drawing>
        <wp:inline distB="0" distT="0" distL="0" distR="0">
          <wp:extent cx="1766517" cy="428898"/>
          <wp:effectExtent b="0" l="0" r="0" t="0"/>
          <wp:docPr descr="Decorative" id="3" name="image1.png"/>
          <a:graphic>
            <a:graphicData uri="http://schemas.openxmlformats.org/drawingml/2006/picture">
              <pic:pic>
                <pic:nvPicPr>
                  <pic:cNvPr descr="Decorative"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766517" cy="428898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BB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80"/>
        <w:tab w:val="right" w:pos="9360"/>
      </w:tabs>
      <w:spacing w:after="0" w:before="0" w:line="240" w:lineRule="auto"/>
      <w:ind w:left="144" w:right="0" w:hanging="144"/>
      <w:jc w:val="righ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BC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80"/>
        <w:tab w:val="right" w:pos="9360"/>
      </w:tabs>
      <w:spacing w:after="0" w:before="0" w:line="240" w:lineRule="auto"/>
      <w:ind w:left="144" w:right="0" w:hanging="144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BD">
    <w:pPr>
      <w:rPr/>
    </w:pPr>
    <w:r w:rsidDel="00000000" w:rsidR="00000000" w:rsidRPr="00000000">
      <w:rPr>
        <w:rtl w:val="0"/>
      </w:rPr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BE">
    <w:pPr>
      <w:rPr/>
    </w:pPr>
    <w:r w:rsidDel="00000000" w:rsidR="00000000" w:rsidRPr="00000000">
      <w:rPr/>
      <w:drawing>
        <wp:anchor allowOverlap="1" behindDoc="0" distB="114300" distT="114300" distL="114300" distR="114300" hidden="0" layoutInCell="1" locked="0" relativeHeight="0" simplePos="0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772400" cy="903542"/>
          <wp:effectExtent b="0" l="0" r="0" t="0"/>
          <wp:wrapTopAndBottom distB="114300" distT="114300"/>
          <wp:docPr id="5" name="image3.png"/>
          <a:graphic>
            <a:graphicData uri="http://schemas.openxmlformats.org/drawingml/2006/picture">
              <pic:pic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 b="605" l="0" r="0" t="605"/>
                  <a:stretch>
                    <a:fillRect/>
                  </a:stretch>
                </pic:blipFill>
                <pic:spPr>
                  <a:xfrm>
                    <a:off x="0" y="0"/>
                    <a:ext cx="7772400" cy="903542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lang w:val="en-US"/>
      </w:rPr>
    </w:rPrDefault>
    <w:pPrDefault>
      <w:pPr>
        <w:ind w:left="144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before="480" w:lineRule="auto"/>
      <w:ind w:left="0"/>
    </w:pPr>
    <w:rPr>
      <w:rFonts w:ascii="Cambria" w:cs="Cambria" w:eastAsia="Cambria" w:hAnsi="Cambria"/>
      <w:i w:val="1"/>
      <w:color w:val="001389"/>
      <w:sz w:val="52"/>
      <w:szCs w:val="52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40" w:lineRule="auto"/>
      <w:ind w:left="0"/>
    </w:pPr>
    <w:rPr>
      <w:b w:val="1"/>
      <w:color w:val="001389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widowControl w:val="0"/>
      <w:spacing w:after="80" w:before="40" w:lineRule="auto"/>
      <w:ind w:left="0"/>
    </w:pPr>
    <w:rPr>
      <w:b w:val="1"/>
      <w:color w:val="001389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before="40" w:lineRule="auto"/>
      <w:ind w:left="0"/>
    </w:pPr>
    <w:rPr>
      <w:rFonts w:ascii="Arial" w:cs="Arial" w:eastAsia="Arial" w:hAnsi="Arial"/>
      <w:b w:val="1"/>
      <w:u w:val="single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0.0" w:type="dxa"/>
        <w:bottom w:w="0.0" w:type="dxa"/>
        <w:right w:w="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2.jpg"/><Relationship Id="rId10" Type="http://schemas.openxmlformats.org/officeDocument/2006/relationships/footer" Target="footer2.xml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footer" Target="footer1.xml"/><Relationship Id="rId14" Type="http://schemas.openxmlformats.org/officeDocument/2006/relationships/hyperlink" Target="mailto:oceanexplorer@noaa.gov" TargetMode="External"/><Relationship Id="rId5" Type="http://schemas.openxmlformats.org/officeDocument/2006/relationships/styles" Target="styles.xml"/><Relationship Id="rId6" Type="http://schemas.openxmlformats.org/officeDocument/2006/relationships/image" Target="media/image4.jpg"/><Relationship Id="rId7" Type="http://schemas.openxmlformats.org/officeDocument/2006/relationships/header" Target="header1.xml"/><Relationship Id="rId8" Type="http://schemas.openxmlformats.org/officeDocument/2006/relationships/header" Target="header2.xm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