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4CC76E" w14:textId="77777777" w:rsidR="007924BD" w:rsidRDefault="007924BD" w:rsidP="00C0314A">
      <w:pPr>
        <w:pBdr>
          <w:between w:val="single" w:sz="4" w:space="1" w:color="667A85" w:themeColor="text1"/>
        </w:pBdr>
      </w:pPr>
    </w:p>
    <w:p w14:paraId="0D8B9317" w14:textId="77777777" w:rsidR="00A52AFC" w:rsidRDefault="00A52AFC" w:rsidP="00C0314A">
      <w:pPr>
        <w:pStyle w:val="Title"/>
      </w:pPr>
      <w:r w:rsidRPr="006A587A">
        <w:rPr>
          <w:i/>
        </w:rPr>
        <w:t>Okeanos Explorer</w:t>
      </w:r>
      <w:r>
        <w:t xml:space="preserve"> ROV</w:t>
      </w:r>
      <w:r w:rsidRPr="006A587A">
        <w:rPr>
          <w:rStyle w:val="TitleChar"/>
        </w:rPr>
        <w:t xml:space="preserve"> </w:t>
      </w:r>
      <w:r>
        <w:t>Dive Summary</w:t>
      </w:r>
    </w:p>
    <w:tbl>
      <w:tblPr>
        <w:tblStyle w:val="MediumShading1-Accent11"/>
        <w:tblW w:w="0" w:type="auto"/>
        <w:tblInd w:w="115" w:type="dxa"/>
        <w:tblBorders>
          <w:top w:val="single" w:sz="6" w:space="0" w:color="A3A9AC"/>
          <w:left w:val="single" w:sz="6" w:space="0" w:color="A3A9AC"/>
          <w:bottom w:val="single" w:sz="6" w:space="0" w:color="A3A9AC"/>
          <w:right w:val="single" w:sz="6" w:space="0" w:color="A3A9AC"/>
          <w:insideH w:val="single" w:sz="6" w:space="0" w:color="A3A9AC"/>
          <w:insideV w:val="single" w:sz="6" w:space="0" w:color="A3A9AC"/>
        </w:tblBorders>
        <w:tblLayout w:type="fixed"/>
        <w:tblCellMar>
          <w:left w:w="115" w:type="dxa"/>
          <w:right w:w="115" w:type="dxa"/>
        </w:tblCellMar>
        <w:tblLook w:val="04A0" w:firstRow="1" w:lastRow="0" w:firstColumn="1" w:lastColumn="0" w:noHBand="0" w:noVBand="1"/>
      </w:tblPr>
      <w:tblGrid>
        <w:gridCol w:w="1800"/>
        <w:gridCol w:w="720"/>
        <w:gridCol w:w="2160"/>
        <w:gridCol w:w="150"/>
        <w:gridCol w:w="2310"/>
        <w:gridCol w:w="2310"/>
      </w:tblGrid>
      <w:tr w:rsidR="00A52AFC" w:rsidRPr="0059665E" w14:paraId="33CA74D7" w14:textId="77777777" w:rsidTr="0059665E">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top w:val="none" w:sz="0" w:space="0" w:color="auto"/>
              <w:left w:val="none" w:sz="0" w:space="0" w:color="auto"/>
              <w:bottom w:val="none" w:sz="0" w:space="0" w:color="auto"/>
              <w:right w:val="none" w:sz="0" w:space="0" w:color="auto"/>
            </w:tcBorders>
            <w:shd w:val="clear" w:color="auto" w:fill="001489"/>
            <w:vAlign w:val="center"/>
          </w:tcPr>
          <w:p w14:paraId="3E96A1D0" w14:textId="77777777" w:rsidR="00A52AFC" w:rsidRPr="0059665E" w:rsidRDefault="00A52AFC" w:rsidP="00C0314A">
            <w:pPr>
              <w:pBdr>
                <w:between w:val="single" w:sz="4" w:space="1" w:color="667A85" w:themeColor="text1"/>
              </w:pBdr>
              <w:rPr>
                <w:b w:val="0"/>
                <w:sz w:val="20"/>
                <w:szCs w:val="24"/>
              </w:rPr>
            </w:pPr>
            <w:r w:rsidRPr="0059665E">
              <w:rPr>
                <w:b w:val="0"/>
                <w:color w:val="FFFFFF" w:themeColor="background1"/>
                <w:szCs w:val="24"/>
              </w:rPr>
              <w:t>Dive Information</w:t>
            </w:r>
          </w:p>
        </w:tc>
      </w:tr>
      <w:tr w:rsidR="00A52AFC" w:rsidRPr="0059665E" w14:paraId="08F28AEA" w14:textId="77777777" w:rsidTr="0059665E">
        <w:trPr>
          <w:cnfStyle w:val="000000100000" w:firstRow="0" w:lastRow="0" w:firstColumn="0" w:lastColumn="0" w:oddVBand="0" w:evenVBand="0" w:oddHBand="1" w:evenHBand="0" w:firstRowFirstColumn="0" w:firstRowLastColumn="0" w:lastRowFirstColumn="0" w:lastRowLastColumn="0"/>
          <w:trHeight w:val="336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78F1327F" w14:textId="77777777" w:rsidR="00A52AFC" w:rsidRPr="0059665E" w:rsidRDefault="002D198E" w:rsidP="00C0314A">
            <w:pPr>
              <w:pBdr>
                <w:between w:val="single" w:sz="4" w:space="1" w:color="667A85" w:themeColor="text1"/>
              </w:pBdr>
              <w:jc w:val="right"/>
              <w:rPr>
                <w:b w:val="0"/>
                <w:color w:val="333333"/>
                <w:sz w:val="20"/>
                <w:szCs w:val="24"/>
              </w:rPr>
            </w:pPr>
            <w:r>
              <w:rPr>
                <w:b w:val="0"/>
                <w:color w:val="333333"/>
                <w:sz w:val="20"/>
                <w:szCs w:val="24"/>
              </w:rPr>
              <w:t>General Location</w:t>
            </w:r>
          </w:p>
        </w:tc>
        <w:tc>
          <w:tcPr>
            <w:tcW w:w="6930" w:type="dxa"/>
            <w:gridSpan w:val="4"/>
            <w:tcBorders>
              <w:left w:val="none" w:sz="0" w:space="0" w:color="auto"/>
            </w:tcBorders>
            <w:shd w:val="clear" w:color="auto" w:fill="auto"/>
            <w:vAlign w:val="center"/>
          </w:tcPr>
          <w:p w14:paraId="582B1C89" w14:textId="045F67AB" w:rsidR="00A52AFC" w:rsidRPr="0059665E" w:rsidRDefault="00827BC3"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noProof/>
                <w:sz w:val="20"/>
                <w:szCs w:val="24"/>
              </w:rPr>
              <w:drawing>
                <wp:inline distT="0" distB="0" distL="0" distR="0" wp14:anchorId="5B18C723" wp14:editId="609C7682">
                  <wp:extent cx="4254500" cy="31908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X1711_SummaryMap.pdf"/>
                          <pic:cNvPicPr/>
                        </pic:nvPicPr>
                        <pic:blipFill>
                          <a:blip r:embed="rId7">
                            <a:extLst>
                              <a:ext uri="{28A0092B-C50C-407E-A947-70E740481C1C}">
                                <a14:useLocalDpi xmlns:a14="http://schemas.microsoft.com/office/drawing/2010/main" val="0"/>
                              </a:ext>
                            </a:extLst>
                          </a:blip>
                          <a:stretch>
                            <a:fillRect/>
                          </a:stretch>
                        </pic:blipFill>
                        <pic:spPr>
                          <a:xfrm>
                            <a:off x="0" y="0"/>
                            <a:ext cx="4254500" cy="3190875"/>
                          </a:xfrm>
                          <a:prstGeom prst="rect">
                            <a:avLst/>
                          </a:prstGeom>
                        </pic:spPr>
                      </pic:pic>
                    </a:graphicData>
                  </a:graphic>
                </wp:inline>
              </w:drawing>
            </w:r>
            <w:bookmarkStart w:id="0" w:name="_GoBack"/>
            <w:bookmarkEnd w:id="0"/>
          </w:p>
        </w:tc>
      </w:tr>
      <w:tr w:rsidR="00C0314A" w:rsidRPr="0059665E" w14:paraId="1264985A"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shd w:val="clear" w:color="auto" w:fill="DADFE1"/>
            <w:vAlign w:val="center"/>
          </w:tcPr>
          <w:p w14:paraId="5BC7F000" w14:textId="77777777" w:rsidR="00C0314A" w:rsidRPr="0059665E" w:rsidRDefault="00C0314A" w:rsidP="00C0314A">
            <w:pPr>
              <w:pBdr>
                <w:between w:val="single" w:sz="4" w:space="1" w:color="667A85" w:themeColor="text1"/>
              </w:pBdr>
              <w:jc w:val="right"/>
              <w:rPr>
                <w:color w:val="333333"/>
                <w:sz w:val="20"/>
                <w:szCs w:val="24"/>
              </w:rPr>
            </w:pPr>
            <w:r w:rsidRPr="0059665E">
              <w:rPr>
                <w:b w:val="0"/>
                <w:color w:val="333333"/>
                <w:sz w:val="20"/>
                <w:szCs w:val="24"/>
              </w:rPr>
              <w:t>General Area Descriptor</w:t>
            </w:r>
          </w:p>
        </w:tc>
        <w:tc>
          <w:tcPr>
            <w:tcW w:w="6930" w:type="dxa"/>
            <w:gridSpan w:val="4"/>
            <w:shd w:val="clear" w:color="auto" w:fill="auto"/>
            <w:vAlign w:val="center"/>
          </w:tcPr>
          <w:p w14:paraId="204F044C" w14:textId="1D93D45C" w:rsidR="00C0314A" w:rsidRPr="0059665E" w:rsidRDefault="003B249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Gulf of Mexico</w:t>
            </w:r>
          </w:p>
        </w:tc>
      </w:tr>
      <w:tr w:rsidR="00A52AFC" w:rsidRPr="0059665E" w14:paraId="31B296EC"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83565C6" w14:textId="77777777" w:rsidR="00A52AFC" w:rsidRPr="0059665E" w:rsidRDefault="00A52AFC" w:rsidP="00C0314A">
            <w:pPr>
              <w:pBdr>
                <w:between w:val="single" w:sz="4" w:space="1" w:color="667A85" w:themeColor="text1"/>
              </w:pBdr>
              <w:jc w:val="right"/>
              <w:rPr>
                <w:b w:val="0"/>
                <w:color w:val="333333"/>
                <w:sz w:val="20"/>
                <w:szCs w:val="24"/>
              </w:rPr>
            </w:pPr>
            <w:r w:rsidRPr="0059665E">
              <w:rPr>
                <w:b w:val="0"/>
                <w:color w:val="333333"/>
                <w:sz w:val="20"/>
                <w:szCs w:val="24"/>
              </w:rPr>
              <w:t>Site Name</w:t>
            </w:r>
          </w:p>
        </w:tc>
        <w:tc>
          <w:tcPr>
            <w:tcW w:w="6930" w:type="dxa"/>
            <w:gridSpan w:val="4"/>
            <w:tcBorders>
              <w:left w:val="none" w:sz="0" w:space="0" w:color="auto"/>
            </w:tcBorders>
            <w:shd w:val="clear" w:color="auto" w:fill="auto"/>
            <w:vAlign w:val="center"/>
          </w:tcPr>
          <w:p w14:paraId="4C761E57" w14:textId="77777777" w:rsidR="00B854C7" w:rsidRPr="00B854C7" w:rsidRDefault="00B854C7" w:rsidP="00B854C7">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rPr>
            </w:pPr>
            <w:r w:rsidRPr="00B854C7">
              <w:rPr>
                <w:rFonts w:eastAsia="Times New Roman" w:cs="Times New Roman"/>
                <w:color w:val="auto"/>
                <w:sz w:val="20"/>
                <w:szCs w:val="20"/>
              </w:rPr>
              <w:t>Dauphin Dome (MC388)</w:t>
            </w:r>
          </w:p>
          <w:p w14:paraId="738E35CB" w14:textId="77777777" w:rsidR="00A52AFC" w:rsidRPr="0059665E" w:rsidRDefault="00A52AFC"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p>
        </w:tc>
      </w:tr>
      <w:tr w:rsidR="00854EF5" w:rsidRPr="0059665E" w14:paraId="7AB3C29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shd w:val="clear" w:color="auto" w:fill="DADFE1"/>
            <w:vAlign w:val="center"/>
          </w:tcPr>
          <w:p w14:paraId="2B549E0C"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Science Team Leads</w:t>
            </w:r>
          </w:p>
        </w:tc>
        <w:tc>
          <w:tcPr>
            <w:tcW w:w="6930" w:type="dxa"/>
            <w:gridSpan w:val="4"/>
            <w:shd w:val="clear" w:color="auto" w:fill="auto"/>
            <w:vAlign w:val="center"/>
          </w:tcPr>
          <w:p w14:paraId="684002AE" w14:textId="1CA39D81" w:rsidR="00854EF5" w:rsidRDefault="003B249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Diva Amon</w:t>
            </w:r>
            <w:r w:rsidR="00620088">
              <w:rPr>
                <w:sz w:val="20"/>
                <w:szCs w:val="24"/>
              </w:rPr>
              <w:t xml:space="preserve"> and Charles Messing</w:t>
            </w:r>
          </w:p>
        </w:tc>
      </w:tr>
      <w:tr w:rsidR="00854EF5" w:rsidRPr="0059665E" w14:paraId="1FA1B137"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D3E3FCD"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Expedition Coordinator</w:t>
            </w:r>
            <w:r w:rsidRPr="0059665E">
              <w:rPr>
                <w:b w:val="0"/>
                <w:color w:val="333333"/>
                <w:sz w:val="20"/>
                <w:szCs w:val="24"/>
              </w:rPr>
              <w:t xml:space="preserve"> </w:t>
            </w:r>
          </w:p>
        </w:tc>
        <w:tc>
          <w:tcPr>
            <w:tcW w:w="6930" w:type="dxa"/>
            <w:gridSpan w:val="4"/>
            <w:tcBorders>
              <w:left w:val="none" w:sz="0" w:space="0" w:color="auto"/>
            </w:tcBorders>
            <w:shd w:val="clear" w:color="auto" w:fill="auto"/>
            <w:vAlign w:val="center"/>
          </w:tcPr>
          <w:p w14:paraId="382286FF" w14:textId="17E02403" w:rsidR="00854EF5" w:rsidRPr="0059665E" w:rsidRDefault="00620088"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sidRPr="00620088">
              <w:rPr>
                <w:sz w:val="20"/>
                <w:szCs w:val="24"/>
              </w:rPr>
              <w:t>Brian Kennedy</w:t>
            </w:r>
          </w:p>
        </w:tc>
      </w:tr>
      <w:tr w:rsidR="00854EF5" w:rsidRPr="0059665E" w14:paraId="3FEFD018"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191856E3"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ROV Dive Supervisor</w:t>
            </w:r>
          </w:p>
        </w:tc>
        <w:tc>
          <w:tcPr>
            <w:tcW w:w="6930" w:type="dxa"/>
            <w:gridSpan w:val="4"/>
            <w:tcBorders>
              <w:left w:val="none" w:sz="0" w:space="0" w:color="auto"/>
            </w:tcBorders>
            <w:shd w:val="clear" w:color="auto" w:fill="auto"/>
            <w:vAlign w:val="center"/>
          </w:tcPr>
          <w:p w14:paraId="55C9F604" w14:textId="7B341AC8" w:rsidR="00854EF5" w:rsidRPr="0059665E" w:rsidRDefault="00620088"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Dan Rogers</w:t>
            </w:r>
          </w:p>
        </w:tc>
      </w:tr>
      <w:tr w:rsidR="00854EF5" w:rsidRPr="0059665E" w14:paraId="416AE6E5"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6E0EFDFC"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Mapping Lead</w:t>
            </w:r>
          </w:p>
        </w:tc>
        <w:tc>
          <w:tcPr>
            <w:tcW w:w="6930" w:type="dxa"/>
            <w:gridSpan w:val="4"/>
            <w:tcBorders>
              <w:left w:val="none" w:sz="0" w:space="0" w:color="auto"/>
            </w:tcBorders>
            <w:shd w:val="clear" w:color="auto" w:fill="auto"/>
            <w:vAlign w:val="center"/>
          </w:tcPr>
          <w:p w14:paraId="5032A182"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sz w:val="20"/>
                <w:szCs w:val="24"/>
              </w:rPr>
              <w:t>Mike White</w:t>
            </w:r>
          </w:p>
        </w:tc>
      </w:tr>
      <w:tr w:rsidR="00854EF5" w:rsidRPr="0059665E" w14:paraId="5FF006D3"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3D28C3E5" w14:textId="77777777" w:rsidR="00854EF5" w:rsidRPr="0059665E" w:rsidRDefault="00854EF5" w:rsidP="00C0314A">
            <w:pPr>
              <w:pBdr>
                <w:between w:val="single" w:sz="4" w:space="1" w:color="667A85" w:themeColor="text1"/>
              </w:pBdr>
              <w:rPr>
                <w:rStyle w:val="Strong"/>
              </w:rPr>
            </w:pPr>
            <w:r w:rsidRPr="0059665E">
              <w:rPr>
                <w:b w:val="0"/>
                <w:color w:val="FFFFFF" w:themeColor="background1"/>
                <w:szCs w:val="24"/>
              </w:rPr>
              <w:t>ROV Dive Name</w:t>
            </w:r>
          </w:p>
        </w:tc>
      </w:tr>
      <w:tr w:rsidR="00854EF5" w:rsidRPr="0059665E" w14:paraId="171F92BC"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1642B64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Cruise</w:t>
            </w:r>
          </w:p>
        </w:tc>
        <w:tc>
          <w:tcPr>
            <w:tcW w:w="6930" w:type="dxa"/>
            <w:gridSpan w:val="4"/>
            <w:tcBorders>
              <w:left w:val="none" w:sz="0" w:space="0" w:color="auto"/>
            </w:tcBorders>
            <w:shd w:val="clear" w:color="auto" w:fill="auto"/>
            <w:vAlign w:val="center"/>
          </w:tcPr>
          <w:p w14:paraId="18588629" w14:textId="7086D031" w:rsidR="00854EF5" w:rsidRPr="0059665E" w:rsidRDefault="00C0314A" w:rsidP="00620088">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EX17</w:t>
            </w:r>
            <w:r w:rsidR="00620088">
              <w:rPr>
                <w:sz w:val="20"/>
              </w:rPr>
              <w:t>11</w:t>
            </w:r>
          </w:p>
        </w:tc>
      </w:tr>
      <w:tr w:rsidR="00854EF5" w:rsidRPr="0059665E" w14:paraId="3F41C4EA"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14D06D9"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Leg</w:t>
            </w:r>
          </w:p>
        </w:tc>
        <w:tc>
          <w:tcPr>
            <w:tcW w:w="6930" w:type="dxa"/>
            <w:gridSpan w:val="4"/>
            <w:tcBorders>
              <w:left w:val="none" w:sz="0" w:space="0" w:color="auto"/>
            </w:tcBorders>
            <w:shd w:val="clear" w:color="auto" w:fill="auto"/>
            <w:vAlign w:val="center"/>
          </w:tcPr>
          <w:p w14:paraId="730C706C"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Pr>
                <w:sz w:val="20"/>
              </w:rPr>
              <w:t>-</w:t>
            </w:r>
          </w:p>
        </w:tc>
      </w:tr>
      <w:tr w:rsidR="00854EF5" w:rsidRPr="0059665E" w14:paraId="51159AE6"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92C0B37"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Dive Number</w:t>
            </w:r>
          </w:p>
        </w:tc>
        <w:tc>
          <w:tcPr>
            <w:tcW w:w="6930" w:type="dxa"/>
            <w:gridSpan w:val="4"/>
            <w:tcBorders>
              <w:left w:val="none" w:sz="0" w:space="0" w:color="auto"/>
            </w:tcBorders>
            <w:shd w:val="clear" w:color="auto" w:fill="auto"/>
            <w:vAlign w:val="center"/>
          </w:tcPr>
          <w:p w14:paraId="09B71E64" w14:textId="1FB3B3D7" w:rsidR="00854EF5" w:rsidRPr="0059665E" w:rsidRDefault="00854EF5" w:rsidP="00B854C7">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DIVE</w:t>
            </w:r>
            <w:r w:rsidR="00B854C7">
              <w:rPr>
                <w:sz w:val="20"/>
              </w:rPr>
              <w:t>16</w:t>
            </w:r>
          </w:p>
        </w:tc>
      </w:tr>
      <w:tr w:rsidR="00854EF5" w:rsidRPr="0059665E" w14:paraId="04C6622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44E448B7" w14:textId="77777777" w:rsidR="00854EF5" w:rsidRPr="0059665E" w:rsidRDefault="00854EF5" w:rsidP="00C0314A">
            <w:pPr>
              <w:pBdr>
                <w:between w:val="single" w:sz="4" w:space="1" w:color="667A85" w:themeColor="text1"/>
              </w:pBdr>
              <w:rPr>
                <w:rStyle w:val="Strong"/>
              </w:rPr>
            </w:pPr>
            <w:r w:rsidRPr="0059665E">
              <w:rPr>
                <w:b w:val="0"/>
                <w:color w:val="FFFFFF" w:themeColor="background1"/>
                <w:szCs w:val="24"/>
              </w:rPr>
              <w:t>Equipment Deployed</w:t>
            </w:r>
          </w:p>
        </w:tc>
      </w:tr>
      <w:tr w:rsidR="00854EF5" w:rsidRPr="0059665E" w14:paraId="2388B25B"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49B16669"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ROV</w:t>
            </w:r>
          </w:p>
        </w:tc>
        <w:tc>
          <w:tcPr>
            <w:tcW w:w="6930" w:type="dxa"/>
            <w:gridSpan w:val="4"/>
            <w:tcBorders>
              <w:left w:val="none" w:sz="0" w:space="0" w:color="auto"/>
            </w:tcBorders>
            <w:shd w:val="clear" w:color="auto" w:fill="auto"/>
            <w:vAlign w:val="center"/>
          </w:tcPr>
          <w:p w14:paraId="35B2B2F8"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Deep Discoverer</w:t>
            </w:r>
          </w:p>
        </w:tc>
      </w:tr>
      <w:tr w:rsidR="00854EF5" w:rsidRPr="0059665E" w14:paraId="224ED53C"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4E2F13D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lastRenderedPageBreak/>
              <w:t>Camera Platform</w:t>
            </w:r>
          </w:p>
        </w:tc>
        <w:tc>
          <w:tcPr>
            <w:tcW w:w="6930" w:type="dxa"/>
            <w:gridSpan w:val="4"/>
            <w:tcBorders>
              <w:left w:val="none" w:sz="0" w:space="0" w:color="auto"/>
            </w:tcBorders>
            <w:shd w:val="clear" w:color="auto" w:fill="auto"/>
            <w:vAlign w:val="center"/>
          </w:tcPr>
          <w:p w14:paraId="7F19F812"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proofErr w:type="spellStart"/>
            <w:r>
              <w:rPr>
                <w:sz w:val="20"/>
              </w:rPr>
              <w:t>Seirios</w:t>
            </w:r>
            <w:proofErr w:type="spellEnd"/>
          </w:p>
        </w:tc>
      </w:tr>
      <w:tr w:rsidR="00854EF5" w:rsidRPr="0059665E" w14:paraId="26E29D2D"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val="restart"/>
            <w:tcBorders>
              <w:right w:val="none" w:sz="0" w:space="0" w:color="auto"/>
            </w:tcBorders>
            <w:shd w:val="clear" w:color="auto" w:fill="DADFE1"/>
            <w:vAlign w:val="center"/>
          </w:tcPr>
          <w:p w14:paraId="45571AAA"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ROV Measurements</w:t>
            </w:r>
          </w:p>
        </w:tc>
        <w:bookmarkStart w:id="1" w:name="Check1"/>
        <w:tc>
          <w:tcPr>
            <w:tcW w:w="2310" w:type="dxa"/>
            <w:gridSpan w:val="2"/>
            <w:tcBorders>
              <w:left w:val="none" w:sz="0" w:space="0" w:color="auto"/>
              <w:right w:val="none" w:sz="0" w:space="0" w:color="auto"/>
            </w:tcBorders>
            <w:shd w:val="clear" w:color="auto" w:fill="auto"/>
            <w:vAlign w:val="center"/>
          </w:tcPr>
          <w:p w14:paraId="39A6CA9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6036DC">
              <w:rPr>
                <w:sz w:val="20"/>
                <w:lang w:bidi="en-US"/>
              </w:rPr>
            </w:r>
            <w:r w:rsidR="006036DC">
              <w:rPr>
                <w:sz w:val="20"/>
                <w:lang w:bidi="en-US"/>
              </w:rPr>
              <w:fldChar w:fldCharType="separate"/>
            </w:r>
            <w:r w:rsidRPr="0059665E">
              <w:rPr>
                <w:sz w:val="20"/>
                <w:lang w:bidi="en-US"/>
              </w:rPr>
              <w:fldChar w:fldCharType="end"/>
            </w:r>
            <w:bookmarkEnd w:id="1"/>
            <w:r w:rsidRPr="0059665E">
              <w:rPr>
                <w:sz w:val="20"/>
              </w:rPr>
              <w:t xml:space="preserve"> CTD</w:t>
            </w:r>
          </w:p>
        </w:tc>
        <w:tc>
          <w:tcPr>
            <w:tcW w:w="2310" w:type="dxa"/>
            <w:tcBorders>
              <w:left w:val="none" w:sz="0" w:space="0" w:color="auto"/>
              <w:right w:val="none" w:sz="0" w:space="0" w:color="auto"/>
            </w:tcBorders>
            <w:shd w:val="clear" w:color="auto" w:fill="auto"/>
            <w:vAlign w:val="center"/>
          </w:tcPr>
          <w:p w14:paraId="4EB7E797"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6036DC">
              <w:rPr>
                <w:sz w:val="20"/>
                <w:lang w:bidi="en-US"/>
              </w:rPr>
            </w:r>
            <w:r w:rsidR="006036DC">
              <w:rPr>
                <w:sz w:val="20"/>
                <w:lang w:bidi="en-US"/>
              </w:rPr>
              <w:fldChar w:fldCharType="separate"/>
            </w:r>
            <w:r w:rsidRPr="0059665E">
              <w:rPr>
                <w:sz w:val="20"/>
                <w:lang w:bidi="en-US"/>
              </w:rPr>
              <w:fldChar w:fldCharType="end"/>
            </w:r>
            <w:r w:rsidRPr="0059665E">
              <w:rPr>
                <w:sz w:val="20"/>
              </w:rPr>
              <w:t xml:space="preserve"> Depth</w:t>
            </w:r>
          </w:p>
        </w:tc>
        <w:tc>
          <w:tcPr>
            <w:tcW w:w="2310" w:type="dxa"/>
            <w:tcBorders>
              <w:left w:val="none" w:sz="0" w:space="0" w:color="auto"/>
            </w:tcBorders>
            <w:shd w:val="clear" w:color="auto" w:fill="auto"/>
            <w:vAlign w:val="center"/>
          </w:tcPr>
          <w:p w14:paraId="003C5DA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6036DC">
              <w:rPr>
                <w:sz w:val="20"/>
                <w:lang w:bidi="en-US"/>
              </w:rPr>
            </w:r>
            <w:r w:rsidR="006036DC">
              <w:rPr>
                <w:sz w:val="20"/>
                <w:lang w:bidi="en-US"/>
              </w:rPr>
              <w:fldChar w:fldCharType="separate"/>
            </w:r>
            <w:r w:rsidRPr="0059665E">
              <w:rPr>
                <w:sz w:val="20"/>
                <w:lang w:bidi="en-US"/>
              </w:rPr>
              <w:fldChar w:fldCharType="end"/>
            </w:r>
            <w:r w:rsidRPr="0059665E">
              <w:rPr>
                <w:sz w:val="20"/>
              </w:rPr>
              <w:t xml:space="preserve"> Altitude</w:t>
            </w:r>
          </w:p>
        </w:tc>
      </w:tr>
      <w:tr w:rsidR="00854EF5" w:rsidRPr="0059665E" w14:paraId="79636D08"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5EB48D55"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4F9ED0C4"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6036DC">
              <w:rPr>
                <w:sz w:val="20"/>
                <w:lang w:bidi="en-US"/>
              </w:rPr>
            </w:r>
            <w:r w:rsidR="006036DC">
              <w:rPr>
                <w:sz w:val="20"/>
                <w:lang w:bidi="en-US"/>
              </w:rPr>
              <w:fldChar w:fldCharType="separate"/>
            </w:r>
            <w:r w:rsidRPr="0059665E">
              <w:rPr>
                <w:sz w:val="20"/>
                <w:lang w:bidi="en-US"/>
              </w:rPr>
              <w:fldChar w:fldCharType="end"/>
            </w:r>
            <w:r w:rsidRPr="0059665E">
              <w:rPr>
                <w:sz w:val="20"/>
              </w:rPr>
              <w:t xml:space="preserve"> Scanning Sonar</w:t>
            </w:r>
          </w:p>
        </w:tc>
        <w:tc>
          <w:tcPr>
            <w:tcW w:w="2310" w:type="dxa"/>
            <w:tcBorders>
              <w:left w:val="none" w:sz="0" w:space="0" w:color="auto"/>
              <w:right w:val="none" w:sz="0" w:space="0" w:color="auto"/>
            </w:tcBorders>
            <w:shd w:val="clear" w:color="auto" w:fill="auto"/>
            <w:vAlign w:val="center"/>
          </w:tcPr>
          <w:p w14:paraId="1ABBD5B5"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6036DC">
              <w:rPr>
                <w:sz w:val="20"/>
                <w:lang w:bidi="en-US"/>
              </w:rPr>
            </w:r>
            <w:r w:rsidR="006036DC">
              <w:rPr>
                <w:sz w:val="20"/>
                <w:lang w:bidi="en-US"/>
              </w:rPr>
              <w:fldChar w:fldCharType="separate"/>
            </w:r>
            <w:r w:rsidRPr="0059665E">
              <w:rPr>
                <w:sz w:val="20"/>
                <w:lang w:bidi="en-US"/>
              </w:rPr>
              <w:fldChar w:fldCharType="end"/>
            </w:r>
            <w:r w:rsidRPr="0059665E">
              <w:rPr>
                <w:sz w:val="20"/>
              </w:rPr>
              <w:t xml:space="preserve"> USBL Position</w:t>
            </w:r>
          </w:p>
        </w:tc>
        <w:tc>
          <w:tcPr>
            <w:tcW w:w="2310" w:type="dxa"/>
            <w:tcBorders>
              <w:left w:val="none" w:sz="0" w:space="0" w:color="auto"/>
            </w:tcBorders>
            <w:shd w:val="clear" w:color="auto" w:fill="auto"/>
            <w:vAlign w:val="center"/>
          </w:tcPr>
          <w:p w14:paraId="330246D0"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6036DC">
              <w:rPr>
                <w:sz w:val="20"/>
                <w:lang w:bidi="en-US"/>
              </w:rPr>
            </w:r>
            <w:r w:rsidR="006036DC">
              <w:rPr>
                <w:sz w:val="20"/>
                <w:lang w:bidi="en-US"/>
              </w:rPr>
              <w:fldChar w:fldCharType="separate"/>
            </w:r>
            <w:r w:rsidRPr="0059665E">
              <w:rPr>
                <w:sz w:val="20"/>
                <w:lang w:bidi="en-US"/>
              </w:rPr>
              <w:fldChar w:fldCharType="end"/>
            </w:r>
            <w:r w:rsidRPr="0059665E">
              <w:rPr>
                <w:sz w:val="20"/>
              </w:rPr>
              <w:t xml:space="preserve"> Heading</w:t>
            </w:r>
          </w:p>
        </w:tc>
      </w:tr>
      <w:tr w:rsidR="00854EF5" w:rsidRPr="0059665E" w14:paraId="45CDF268"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765AB314"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10950B1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6036DC">
              <w:rPr>
                <w:sz w:val="20"/>
                <w:lang w:bidi="en-US"/>
              </w:rPr>
            </w:r>
            <w:r w:rsidR="006036DC">
              <w:rPr>
                <w:sz w:val="20"/>
                <w:lang w:bidi="en-US"/>
              </w:rPr>
              <w:fldChar w:fldCharType="separate"/>
            </w:r>
            <w:r w:rsidRPr="0059665E">
              <w:rPr>
                <w:sz w:val="20"/>
                <w:lang w:bidi="en-US"/>
              </w:rPr>
              <w:fldChar w:fldCharType="end"/>
            </w:r>
            <w:r w:rsidRPr="0059665E">
              <w:rPr>
                <w:sz w:val="20"/>
              </w:rPr>
              <w:t xml:space="preserve"> Pitch</w:t>
            </w:r>
          </w:p>
        </w:tc>
        <w:tc>
          <w:tcPr>
            <w:tcW w:w="2310" w:type="dxa"/>
            <w:tcBorders>
              <w:left w:val="none" w:sz="0" w:space="0" w:color="auto"/>
              <w:right w:val="none" w:sz="0" w:space="0" w:color="auto"/>
            </w:tcBorders>
            <w:shd w:val="clear" w:color="auto" w:fill="auto"/>
            <w:vAlign w:val="center"/>
          </w:tcPr>
          <w:p w14:paraId="40D83353"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6036DC">
              <w:rPr>
                <w:sz w:val="20"/>
                <w:lang w:bidi="en-US"/>
              </w:rPr>
            </w:r>
            <w:r w:rsidR="006036DC">
              <w:rPr>
                <w:sz w:val="20"/>
                <w:lang w:bidi="en-US"/>
              </w:rPr>
              <w:fldChar w:fldCharType="separate"/>
            </w:r>
            <w:r w:rsidRPr="0059665E">
              <w:rPr>
                <w:sz w:val="20"/>
                <w:lang w:bidi="en-US"/>
              </w:rPr>
              <w:fldChar w:fldCharType="end"/>
            </w:r>
            <w:r w:rsidRPr="0059665E">
              <w:rPr>
                <w:sz w:val="20"/>
              </w:rPr>
              <w:t xml:space="preserve"> Roll</w:t>
            </w:r>
          </w:p>
        </w:tc>
        <w:tc>
          <w:tcPr>
            <w:tcW w:w="2310" w:type="dxa"/>
            <w:tcBorders>
              <w:left w:val="none" w:sz="0" w:space="0" w:color="auto"/>
            </w:tcBorders>
            <w:shd w:val="clear" w:color="auto" w:fill="auto"/>
            <w:vAlign w:val="center"/>
          </w:tcPr>
          <w:p w14:paraId="4135BE2F"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6036DC">
              <w:rPr>
                <w:sz w:val="20"/>
                <w:lang w:bidi="en-US"/>
              </w:rPr>
            </w:r>
            <w:r w:rsidR="006036DC">
              <w:rPr>
                <w:sz w:val="20"/>
                <w:lang w:bidi="en-US"/>
              </w:rPr>
              <w:fldChar w:fldCharType="separate"/>
            </w:r>
            <w:r w:rsidRPr="0059665E">
              <w:rPr>
                <w:sz w:val="20"/>
                <w:lang w:bidi="en-US"/>
              </w:rPr>
              <w:fldChar w:fldCharType="end"/>
            </w:r>
            <w:r w:rsidRPr="0059665E">
              <w:rPr>
                <w:sz w:val="20"/>
              </w:rPr>
              <w:t xml:space="preserve"> HD Camera 1</w:t>
            </w:r>
          </w:p>
        </w:tc>
      </w:tr>
      <w:tr w:rsidR="00854EF5" w:rsidRPr="0059665E" w14:paraId="12806A5C"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08D957C0"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15081DAB"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6036DC">
              <w:rPr>
                <w:sz w:val="20"/>
                <w:lang w:bidi="en-US"/>
              </w:rPr>
            </w:r>
            <w:r w:rsidR="006036DC">
              <w:rPr>
                <w:sz w:val="20"/>
                <w:lang w:bidi="en-US"/>
              </w:rPr>
              <w:fldChar w:fldCharType="separate"/>
            </w:r>
            <w:r w:rsidRPr="0059665E">
              <w:rPr>
                <w:sz w:val="20"/>
                <w:lang w:bidi="en-US"/>
              </w:rPr>
              <w:fldChar w:fldCharType="end"/>
            </w:r>
            <w:r w:rsidRPr="0059665E">
              <w:rPr>
                <w:sz w:val="20"/>
              </w:rPr>
              <w:t xml:space="preserve"> HD Camera 2</w:t>
            </w:r>
          </w:p>
        </w:tc>
        <w:tc>
          <w:tcPr>
            <w:tcW w:w="2310" w:type="dxa"/>
            <w:tcBorders>
              <w:left w:val="none" w:sz="0" w:space="0" w:color="auto"/>
              <w:right w:val="none" w:sz="0" w:space="0" w:color="auto"/>
            </w:tcBorders>
            <w:shd w:val="clear" w:color="auto" w:fill="auto"/>
            <w:vAlign w:val="center"/>
          </w:tcPr>
          <w:p w14:paraId="7366F672"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6036DC">
              <w:rPr>
                <w:sz w:val="20"/>
                <w:lang w:bidi="en-US"/>
              </w:rPr>
            </w:r>
            <w:r w:rsidR="006036DC">
              <w:rPr>
                <w:sz w:val="20"/>
                <w:lang w:bidi="en-US"/>
              </w:rPr>
              <w:fldChar w:fldCharType="separate"/>
            </w:r>
            <w:r w:rsidRPr="0059665E">
              <w:rPr>
                <w:sz w:val="20"/>
                <w:lang w:bidi="en-US"/>
              </w:rPr>
              <w:fldChar w:fldCharType="end"/>
            </w:r>
            <w:r w:rsidRPr="0059665E">
              <w:rPr>
                <w:sz w:val="20"/>
              </w:rPr>
              <w:t xml:space="preserve"> Low Res Cam 1</w:t>
            </w:r>
          </w:p>
        </w:tc>
        <w:tc>
          <w:tcPr>
            <w:tcW w:w="2310" w:type="dxa"/>
            <w:tcBorders>
              <w:left w:val="none" w:sz="0" w:space="0" w:color="auto"/>
            </w:tcBorders>
            <w:shd w:val="clear" w:color="auto" w:fill="auto"/>
            <w:vAlign w:val="center"/>
          </w:tcPr>
          <w:p w14:paraId="50095EA3"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6036DC">
              <w:rPr>
                <w:sz w:val="20"/>
                <w:lang w:bidi="en-US"/>
              </w:rPr>
            </w:r>
            <w:r w:rsidR="006036DC">
              <w:rPr>
                <w:sz w:val="20"/>
                <w:lang w:bidi="en-US"/>
              </w:rPr>
              <w:fldChar w:fldCharType="separate"/>
            </w:r>
            <w:r w:rsidRPr="0059665E">
              <w:rPr>
                <w:sz w:val="20"/>
                <w:lang w:bidi="en-US"/>
              </w:rPr>
              <w:fldChar w:fldCharType="end"/>
            </w:r>
            <w:r w:rsidRPr="0059665E">
              <w:rPr>
                <w:sz w:val="20"/>
              </w:rPr>
              <w:t xml:space="preserve"> Low Res Cam 2</w:t>
            </w:r>
          </w:p>
        </w:tc>
      </w:tr>
      <w:tr w:rsidR="00854EF5" w:rsidRPr="0059665E" w14:paraId="4D79CA55"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637D0869"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4EB89ECD"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6036DC">
              <w:rPr>
                <w:sz w:val="20"/>
                <w:lang w:bidi="en-US"/>
              </w:rPr>
            </w:r>
            <w:r w:rsidR="006036DC">
              <w:rPr>
                <w:sz w:val="20"/>
                <w:lang w:bidi="en-US"/>
              </w:rPr>
              <w:fldChar w:fldCharType="separate"/>
            </w:r>
            <w:r w:rsidRPr="0059665E">
              <w:rPr>
                <w:sz w:val="20"/>
                <w:lang w:bidi="en-US"/>
              </w:rPr>
              <w:fldChar w:fldCharType="end"/>
            </w:r>
            <w:r w:rsidRPr="0059665E">
              <w:rPr>
                <w:sz w:val="20"/>
              </w:rPr>
              <w:t xml:space="preserve"> Low Res Cam 3</w:t>
            </w:r>
          </w:p>
        </w:tc>
        <w:tc>
          <w:tcPr>
            <w:tcW w:w="2310" w:type="dxa"/>
            <w:tcBorders>
              <w:left w:val="none" w:sz="0" w:space="0" w:color="auto"/>
              <w:right w:val="none" w:sz="0" w:space="0" w:color="auto"/>
            </w:tcBorders>
            <w:shd w:val="clear" w:color="auto" w:fill="auto"/>
            <w:vAlign w:val="center"/>
          </w:tcPr>
          <w:p w14:paraId="1BB10594"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6036DC">
              <w:rPr>
                <w:sz w:val="20"/>
                <w:lang w:bidi="en-US"/>
              </w:rPr>
            </w:r>
            <w:r w:rsidR="006036DC">
              <w:rPr>
                <w:sz w:val="20"/>
                <w:lang w:bidi="en-US"/>
              </w:rPr>
              <w:fldChar w:fldCharType="separate"/>
            </w:r>
            <w:r w:rsidRPr="0059665E">
              <w:rPr>
                <w:sz w:val="20"/>
                <w:lang w:bidi="en-US"/>
              </w:rPr>
              <w:fldChar w:fldCharType="end"/>
            </w:r>
            <w:r w:rsidRPr="0059665E">
              <w:rPr>
                <w:sz w:val="20"/>
              </w:rPr>
              <w:t xml:space="preserve"> Low Res Cam 4</w:t>
            </w:r>
          </w:p>
        </w:tc>
        <w:tc>
          <w:tcPr>
            <w:tcW w:w="2310" w:type="dxa"/>
            <w:tcBorders>
              <w:left w:val="none" w:sz="0" w:space="0" w:color="auto"/>
            </w:tcBorders>
            <w:shd w:val="clear" w:color="auto" w:fill="auto"/>
            <w:vAlign w:val="center"/>
          </w:tcPr>
          <w:p w14:paraId="712FAFD7"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6036DC">
              <w:rPr>
                <w:sz w:val="20"/>
                <w:lang w:bidi="en-US"/>
              </w:rPr>
            </w:r>
            <w:r w:rsidR="006036DC">
              <w:rPr>
                <w:sz w:val="20"/>
                <w:lang w:bidi="en-US"/>
              </w:rPr>
              <w:fldChar w:fldCharType="separate"/>
            </w:r>
            <w:r w:rsidRPr="0059665E">
              <w:rPr>
                <w:sz w:val="20"/>
                <w:lang w:bidi="en-US"/>
              </w:rPr>
              <w:fldChar w:fldCharType="end"/>
            </w:r>
            <w:r w:rsidRPr="0059665E">
              <w:rPr>
                <w:sz w:val="20"/>
              </w:rPr>
              <w:t xml:space="preserve"> Low Res Cam 5</w:t>
            </w:r>
          </w:p>
        </w:tc>
      </w:tr>
      <w:tr w:rsidR="00854EF5" w:rsidRPr="0059665E" w14:paraId="782DAD49" w14:textId="77777777" w:rsidTr="0059665E">
        <w:trPr>
          <w:cnfStyle w:val="000000010000" w:firstRow="0" w:lastRow="0" w:firstColumn="0" w:lastColumn="0" w:oddVBand="0" w:evenVBand="0" w:oddHBand="0" w:evenHBand="1"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4540934"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Equipment Malfunctions</w:t>
            </w:r>
          </w:p>
        </w:tc>
        <w:tc>
          <w:tcPr>
            <w:tcW w:w="6930" w:type="dxa"/>
            <w:gridSpan w:val="4"/>
            <w:tcBorders>
              <w:left w:val="none" w:sz="0" w:space="0" w:color="auto"/>
            </w:tcBorders>
            <w:shd w:val="clear" w:color="auto" w:fill="auto"/>
            <w:vAlign w:val="center"/>
          </w:tcPr>
          <w:p w14:paraId="36F1E011" w14:textId="72CDB3F7" w:rsidR="00854EF5" w:rsidRPr="0059665E" w:rsidRDefault="00670ABD"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Pr>
                <w:sz w:val="20"/>
                <w:lang w:bidi="en-US"/>
              </w:rPr>
              <w:t>none</w:t>
            </w:r>
          </w:p>
        </w:tc>
      </w:tr>
      <w:tr w:rsidR="00854EF5" w:rsidRPr="0059665E" w14:paraId="16B1D6C5" w14:textId="77777777" w:rsidTr="0059665E">
        <w:trPr>
          <w:cnfStyle w:val="000000100000" w:firstRow="0" w:lastRow="0" w:firstColumn="0" w:lastColumn="0" w:oddVBand="0" w:evenVBand="0" w:oddHBand="1" w:evenHBand="0" w:firstRowFirstColumn="0" w:firstRowLastColumn="0" w:lastRowFirstColumn="0" w:lastRowLastColumn="0"/>
          <w:trHeight w:val="921"/>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0B5DC3C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ROV Dive Summary</w:t>
            </w:r>
            <w:r w:rsidRPr="0059665E">
              <w:rPr>
                <w:b w:val="0"/>
                <w:color w:val="333333"/>
                <w:sz w:val="20"/>
                <w:szCs w:val="24"/>
              </w:rPr>
              <w:br/>
              <w:t>(from processed ROV data)</w:t>
            </w:r>
          </w:p>
        </w:tc>
        <w:tc>
          <w:tcPr>
            <w:tcW w:w="6930" w:type="dxa"/>
            <w:gridSpan w:val="4"/>
            <w:tcBorders>
              <w:left w:val="none" w:sz="0" w:space="0" w:color="auto"/>
            </w:tcBorders>
            <w:shd w:val="clear" w:color="auto" w:fill="auto"/>
            <w:vAlign w:val="center"/>
          </w:tcPr>
          <w:p w14:paraId="310A92B5"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32579">
              <w:rPr>
                <w:sz w:val="20"/>
                <w:lang w:bidi="en-US"/>
              </w:rPr>
              <w:tab/>
              <w:t xml:space="preserve">  Dive Summary:</w:t>
            </w:r>
            <w:r w:rsidRPr="00832579">
              <w:rPr>
                <w:sz w:val="20"/>
                <w:lang w:bidi="en-US"/>
              </w:rPr>
              <w:tab/>
              <w:t>EX1711_DIVE16</w:t>
            </w:r>
          </w:p>
          <w:p w14:paraId="7DAB01CB"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32579">
              <w:rPr>
                <w:sz w:val="20"/>
                <w:lang w:bidi="en-US"/>
              </w:rPr>
              <w:t>^^^^^^^^^^^^^^^^^^^^^^^^^^^^^^^^^^^^^^^^^^^^^^^^^^^</w:t>
            </w:r>
          </w:p>
          <w:p w14:paraId="2470B2FF"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32579">
              <w:rPr>
                <w:sz w:val="20"/>
                <w:lang w:bidi="en-US"/>
              </w:rPr>
              <w:t>In Water:</w:t>
            </w:r>
            <w:r w:rsidRPr="00832579">
              <w:rPr>
                <w:sz w:val="20"/>
                <w:lang w:bidi="en-US"/>
              </w:rPr>
              <w:tab/>
            </w:r>
            <w:r w:rsidRPr="00832579">
              <w:rPr>
                <w:sz w:val="20"/>
                <w:lang w:bidi="en-US"/>
              </w:rPr>
              <w:tab/>
              <w:t xml:space="preserve"> 2017-12-19T14:21:19.577000</w:t>
            </w:r>
          </w:p>
          <w:p w14:paraId="128FA9FF"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32579">
              <w:rPr>
                <w:sz w:val="20"/>
                <w:lang w:bidi="en-US"/>
              </w:rPr>
              <w:tab/>
            </w:r>
            <w:r w:rsidRPr="00832579">
              <w:rPr>
                <w:sz w:val="20"/>
                <w:lang w:bidi="en-US"/>
              </w:rPr>
              <w:tab/>
            </w:r>
            <w:r w:rsidRPr="00832579">
              <w:rPr>
                <w:sz w:val="20"/>
                <w:lang w:bidi="en-US"/>
              </w:rPr>
              <w:tab/>
              <w:t xml:space="preserve"> 28°, 36.800' </w:t>
            </w:r>
            <w:proofErr w:type="gramStart"/>
            <w:r w:rsidRPr="00832579">
              <w:rPr>
                <w:sz w:val="20"/>
                <w:lang w:bidi="en-US"/>
              </w:rPr>
              <w:t>N ;</w:t>
            </w:r>
            <w:proofErr w:type="gramEnd"/>
            <w:r w:rsidRPr="00832579">
              <w:rPr>
                <w:sz w:val="20"/>
                <w:lang w:bidi="en-US"/>
              </w:rPr>
              <w:t xml:space="preserve"> 088°, 10.372' W</w:t>
            </w:r>
          </w:p>
          <w:p w14:paraId="2C794872"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43DD08B8"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32579">
              <w:rPr>
                <w:sz w:val="20"/>
                <w:lang w:bidi="en-US"/>
              </w:rPr>
              <w:t>Out Water:</w:t>
            </w:r>
            <w:r w:rsidRPr="00832579">
              <w:rPr>
                <w:sz w:val="20"/>
                <w:lang w:bidi="en-US"/>
              </w:rPr>
              <w:tab/>
            </w:r>
            <w:r w:rsidRPr="00832579">
              <w:rPr>
                <w:sz w:val="20"/>
                <w:lang w:bidi="en-US"/>
              </w:rPr>
              <w:tab/>
              <w:t xml:space="preserve"> 2017-12-20T00:35:41.454000</w:t>
            </w:r>
          </w:p>
          <w:p w14:paraId="11A44361"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32579">
              <w:rPr>
                <w:sz w:val="20"/>
                <w:lang w:bidi="en-US"/>
              </w:rPr>
              <w:tab/>
            </w:r>
            <w:r w:rsidRPr="00832579">
              <w:rPr>
                <w:sz w:val="20"/>
                <w:lang w:bidi="en-US"/>
              </w:rPr>
              <w:tab/>
            </w:r>
            <w:r w:rsidRPr="00832579">
              <w:rPr>
                <w:sz w:val="20"/>
                <w:lang w:bidi="en-US"/>
              </w:rPr>
              <w:tab/>
              <w:t xml:space="preserve"> 28°, 37.202' </w:t>
            </w:r>
            <w:proofErr w:type="gramStart"/>
            <w:r w:rsidRPr="00832579">
              <w:rPr>
                <w:sz w:val="20"/>
                <w:lang w:bidi="en-US"/>
              </w:rPr>
              <w:t>N ;</w:t>
            </w:r>
            <w:proofErr w:type="gramEnd"/>
            <w:r w:rsidRPr="00832579">
              <w:rPr>
                <w:sz w:val="20"/>
                <w:lang w:bidi="en-US"/>
              </w:rPr>
              <w:t xml:space="preserve"> 088°, 10.421' W</w:t>
            </w:r>
          </w:p>
          <w:p w14:paraId="65B98D1E"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1A67B089"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32579">
              <w:rPr>
                <w:sz w:val="20"/>
                <w:lang w:bidi="en-US"/>
              </w:rPr>
              <w:t>Off Bottom:</w:t>
            </w:r>
            <w:r w:rsidRPr="00832579">
              <w:rPr>
                <w:sz w:val="20"/>
                <w:lang w:bidi="en-US"/>
              </w:rPr>
              <w:tab/>
            </w:r>
            <w:r w:rsidRPr="00832579">
              <w:rPr>
                <w:sz w:val="20"/>
                <w:lang w:bidi="en-US"/>
              </w:rPr>
              <w:tab/>
              <w:t xml:space="preserve"> 2017-12-19T21:41:46.314000</w:t>
            </w:r>
          </w:p>
          <w:p w14:paraId="16EC3C2F"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32579">
              <w:rPr>
                <w:sz w:val="20"/>
                <w:lang w:bidi="en-US"/>
              </w:rPr>
              <w:tab/>
            </w:r>
            <w:r w:rsidRPr="00832579">
              <w:rPr>
                <w:sz w:val="20"/>
                <w:lang w:bidi="en-US"/>
              </w:rPr>
              <w:tab/>
            </w:r>
            <w:r w:rsidRPr="00832579">
              <w:rPr>
                <w:sz w:val="20"/>
                <w:lang w:bidi="en-US"/>
              </w:rPr>
              <w:tab/>
              <w:t xml:space="preserve"> 28°, 37.223' </w:t>
            </w:r>
            <w:proofErr w:type="gramStart"/>
            <w:r w:rsidRPr="00832579">
              <w:rPr>
                <w:sz w:val="20"/>
                <w:lang w:bidi="en-US"/>
              </w:rPr>
              <w:t>N ;</w:t>
            </w:r>
            <w:proofErr w:type="gramEnd"/>
            <w:r w:rsidRPr="00832579">
              <w:rPr>
                <w:sz w:val="20"/>
                <w:lang w:bidi="en-US"/>
              </w:rPr>
              <w:t xml:space="preserve"> 088°, 10.512' W</w:t>
            </w:r>
          </w:p>
          <w:p w14:paraId="7FCD8454"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0A5A7FA2"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32579">
              <w:rPr>
                <w:sz w:val="20"/>
                <w:lang w:bidi="en-US"/>
              </w:rPr>
              <w:t>On Bottom:</w:t>
            </w:r>
            <w:r w:rsidRPr="00832579">
              <w:rPr>
                <w:sz w:val="20"/>
                <w:lang w:bidi="en-US"/>
              </w:rPr>
              <w:tab/>
            </w:r>
            <w:r w:rsidRPr="00832579">
              <w:rPr>
                <w:sz w:val="20"/>
                <w:lang w:bidi="en-US"/>
              </w:rPr>
              <w:tab/>
              <w:t xml:space="preserve"> 2017-12-19T15:29:36.241000</w:t>
            </w:r>
          </w:p>
          <w:p w14:paraId="4CDF19BB"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32579">
              <w:rPr>
                <w:sz w:val="20"/>
                <w:lang w:bidi="en-US"/>
              </w:rPr>
              <w:tab/>
            </w:r>
            <w:r w:rsidRPr="00832579">
              <w:rPr>
                <w:sz w:val="20"/>
                <w:lang w:bidi="en-US"/>
              </w:rPr>
              <w:tab/>
            </w:r>
            <w:r w:rsidRPr="00832579">
              <w:rPr>
                <w:sz w:val="20"/>
                <w:lang w:bidi="en-US"/>
              </w:rPr>
              <w:tab/>
              <w:t xml:space="preserve"> 28°, 36.755' </w:t>
            </w:r>
            <w:proofErr w:type="gramStart"/>
            <w:r w:rsidRPr="00832579">
              <w:rPr>
                <w:sz w:val="20"/>
                <w:lang w:bidi="en-US"/>
              </w:rPr>
              <w:t>N ;</w:t>
            </w:r>
            <w:proofErr w:type="gramEnd"/>
            <w:r w:rsidRPr="00832579">
              <w:rPr>
                <w:sz w:val="20"/>
                <w:lang w:bidi="en-US"/>
              </w:rPr>
              <w:t xml:space="preserve"> 088°, 10.438' W</w:t>
            </w:r>
          </w:p>
          <w:p w14:paraId="25EAF766"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4221BD13"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32579">
              <w:rPr>
                <w:sz w:val="20"/>
                <w:lang w:bidi="en-US"/>
              </w:rPr>
              <w:t>Dive duration:</w:t>
            </w:r>
            <w:r w:rsidRPr="00832579">
              <w:rPr>
                <w:sz w:val="20"/>
                <w:lang w:bidi="en-US"/>
              </w:rPr>
              <w:tab/>
            </w:r>
            <w:r w:rsidRPr="00832579">
              <w:rPr>
                <w:sz w:val="20"/>
                <w:lang w:bidi="en-US"/>
              </w:rPr>
              <w:tab/>
              <w:t xml:space="preserve"> 10:14:21</w:t>
            </w:r>
          </w:p>
          <w:p w14:paraId="235F6483"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1D9FAA91"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32579">
              <w:rPr>
                <w:sz w:val="20"/>
                <w:lang w:bidi="en-US"/>
              </w:rPr>
              <w:t>Bottom Time:</w:t>
            </w:r>
            <w:r w:rsidRPr="00832579">
              <w:rPr>
                <w:sz w:val="20"/>
                <w:lang w:bidi="en-US"/>
              </w:rPr>
              <w:tab/>
            </w:r>
            <w:r w:rsidRPr="00832579">
              <w:rPr>
                <w:sz w:val="20"/>
                <w:lang w:bidi="en-US"/>
              </w:rPr>
              <w:tab/>
              <w:t xml:space="preserve"> 6:12:10</w:t>
            </w:r>
          </w:p>
          <w:p w14:paraId="115F4044"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0E311E0A" w14:textId="77777777" w:rsidR="00832579" w:rsidRPr="00832579" w:rsidRDefault="00832579" w:rsidP="00832579">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32579">
              <w:rPr>
                <w:sz w:val="20"/>
                <w:lang w:bidi="en-US"/>
              </w:rPr>
              <w:t xml:space="preserve">Max. depth: </w:t>
            </w:r>
            <w:r w:rsidRPr="00832579">
              <w:rPr>
                <w:sz w:val="20"/>
                <w:lang w:bidi="en-US"/>
              </w:rPr>
              <w:tab/>
            </w:r>
            <w:r w:rsidRPr="00832579">
              <w:rPr>
                <w:sz w:val="20"/>
                <w:lang w:bidi="en-US"/>
              </w:rPr>
              <w:tab/>
              <w:t xml:space="preserve"> 1932.1 m</w:t>
            </w:r>
          </w:p>
          <w:p w14:paraId="272D7A19"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854EF5" w:rsidRPr="0059665E" w14:paraId="0082EBAB" w14:textId="77777777" w:rsidTr="0059665E">
        <w:trPr>
          <w:cnfStyle w:val="000000010000" w:firstRow="0" w:lastRow="0" w:firstColumn="0" w:lastColumn="0" w:oddVBand="0" w:evenVBand="0" w:oddHBand="0" w:evenHBand="1" w:firstRowFirstColumn="0" w:firstRowLastColumn="0" w:lastRowFirstColumn="0" w:lastRowLastColumn="0"/>
          <w:trHeight w:val="849"/>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F88F432"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Special Notes</w:t>
            </w:r>
          </w:p>
        </w:tc>
        <w:tc>
          <w:tcPr>
            <w:tcW w:w="6930" w:type="dxa"/>
            <w:gridSpan w:val="4"/>
            <w:tcBorders>
              <w:left w:val="none" w:sz="0" w:space="0" w:color="auto"/>
            </w:tcBorders>
            <w:shd w:val="clear" w:color="auto" w:fill="auto"/>
            <w:vAlign w:val="center"/>
          </w:tcPr>
          <w:p w14:paraId="040CF796" w14:textId="587DEFCF" w:rsidR="00854EF5" w:rsidRPr="0059665E" w:rsidRDefault="00670ABD"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Pr>
                <w:sz w:val="20"/>
                <w:lang w:bidi="en-US"/>
              </w:rPr>
              <w:t>none</w:t>
            </w:r>
          </w:p>
        </w:tc>
      </w:tr>
      <w:tr w:rsidR="00854EF5" w:rsidRPr="0059665E" w14:paraId="02465EAB" w14:textId="77777777" w:rsidTr="0059665E">
        <w:trPr>
          <w:cnfStyle w:val="000000100000" w:firstRow="0" w:lastRow="0" w:firstColumn="0" w:lastColumn="0" w:oddVBand="0" w:evenVBand="0" w:oddHBand="1" w:evenHBand="0" w:firstRowFirstColumn="0" w:firstRowLastColumn="0" w:lastRowFirstColumn="0" w:lastRowLastColumn="0"/>
          <w:trHeight w:val="141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997BF1C" w14:textId="77777777" w:rsidR="00854EF5" w:rsidRPr="0059665E" w:rsidRDefault="00854EF5" w:rsidP="006A251F">
            <w:pPr>
              <w:jc w:val="right"/>
              <w:rPr>
                <w:b w:val="0"/>
                <w:color w:val="333333"/>
                <w:sz w:val="20"/>
                <w:szCs w:val="24"/>
              </w:rPr>
            </w:pPr>
            <w:r w:rsidRPr="0059665E">
              <w:rPr>
                <w:b w:val="0"/>
                <w:color w:val="333333"/>
                <w:sz w:val="20"/>
                <w:szCs w:val="24"/>
              </w:rPr>
              <w:t>Scientists Involved</w:t>
            </w:r>
          </w:p>
          <w:p w14:paraId="0D8B73A9" w14:textId="77777777" w:rsidR="00854EF5" w:rsidRPr="0059665E" w:rsidRDefault="00854EF5" w:rsidP="006A251F">
            <w:pPr>
              <w:jc w:val="right"/>
              <w:rPr>
                <w:b w:val="0"/>
                <w:color w:val="333333"/>
                <w:sz w:val="20"/>
                <w:szCs w:val="24"/>
              </w:rPr>
            </w:pPr>
            <w:r w:rsidRPr="0059665E">
              <w:rPr>
                <w:b w:val="0"/>
                <w:color w:val="333333"/>
                <w:sz w:val="20"/>
                <w:szCs w:val="24"/>
              </w:rPr>
              <w:t>(please provide name, location, affiliation, email)</w:t>
            </w:r>
          </w:p>
        </w:tc>
        <w:tc>
          <w:tcPr>
            <w:tcW w:w="6930" w:type="dxa"/>
            <w:gridSpan w:val="4"/>
            <w:tcBorders>
              <w:left w:val="none" w:sz="0" w:space="0" w:color="auto"/>
            </w:tcBorders>
            <w:shd w:val="clear" w:color="auto" w:fill="auto"/>
            <w:vAlign w:val="center"/>
          </w:tcPr>
          <w:tbl>
            <w:tblPr>
              <w:tblW w:w="6980" w:type="dxa"/>
              <w:tblLayout w:type="fixed"/>
              <w:tblLook w:val="04A0" w:firstRow="1" w:lastRow="0" w:firstColumn="1" w:lastColumn="0" w:noHBand="0" w:noVBand="1"/>
            </w:tblPr>
            <w:tblGrid>
              <w:gridCol w:w="1660"/>
              <w:gridCol w:w="2380"/>
              <w:gridCol w:w="2940"/>
            </w:tblGrid>
            <w:tr w:rsidR="00C51D57" w:rsidRPr="00C51D57" w14:paraId="1C17DA48" w14:textId="77777777" w:rsidTr="00C51D57">
              <w:trPr>
                <w:trHeight w:val="320"/>
              </w:trPr>
              <w:tc>
                <w:tcPr>
                  <w:tcW w:w="16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D52CAD" w14:textId="77777777" w:rsidR="00C51D57" w:rsidRPr="00C51D57" w:rsidRDefault="00C51D57" w:rsidP="00C51D57">
                  <w:pPr>
                    <w:spacing w:after="0" w:line="240" w:lineRule="auto"/>
                    <w:rPr>
                      <w:rFonts w:ascii="Arial" w:eastAsia="Times New Roman" w:hAnsi="Arial" w:cs="Arial"/>
                      <w:b/>
                      <w:bCs/>
                      <w:sz w:val="20"/>
                      <w:szCs w:val="20"/>
                    </w:rPr>
                  </w:pPr>
                  <w:r w:rsidRPr="00C51D57">
                    <w:rPr>
                      <w:rFonts w:ascii="Arial" w:eastAsia="Times New Roman" w:hAnsi="Arial" w:cs="Arial"/>
                      <w:b/>
                      <w:bCs/>
                      <w:sz w:val="20"/>
                      <w:szCs w:val="20"/>
                    </w:rPr>
                    <w:t>Name</w:t>
                  </w:r>
                </w:p>
              </w:tc>
              <w:tc>
                <w:tcPr>
                  <w:tcW w:w="2380" w:type="dxa"/>
                  <w:tcBorders>
                    <w:top w:val="single" w:sz="4" w:space="0" w:color="auto"/>
                    <w:left w:val="nil"/>
                    <w:bottom w:val="single" w:sz="4" w:space="0" w:color="auto"/>
                    <w:right w:val="single" w:sz="4" w:space="0" w:color="auto"/>
                  </w:tcBorders>
                  <w:shd w:val="clear" w:color="auto" w:fill="auto"/>
                  <w:vAlign w:val="bottom"/>
                  <w:hideMark/>
                </w:tcPr>
                <w:p w14:paraId="7D1FC8C1" w14:textId="77777777" w:rsidR="00C51D57" w:rsidRPr="00C51D57" w:rsidRDefault="00C51D57" w:rsidP="00C51D57">
                  <w:pPr>
                    <w:spacing w:after="0" w:line="240" w:lineRule="auto"/>
                    <w:rPr>
                      <w:rFonts w:ascii="Arial" w:eastAsia="Times New Roman" w:hAnsi="Arial" w:cs="Arial"/>
                      <w:b/>
                      <w:bCs/>
                      <w:sz w:val="20"/>
                      <w:szCs w:val="20"/>
                    </w:rPr>
                  </w:pPr>
                  <w:r w:rsidRPr="00C51D57">
                    <w:rPr>
                      <w:rFonts w:ascii="Arial" w:eastAsia="Times New Roman" w:hAnsi="Arial" w:cs="Arial"/>
                      <w:b/>
                      <w:bCs/>
                      <w:sz w:val="20"/>
                      <w:szCs w:val="20"/>
                    </w:rPr>
                    <w:t>Affiliation</w:t>
                  </w:r>
                </w:p>
              </w:tc>
              <w:tc>
                <w:tcPr>
                  <w:tcW w:w="2940" w:type="dxa"/>
                  <w:tcBorders>
                    <w:top w:val="single" w:sz="4" w:space="0" w:color="auto"/>
                    <w:left w:val="nil"/>
                    <w:bottom w:val="single" w:sz="4" w:space="0" w:color="auto"/>
                    <w:right w:val="single" w:sz="4" w:space="0" w:color="auto"/>
                  </w:tcBorders>
                  <w:shd w:val="clear" w:color="auto" w:fill="auto"/>
                  <w:vAlign w:val="bottom"/>
                  <w:hideMark/>
                </w:tcPr>
                <w:p w14:paraId="47658122" w14:textId="77777777" w:rsidR="00C51D57" w:rsidRPr="00C51D57" w:rsidRDefault="00C51D57" w:rsidP="00C51D57">
                  <w:pPr>
                    <w:spacing w:after="0" w:line="240" w:lineRule="auto"/>
                    <w:rPr>
                      <w:rFonts w:ascii="Arial" w:eastAsia="Times New Roman" w:hAnsi="Arial" w:cs="Arial"/>
                      <w:b/>
                      <w:bCs/>
                      <w:sz w:val="20"/>
                      <w:szCs w:val="20"/>
                    </w:rPr>
                  </w:pPr>
                  <w:r w:rsidRPr="00C51D57">
                    <w:rPr>
                      <w:rFonts w:ascii="Arial" w:eastAsia="Times New Roman" w:hAnsi="Arial" w:cs="Arial"/>
                      <w:b/>
                      <w:bCs/>
                      <w:sz w:val="20"/>
                      <w:szCs w:val="20"/>
                    </w:rPr>
                    <w:t>Email</w:t>
                  </w:r>
                </w:p>
              </w:tc>
            </w:tr>
            <w:tr w:rsidR="00C51D57" w:rsidRPr="00C51D57" w14:paraId="0FBDAF51" w14:textId="77777777" w:rsidTr="00C51D5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A1DC955"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 xml:space="preserve">Adam </w:t>
                  </w:r>
                  <w:proofErr w:type="spellStart"/>
                  <w:r w:rsidRPr="00C51D57">
                    <w:rPr>
                      <w:rFonts w:ascii="Arial" w:eastAsia="Times New Roman" w:hAnsi="Arial" w:cs="Arial"/>
                      <w:sz w:val="20"/>
                      <w:szCs w:val="20"/>
                    </w:rPr>
                    <w:t>Skarke</w:t>
                  </w:r>
                  <w:proofErr w:type="spellEnd"/>
                </w:p>
              </w:tc>
              <w:tc>
                <w:tcPr>
                  <w:tcW w:w="2380" w:type="dxa"/>
                  <w:tcBorders>
                    <w:top w:val="nil"/>
                    <w:left w:val="nil"/>
                    <w:bottom w:val="single" w:sz="4" w:space="0" w:color="auto"/>
                    <w:right w:val="single" w:sz="4" w:space="0" w:color="auto"/>
                  </w:tcBorders>
                  <w:shd w:val="clear" w:color="auto" w:fill="auto"/>
                  <w:vAlign w:val="bottom"/>
                  <w:hideMark/>
                </w:tcPr>
                <w:p w14:paraId="43C19F2A"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Mississippi State University</w:t>
                  </w:r>
                </w:p>
              </w:tc>
              <w:tc>
                <w:tcPr>
                  <w:tcW w:w="2940" w:type="dxa"/>
                  <w:tcBorders>
                    <w:top w:val="nil"/>
                    <w:left w:val="nil"/>
                    <w:bottom w:val="single" w:sz="4" w:space="0" w:color="auto"/>
                    <w:right w:val="single" w:sz="4" w:space="0" w:color="auto"/>
                  </w:tcBorders>
                  <w:shd w:val="clear" w:color="auto" w:fill="auto"/>
                  <w:vAlign w:val="bottom"/>
                  <w:hideMark/>
                </w:tcPr>
                <w:p w14:paraId="7603ED90"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adam.skarke@msstate.edu</w:t>
                  </w:r>
                </w:p>
              </w:tc>
            </w:tr>
            <w:tr w:rsidR="00C51D57" w:rsidRPr="00C51D57" w14:paraId="3FE55444" w14:textId="77777777" w:rsidTr="00C51D57">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7AFB6F98"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Alexandra Avila</w:t>
                  </w:r>
                </w:p>
              </w:tc>
              <w:tc>
                <w:tcPr>
                  <w:tcW w:w="2380" w:type="dxa"/>
                  <w:tcBorders>
                    <w:top w:val="nil"/>
                    <w:left w:val="nil"/>
                    <w:bottom w:val="single" w:sz="4" w:space="0" w:color="auto"/>
                    <w:right w:val="single" w:sz="4" w:space="0" w:color="auto"/>
                  </w:tcBorders>
                  <w:shd w:val="clear" w:color="auto" w:fill="auto"/>
                  <w:vAlign w:val="bottom"/>
                  <w:hideMark/>
                </w:tcPr>
                <w:p w14:paraId="1AF50AC3"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Oregon State University / Nancy Foster Scholar (ONMS)</w:t>
                  </w:r>
                </w:p>
              </w:tc>
              <w:tc>
                <w:tcPr>
                  <w:tcW w:w="2940" w:type="dxa"/>
                  <w:tcBorders>
                    <w:top w:val="nil"/>
                    <w:left w:val="nil"/>
                    <w:bottom w:val="single" w:sz="4" w:space="0" w:color="auto"/>
                    <w:right w:val="single" w:sz="4" w:space="0" w:color="auto"/>
                  </w:tcBorders>
                  <w:shd w:val="clear" w:color="auto" w:fill="auto"/>
                  <w:vAlign w:val="bottom"/>
                  <w:hideMark/>
                </w:tcPr>
                <w:p w14:paraId="45AAAE16"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alexandra.m.avila@gmail.com</w:t>
                  </w:r>
                </w:p>
              </w:tc>
            </w:tr>
            <w:tr w:rsidR="00C51D57" w:rsidRPr="00C51D57" w14:paraId="52320253" w14:textId="77777777" w:rsidTr="00C51D57">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BDE791C"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Andrew Shuler</w:t>
                  </w:r>
                </w:p>
              </w:tc>
              <w:tc>
                <w:tcPr>
                  <w:tcW w:w="2380" w:type="dxa"/>
                  <w:tcBorders>
                    <w:top w:val="nil"/>
                    <w:left w:val="nil"/>
                    <w:bottom w:val="single" w:sz="4" w:space="0" w:color="auto"/>
                    <w:right w:val="single" w:sz="4" w:space="0" w:color="auto"/>
                  </w:tcBorders>
                  <w:shd w:val="clear" w:color="auto" w:fill="auto"/>
                  <w:vAlign w:val="bottom"/>
                  <w:hideMark/>
                </w:tcPr>
                <w:p w14:paraId="00D92129"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 xml:space="preserve">NOAA/JHT, </w:t>
                  </w:r>
                  <w:proofErr w:type="spellStart"/>
                  <w:r w:rsidRPr="00C51D57">
                    <w:rPr>
                      <w:rFonts w:ascii="Arial" w:eastAsia="Times New Roman" w:hAnsi="Arial" w:cs="Arial"/>
                      <w:sz w:val="20"/>
                      <w:szCs w:val="20"/>
                    </w:rPr>
                    <w:t>inc.</w:t>
                  </w:r>
                  <w:proofErr w:type="spellEnd"/>
                </w:p>
              </w:tc>
              <w:tc>
                <w:tcPr>
                  <w:tcW w:w="2940" w:type="dxa"/>
                  <w:tcBorders>
                    <w:top w:val="nil"/>
                    <w:left w:val="nil"/>
                    <w:bottom w:val="single" w:sz="4" w:space="0" w:color="auto"/>
                    <w:right w:val="single" w:sz="4" w:space="0" w:color="auto"/>
                  </w:tcBorders>
                  <w:shd w:val="clear" w:color="auto" w:fill="auto"/>
                  <w:vAlign w:val="bottom"/>
                  <w:hideMark/>
                </w:tcPr>
                <w:p w14:paraId="24D9CA48"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andrew.shuler@noaa.gov</w:t>
                  </w:r>
                </w:p>
              </w:tc>
            </w:tr>
            <w:tr w:rsidR="00C51D57" w:rsidRPr="00C51D57" w14:paraId="2F90DFDF" w14:textId="77777777" w:rsidTr="00C51D57">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63900B25" w14:textId="77777777" w:rsidR="00C51D57" w:rsidRPr="00C51D57" w:rsidRDefault="00C51D57" w:rsidP="00C51D57">
                  <w:pPr>
                    <w:spacing w:after="0" w:line="240" w:lineRule="auto"/>
                    <w:rPr>
                      <w:rFonts w:ascii="Arial" w:eastAsia="Times New Roman" w:hAnsi="Arial" w:cs="Arial"/>
                      <w:sz w:val="20"/>
                      <w:szCs w:val="20"/>
                    </w:rPr>
                  </w:pPr>
                  <w:proofErr w:type="spellStart"/>
                  <w:r w:rsidRPr="00C51D57">
                    <w:rPr>
                      <w:rFonts w:ascii="Arial" w:eastAsia="Times New Roman" w:hAnsi="Arial" w:cs="Arial"/>
                      <w:sz w:val="20"/>
                      <w:szCs w:val="20"/>
                    </w:rPr>
                    <w:t>Asako</w:t>
                  </w:r>
                  <w:proofErr w:type="spellEnd"/>
                  <w:r w:rsidRPr="00C51D57">
                    <w:rPr>
                      <w:rFonts w:ascii="Arial" w:eastAsia="Times New Roman" w:hAnsi="Arial" w:cs="Arial"/>
                      <w:sz w:val="20"/>
                      <w:szCs w:val="20"/>
                    </w:rPr>
                    <w:t xml:space="preserve"> Matsumoto</w:t>
                  </w:r>
                </w:p>
              </w:tc>
              <w:tc>
                <w:tcPr>
                  <w:tcW w:w="2380" w:type="dxa"/>
                  <w:tcBorders>
                    <w:top w:val="nil"/>
                    <w:left w:val="nil"/>
                    <w:bottom w:val="single" w:sz="4" w:space="0" w:color="auto"/>
                    <w:right w:val="single" w:sz="4" w:space="0" w:color="auto"/>
                  </w:tcBorders>
                  <w:shd w:val="clear" w:color="auto" w:fill="auto"/>
                  <w:vAlign w:val="bottom"/>
                  <w:hideMark/>
                </w:tcPr>
                <w:p w14:paraId="28087CA2"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Planetary Exploration Research Center, Chiba Institute of Technology</w:t>
                  </w:r>
                </w:p>
              </w:tc>
              <w:tc>
                <w:tcPr>
                  <w:tcW w:w="2940" w:type="dxa"/>
                  <w:tcBorders>
                    <w:top w:val="nil"/>
                    <w:left w:val="nil"/>
                    <w:bottom w:val="single" w:sz="4" w:space="0" w:color="auto"/>
                    <w:right w:val="single" w:sz="4" w:space="0" w:color="auto"/>
                  </w:tcBorders>
                  <w:shd w:val="clear" w:color="auto" w:fill="auto"/>
                  <w:vAlign w:val="bottom"/>
                  <w:hideMark/>
                </w:tcPr>
                <w:p w14:paraId="68A225CC"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amatsu@gorgonian.jp</w:t>
                  </w:r>
                </w:p>
              </w:tc>
            </w:tr>
            <w:tr w:rsidR="00C51D57" w:rsidRPr="00C51D57" w14:paraId="20DF457A" w14:textId="77777777" w:rsidTr="00C51D57">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63E942E7"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lastRenderedPageBreak/>
                    <w:t xml:space="preserve">Carolyn </w:t>
                  </w:r>
                  <w:proofErr w:type="spellStart"/>
                  <w:r w:rsidRPr="00C51D57">
                    <w:rPr>
                      <w:rFonts w:ascii="Arial" w:eastAsia="Times New Roman" w:hAnsi="Arial" w:cs="Arial"/>
                      <w:sz w:val="20"/>
                      <w:szCs w:val="20"/>
                    </w:rPr>
                    <w:t>Ruppel</w:t>
                  </w:r>
                  <w:proofErr w:type="spellEnd"/>
                </w:p>
              </w:tc>
              <w:tc>
                <w:tcPr>
                  <w:tcW w:w="2380" w:type="dxa"/>
                  <w:tcBorders>
                    <w:top w:val="nil"/>
                    <w:left w:val="nil"/>
                    <w:bottom w:val="single" w:sz="4" w:space="0" w:color="auto"/>
                    <w:right w:val="single" w:sz="4" w:space="0" w:color="auto"/>
                  </w:tcBorders>
                  <w:shd w:val="clear" w:color="auto" w:fill="auto"/>
                  <w:vAlign w:val="bottom"/>
                  <w:hideMark/>
                </w:tcPr>
                <w:p w14:paraId="06B89068"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US Geological Survey</w:t>
                  </w:r>
                </w:p>
              </w:tc>
              <w:tc>
                <w:tcPr>
                  <w:tcW w:w="2940" w:type="dxa"/>
                  <w:tcBorders>
                    <w:top w:val="nil"/>
                    <w:left w:val="nil"/>
                    <w:bottom w:val="single" w:sz="4" w:space="0" w:color="auto"/>
                    <w:right w:val="single" w:sz="4" w:space="0" w:color="auto"/>
                  </w:tcBorders>
                  <w:shd w:val="clear" w:color="auto" w:fill="auto"/>
                  <w:vAlign w:val="bottom"/>
                  <w:hideMark/>
                </w:tcPr>
                <w:p w14:paraId="71889C40"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cruppel@usgs.gov</w:t>
                  </w:r>
                </w:p>
              </w:tc>
            </w:tr>
            <w:tr w:rsidR="00C51D57" w:rsidRPr="00C51D57" w14:paraId="0CCD63C6" w14:textId="77777777" w:rsidTr="00C51D5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0792779"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Charles Messing</w:t>
                  </w:r>
                </w:p>
              </w:tc>
              <w:tc>
                <w:tcPr>
                  <w:tcW w:w="2380" w:type="dxa"/>
                  <w:tcBorders>
                    <w:top w:val="nil"/>
                    <w:left w:val="nil"/>
                    <w:bottom w:val="single" w:sz="4" w:space="0" w:color="auto"/>
                    <w:right w:val="single" w:sz="4" w:space="0" w:color="auto"/>
                  </w:tcBorders>
                  <w:shd w:val="clear" w:color="auto" w:fill="auto"/>
                  <w:vAlign w:val="bottom"/>
                  <w:hideMark/>
                </w:tcPr>
                <w:p w14:paraId="32EC11BE"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Nova Southeastern University</w:t>
                  </w:r>
                </w:p>
              </w:tc>
              <w:tc>
                <w:tcPr>
                  <w:tcW w:w="2940" w:type="dxa"/>
                  <w:tcBorders>
                    <w:top w:val="nil"/>
                    <w:left w:val="nil"/>
                    <w:bottom w:val="single" w:sz="4" w:space="0" w:color="auto"/>
                    <w:right w:val="single" w:sz="4" w:space="0" w:color="auto"/>
                  </w:tcBorders>
                  <w:shd w:val="clear" w:color="auto" w:fill="auto"/>
                  <w:vAlign w:val="bottom"/>
                  <w:hideMark/>
                </w:tcPr>
                <w:p w14:paraId="25717620"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messingc@nova.edu</w:t>
                  </w:r>
                </w:p>
              </w:tc>
            </w:tr>
            <w:tr w:rsidR="00C51D57" w:rsidRPr="00C51D57" w14:paraId="229DA6C4" w14:textId="77777777" w:rsidTr="00C51D57">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E79549C" w14:textId="77777777" w:rsidR="00C51D57" w:rsidRPr="00C51D57" w:rsidRDefault="00C51D57" w:rsidP="00C51D57">
                  <w:pPr>
                    <w:spacing w:after="0" w:line="240" w:lineRule="auto"/>
                    <w:rPr>
                      <w:rFonts w:ascii="Arial" w:eastAsia="Times New Roman" w:hAnsi="Arial" w:cs="Arial"/>
                      <w:sz w:val="20"/>
                      <w:szCs w:val="20"/>
                    </w:rPr>
                  </w:pPr>
                  <w:proofErr w:type="spellStart"/>
                  <w:r w:rsidRPr="00C51D57">
                    <w:rPr>
                      <w:rFonts w:ascii="Arial" w:eastAsia="Times New Roman" w:hAnsi="Arial" w:cs="Arial"/>
                      <w:sz w:val="20"/>
                      <w:szCs w:val="20"/>
                    </w:rPr>
                    <w:t>Dhugal</w:t>
                  </w:r>
                  <w:proofErr w:type="spellEnd"/>
                  <w:r w:rsidRPr="00C51D57">
                    <w:rPr>
                      <w:rFonts w:ascii="Arial" w:eastAsia="Times New Roman" w:hAnsi="Arial" w:cs="Arial"/>
                      <w:sz w:val="20"/>
                      <w:szCs w:val="20"/>
                    </w:rPr>
                    <w:t xml:space="preserve"> Lindsay</w:t>
                  </w:r>
                </w:p>
              </w:tc>
              <w:tc>
                <w:tcPr>
                  <w:tcW w:w="2380" w:type="dxa"/>
                  <w:tcBorders>
                    <w:top w:val="nil"/>
                    <w:left w:val="nil"/>
                    <w:bottom w:val="single" w:sz="4" w:space="0" w:color="auto"/>
                    <w:right w:val="single" w:sz="4" w:space="0" w:color="auto"/>
                  </w:tcBorders>
                  <w:shd w:val="clear" w:color="auto" w:fill="auto"/>
                  <w:vAlign w:val="bottom"/>
                  <w:hideMark/>
                </w:tcPr>
                <w:p w14:paraId="4FAFA88E"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JAMSTEC</w:t>
                  </w:r>
                </w:p>
              </w:tc>
              <w:tc>
                <w:tcPr>
                  <w:tcW w:w="2940" w:type="dxa"/>
                  <w:tcBorders>
                    <w:top w:val="nil"/>
                    <w:left w:val="nil"/>
                    <w:bottom w:val="single" w:sz="4" w:space="0" w:color="auto"/>
                    <w:right w:val="single" w:sz="4" w:space="0" w:color="auto"/>
                  </w:tcBorders>
                  <w:shd w:val="clear" w:color="auto" w:fill="auto"/>
                  <w:vAlign w:val="bottom"/>
                  <w:hideMark/>
                </w:tcPr>
                <w:p w14:paraId="20E23F28"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dhugal@jamstec.go.jp</w:t>
                  </w:r>
                </w:p>
              </w:tc>
            </w:tr>
            <w:tr w:rsidR="00C51D57" w:rsidRPr="00C51D57" w14:paraId="3E1625C8" w14:textId="77777777" w:rsidTr="00C51D5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151380C0"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Diva Amon</w:t>
                  </w:r>
                </w:p>
              </w:tc>
              <w:tc>
                <w:tcPr>
                  <w:tcW w:w="2380" w:type="dxa"/>
                  <w:tcBorders>
                    <w:top w:val="nil"/>
                    <w:left w:val="nil"/>
                    <w:bottom w:val="single" w:sz="4" w:space="0" w:color="auto"/>
                    <w:right w:val="single" w:sz="4" w:space="0" w:color="auto"/>
                  </w:tcBorders>
                  <w:shd w:val="clear" w:color="auto" w:fill="auto"/>
                  <w:vAlign w:val="bottom"/>
                  <w:hideMark/>
                </w:tcPr>
                <w:p w14:paraId="283F0D88"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Natural History Museum, London</w:t>
                  </w:r>
                </w:p>
              </w:tc>
              <w:tc>
                <w:tcPr>
                  <w:tcW w:w="2940" w:type="dxa"/>
                  <w:tcBorders>
                    <w:top w:val="nil"/>
                    <w:left w:val="nil"/>
                    <w:bottom w:val="single" w:sz="4" w:space="0" w:color="auto"/>
                    <w:right w:val="single" w:sz="4" w:space="0" w:color="auto"/>
                  </w:tcBorders>
                  <w:shd w:val="clear" w:color="auto" w:fill="auto"/>
                  <w:vAlign w:val="bottom"/>
                  <w:hideMark/>
                </w:tcPr>
                <w:p w14:paraId="15F6F4B3"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divaamon@gmail.com</w:t>
                  </w:r>
                </w:p>
              </w:tc>
            </w:tr>
            <w:tr w:rsidR="00C51D57" w:rsidRPr="00C51D57" w14:paraId="4297A882" w14:textId="77777777" w:rsidTr="00C51D5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72B450AE"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Donald Kobayashi</w:t>
                  </w:r>
                </w:p>
              </w:tc>
              <w:tc>
                <w:tcPr>
                  <w:tcW w:w="2380" w:type="dxa"/>
                  <w:tcBorders>
                    <w:top w:val="nil"/>
                    <w:left w:val="nil"/>
                    <w:bottom w:val="single" w:sz="4" w:space="0" w:color="auto"/>
                    <w:right w:val="single" w:sz="4" w:space="0" w:color="auto"/>
                  </w:tcBorders>
                  <w:shd w:val="clear" w:color="auto" w:fill="auto"/>
                  <w:vAlign w:val="bottom"/>
                  <w:hideMark/>
                </w:tcPr>
                <w:p w14:paraId="0A881A0D"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NOAA NMFS PIFSC</w:t>
                  </w:r>
                </w:p>
              </w:tc>
              <w:tc>
                <w:tcPr>
                  <w:tcW w:w="2940" w:type="dxa"/>
                  <w:tcBorders>
                    <w:top w:val="nil"/>
                    <w:left w:val="nil"/>
                    <w:bottom w:val="single" w:sz="4" w:space="0" w:color="auto"/>
                    <w:right w:val="single" w:sz="4" w:space="0" w:color="auto"/>
                  </w:tcBorders>
                  <w:shd w:val="clear" w:color="auto" w:fill="auto"/>
                  <w:vAlign w:val="bottom"/>
                  <w:hideMark/>
                </w:tcPr>
                <w:p w14:paraId="225C1B7F"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donald.kobayashi@noaa.gov</w:t>
                  </w:r>
                </w:p>
              </w:tc>
            </w:tr>
            <w:tr w:rsidR="00C51D57" w:rsidRPr="00C51D57" w14:paraId="25A1501B" w14:textId="77777777" w:rsidTr="00C51D57">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4F28671B"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 xml:space="preserve">Erik </w:t>
                  </w:r>
                  <w:proofErr w:type="spellStart"/>
                  <w:r w:rsidRPr="00C51D57">
                    <w:rPr>
                      <w:rFonts w:ascii="Arial" w:eastAsia="Times New Roman" w:hAnsi="Arial" w:cs="Arial"/>
                      <w:sz w:val="20"/>
                      <w:szCs w:val="20"/>
                    </w:rPr>
                    <w:t>Cordes</w:t>
                  </w:r>
                  <w:proofErr w:type="spellEnd"/>
                </w:p>
              </w:tc>
              <w:tc>
                <w:tcPr>
                  <w:tcW w:w="2380" w:type="dxa"/>
                  <w:tcBorders>
                    <w:top w:val="nil"/>
                    <w:left w:val="nil"/>
                    <w:bottom w:val="single" w:sz="4" w:space="0" w:color="auto"/>
                    <w:right w:val="single" w:sz="4" w:space="0" w:color="auto"/>
                  </w:tcBorders>
                  <w:shd w:val="clear" w:color="auto" w:fill="auto"/>
                  <w:vAlign w:val="bottom"/>
                  <w:hideMark/>
                </w:tcPr>
                <w:p w14:paraId="5C085584"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Temple University</w:t>
                  </w:r>
                </w:p>
              </w:tc>
              <w:tc>
                <w:tcPr>
                  <w:tcW w:w="2940" w:type="dxa"/>
                  <w:tcBorders>
                    <w:top w:val="nil"/>
                    <w:left w:val="nil"/>
                    <w:bottom w:val="single" w:sz="4" w:space="0" w:color="auto"/>
                    <w:right w:val="single" w:sz="4" w:space="0" w:color="auto"/>
                  </w:tcBorders>
                  <w:shd w:val="clear" w:color="auto" w:fill="auto"/>
                  <w:vAlign w:val="bottom"/>
                  <w:hideMark/>
                </w:tcPr>
                <w:p w14:paraId="46C59992"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ecordes@temple.edu</w:t>
                  </w:r>
                </w:p>
              </w:tc>
            </w:tr>
            <w:tr w:rsidR="00C51D57" w:rsidRPr="00C51D57" w14:paraId="58AC927F" w14:textId="77777777" w:rsidTr="00C51D5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88ADC06"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 xml:space="preserve">Heather </w:t>
                  </w:r>
                  <w:proofErr w:type="spellStart"/>
                  <w:r w:rsidRPr="00C51D57">
                    <w:rPr>
                      <w:rFonts w:ascii="Arial" w:eastAsia="Times New Roman" w:hAnsi="Arial" w:cs="Arial"/>
                      <w:sz w:val="20"/>
                      <w:szCs w:val="20"/>
                    </w:rPr>
                    <w:t>Judkins</w:t>
                  </w:r>
                  <w:proofErr w:type="spellEnd"/>
                </w:p>
              </w:tc>
              <w:tc>
                <w:tcPr>
                  <w:tcW w:w="2380" w:type="dxa"/>
                  <w:tcBorders>
                    <w:top w:val="nil"/>
                    <w:left w:val="nil"/>
                    <w:bottom w:val="single" w:sz="4" w:space="0" w:color="auto"/>
                    <w:right w:val="single" w:sz="4" w:space="0" w:color="auto"/>
                  </w:tcBorders>
                  <w:shd w:val="clear" w:color="auto" w:fill="auto"/>
                  <w:vAlign w:val="bottom"/>
                  <w:hideMark/>
                </w:tcPr>
                <w:p w14:paraId="42279F35"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University of South Florida St. Petersburg</w:t>
                  </w:r>
                </w:p>
              </w:tc>
              <w:tc>
                <w:tcPr>
                  <w:tcW w:w="2940" w:type="dxa"/>
                  <w:tcBorders>
                    <w:top w:val="nil"/>
                    <w:left w:val="nil"/>
                    <w:bottom w:val="single" w:sz="4" w:space="0" w:color="auto"/>
                    <w:right w:val="single" w:sz="4" w:space="0" w:color="auto"/>
                  </w:tcBorders>
                  <w:shd w:val="clear" w:color="auto" w:fill="auto"/>
                  <w:vAlign w:val="bottom"/>
                  <w:hideMark/>
                </w:tcPr>
                <w:p w14:paraId="0513839B"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Judkins@mail.usf.edu</w:t>
                  </w:r>
                </w:p>
              </w:tc>
            </w:tr>
            <w:tr w:rsidR="00C51D57" w:rsidRPr="00C51D57" w14:paraId="01338A53" w14:textId="77777777" w:rsidTr="00C51D57">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6F7CED06"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Lauren Jackson</w:t>
                  </w:r>
                </w:p>
              </w:tc>
              <w:tc>
                <w:tcPr>
                  <w:tcW w:w="2380" w:type="dxa"/>
                  <w:tcBorders>
                    <w:top w:val="nil"/>
                    <w:left w:val="nil"/>
                    <w:bottom w:val="single" w:sz="4" w:space="0" w:color="auto"/>
                    <w:right w:val="single" w:sz="4" w:space="0" w:color="auto"/>
                  </w:tcBorders>
                  <w:shd w:val="clear" w:color="auto" w:fill="auto"/>
                  <w:vAlign w:val="bottom"/>
                  <w:hideMark/>
                </w:tcPr>
                <w:p w14:paraId="269DE5AF"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NCEI-Stennis</w:t>
                  </w:r>
                </w:p>
              </w:tc>
              <w:tc>
                <w:tcPr>
                  <w:tcW w:w="2940" w:type="dxa"/>
                  <w:tcBorders>
                    <w:top w:val="nil"/>
                    <w:left w:val="nil"/>
                    <w:bottom w:val="single" w:sz="4" w:space="0" w:color="auto"/>
                    <w:right w:val="single" w:sz="4" w:space="0" w:color="auto"/>
                  </w:tcBorders>
                  <w:shd w:val="clear" w:color="auto" w:fill="auto"/>
                  <w:vAlign w:val="bottom"/>
                  <w:hideMark/>
                </w:tcPr>
                <w:p w14:paraId="128130A3"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Lauren.Jackson@noaa.gov</w:t>
                  </w:r>
                </w:p>
              </w:tc>
            </w:tr>
            <w:tr w:rsidR="00C51D57" w:rsidRPr="00C51D57" w14:paraId="2F965FFD" w14:textId="77777777" w:rsidTr="00C51D5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14E52F7"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Les Watling</w:t>
                  </w:r>
                </w:p>
              </w:tc>
              <w:tc>
                <w:tcPr>
                  <w:tcW w:w="2380" w:type="dxa"/>
                  <w:tcBorders>
                    <w:top w:val="nil"/>
                    <w:left w:val="nil"/>
                    <w:bottom w:val="single" w:sz="4" w:space="0" w:color="auto"/>
                    <w:right w:val="single" w:sz="4" w:space="0" w:color="auto"/>
                  </w:tcBorders>
                  <w:shd w:val="clear" w:color="auto" w:fill="auto"/>
                  <w:vAlign w:val="bottom"/>
                  <w:hideMark/>
                </w:tcPr>
                <w:p w14:paraId="24D1AC25"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 xml:space="preserve">University of Hawaii at </w:t>
                  </w:r>
                  <w:proofErr w:type="spellStart"/>
                  <w:r w:rsidRPr="00C51D57">
                    <w:rPr>
                      <w:rFonts w:ascii="Arial" w:eastAsia="Times New Roman" w:hAnsi="Arial" w:cs="Arial"/>
                      <w:sz w:val="20"/>
                      <w:szCs w:val="20"/>
                    </w:rPr>
                    <w:t>Manoa</w:t>
                  </w:r>
                  <w:proofErr w:type="spellEnd"/>
                </w:p>
              </w:tc>
              <w:tc>
                <w:tcPr>
                  <w:tcW w:w="2940" w:type="dxa"/>
                  <w:tcBorders>
                    <w:top w:val="nil"/>
                    <w:left w:val="nil"/>
                    <w:bottom w:val="single" w:sz="4" w:space="0" w:color="auto"/>
                    <w:right w:val="single" w:sz="4" w:space="0" w:color="auto"/>
                  </w:tcBorders>
                  <w:shd w:val="clear" w:color="auto" w:fill="auto"/>
                  <w:vAlign w:val="bottom"/>
                  <w:hideMark/>
                </w:tcPr>
                <w:p w14:paraId="1AC5C153"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watling@hawaii.edu</w:t>
                  </w:r>
                </w:p>
              </w:tc>
            </w:tr>
            <w:tr w:rsidR="00C51D57" w:rsidRPr="00C51D57" w14:paraId="408E7D21" w14:textId="77777777" w:rsidTr="00C51D5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6ED2C0A"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 xml:space="preserve">Marsh </w:t>
                  </w:r>
                  <w:proofErr w:type="spellStart"/>
                  <w:r w:rsidRPr="00C51D57">
                    <w:rPr>
                      <w:rFonts w:ascii="Arial" w:eastAsia="Times New Roman" w:hAnsi="Arial" w:cs="Arial"/>
                      <w:sz w:val="20"/>
                      <w:szCs w:val="20"/>
                    </w:rPr>
                    <w:t>Youngbluth</w:t>
                  </w:r>
                  <w:proofErr w:type="spellEnd"/>
                </w:p>
              </w:tc>
              <w:tc>
                <w:tcPr>
                  <w:tcW w:w="2380" w:type="dxa"/>
                  <w:tcBorders>
                    <w:top w:val="nil"/>
                    <w:left w:val="nil"/>
                    <w:bottom w:val="single" w:sz="4" w:space="0" w:color="auto"/>
                    <w:right w:val="single" w:sz="4" w:space="0" w:color="auto"/>
                  </w:tcBorders>
                  <w:shd w:val="clear" w:color="auto" w:fill="auto"/>
                  <w:vAlign w:val="bottom"/>
                  <w:hideMark/>
                </w:tcPr>
                <w:p w14:paraId="43BF4387"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HBOI/FAU</w:t>
                  </w:r>
                </w:p>
              </w:tc>
              <w:tc>
                <w:tcPr>
                  <w:tcW w:w="2940" w:type="dxa"/>
                  <w:tcBorders>
                    <w:top w:val="nil"/>
                    <w:left w:val="nil"/>
                    <w:bottom w:val="single" w:sz="4" w:space="0" w:color="auto"/>
                    <w:right w:val="single" w:sz="4" w:space="0" w:color="auto"/>
                  </w:tcBorders>
                  <w:shd w:val="clear" w:color="auto" w:fill="auto"/>
                  <w:vAlign w:val="bottom"/>
                  <w:hideMark/>
                </w:tcPr>
                <w:p w14:paraId="1B8E6391"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youngbluth@yahoo.com</w:t>
                  </w:r>
                </w:p>
              </w:tc>
            </w:tr>
            <w:tr w:rsidR="00C51D57" w:rsidRPr="00C51D57" w14:paraId="48B4CA9E" w14:textId="77777777" w:rsidTr="00C51D57">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5633175"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Mike Ford</w:t>
                  </w:r>
                </w:p>
              </w:tc>
              <w:tc>
                <w:tcPr>
                  <w:tcW w:w="2380" w:type="dxa"/>
                  <w:tcBorders>
                    <w:top w:val="nil"/>
                    <w:left w:val="nil"/>
                    <w:bottom w:val="single" w:sz="4" w:space="0" w:color="auto"/>
                    <w:right w:val="single" w:sz="4" w:space="0" w:color="auto"/>
                  </w:tcBorders>
                  <w:shd w:val="clear" w:color="auto" w:fill="auto"/>
                  <w:vAlign w:val="bottom"/>
                  <w:hideMark/>
                </w:tcPr>
                <w:p w14:paraId="396D2082"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NOAA Fisheries</w:t>
                  </w:r>
                </w:p>
              </w:tc>
              <w:tc>
                <w:tcPr>
                  <w:tcW w:w="2940" w:type="dxa"/>
                  <w:tcBorders>
                    <w:top w:val="nil"/>
                    <w:left w:val="nil"/>
                    <w:bottom w:val="single" w:sz="4" w:space="0" w:color="auto"/>
                    <w:right w:val="single" w:sz="4" w:space="0" w:color="auto"/>
                  </w:tcBorders>
                  <w:shd w:val="clear" w:color="auto" w:fill="auto"/>
                  <w:vAlign w:val="bottom"/>
                  <w:hideMark/>
                </w:tcPr>
                <w:p w14:paraId="2A84EE40"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michael.ford@noaa.gov</w:t>
                  </w:r>
                </w:p>
              </w:tc>
            </w:tr>
            <w:tr w:rsidR="00C51D57" w:rsidRPr="00C51D57" w14:paraId="049F8943" w14:textId="77777777" w:rsidTr="00C51D5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ACDE02B"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Robert Carney</w:t>
                  </w:r>
                </w:p>
              </w:tc>
              <w:tc>
                <w:tcPr>
                  <w:tcW w:w="2380" w:type="dxa"/>
                  <w:tcBorders>
                    <w:top w:val="nil"/>
                    <w:left w:val="nil"/>
                    <w:bottom w:val="single" w:sz="4" w:space="0" w:color="auto"/>
                    <w:right w:val="single" w:sz="4" w:space="0" w:color="auto"/>
                  </w:tcBorders>
                  <w:shd w:val="clear" w:color="auto" w:fill="auto"/>
                  <w:vAlign w:val="bottom"/>
                  <w:hideMark/>
                </w:tcPr>
                <w:p w14:paraId="271DCA7B"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Oceanography and Marine Sciences, LSU</w:t>
                  </w:r>
                </w:p>
              </w:tc>
              <w:tc>
                <w:tcPr>
                  <w:tcW w:w="2940" w:type="dxa"/>
                  <w:tcBorders>
                    <w:top w:val="nil"/>
                    <w:left w:val="nil"/>
                    <w:bottom w:val="single" w:sz="4" w:space="0" w:color="auto"/>
                    <w:right w:val="single" w:sz="4" w:space="0" w:color="auto"/>
                  </w:tcBorders>
                  <w:shd w:val="clear" w:color="auto" w:fill="auto"/>
                  <w:vAlign w:val="bottom"/>
                  <w:hideMark/>
                </w:tcPr>
                <w:p w14:paraId="3CEDAA00"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rcarne1@lsu.edu</w:t>
                  </w:r>
                </w:p>
              </w:tc>
            </w:tr>
            <w:tr w:rsidR="00C51D57" w:rsidRPr="00C51D57" w14:paraId="40E846A9" w14:textId="77777777" w:rsidTr="00C51D5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776178D9"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Scott France</w:t>
                  </w:r>
                </w:p>
              </w:tc>
              <w:tc>
                <w:tcPr>
                  <w:tcW w:w="2380" w:type="dxa"/>
                  <w:tcBorders>
                    <w:top w:val="nil"/>
                    <w:left w:val="nil"/>
                    <w:bottom w:val="single" w:sz="4" w:space="0" w:color="auto"/>
                    <w:right w:val="single" w:sz="4" w:space="0" w:color="auto"/>
                  </w:tcBorders>
                  <w:shd w:val="clear" w:color="auto" w:fill="auto"/>
                  <w:vAlign w:val="bottom"/>
                  <w:hideMark/>
                </w:tcPr>
                <w:p w14:paraId="71660ECC"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University of Louisiana at Lafayette</w:t>
                  </w:r>
                </w:p>
              </w:tc>
              <w:tc>
                <w:tcPr>
                  <w:tcW w:w="2940" w:type="dxa"/>
                  <w:tcBorders>
                    <w:top w:val="nil"/>
                    <w:left w:val="nil"/>
                    <w:bottom w:val="single" w:sz="4" w:space="0" w:color="auto"/>
                    <w:right w:val="single" w:sz="4" w:space="0" w:color="auto"/>
                  </w:tcBorders>
                  <w:shd w:val="clear" w:color="auto" w:fill="auto"/>
                  <w:vAlign w:val="bottom"/>
                  <w:hideMark/>
                </w:tcPr>
                <w:p w14:paraId="73528C96"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france@louisiana.edu</w:t>
                  </w:r>
                </w:p>
              </w:tc>
            </w:tr>
            <w:tr w:rsidR="00C51D57" w:rsidRPr="00C51D57" w14:paraId="70FCFB41" w14:textId="77777777" w:rsidTr="00C51D5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29EB9817"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 xml:space="preserve">Tina </w:t>
                  </w:r>
                  <w:proofErr w:type="spellStart"/>
                  <w:r w:rsidRPr="00C51D57">
                    <w:rPr>
                      <w:rFonts w:ascii="Arial" w:eastAsia="Times New Roman" w:hAnsi="Arial" w:cs="Arial"/>
                      <w:sz w:val="20"/>
                      <w:szCs w:val="20"/>
                    </w:rPr>
                    <w:t>Molodtsova</w:t>
                  </w:r>
                  <w:proofErr w:type="spellEnd"/>
                </w:p>
              </w:tc>
              <w:tc>
                <w:tcPr>
                  <w:tcW w:w="2380" w:type="dxa"/>
                  <w:tcBorders>
                    <w:top w:val="nil"/>
                    <w:left w:val="nil"/>
                    <w:bottom w:val="single" w:sz="4" w:space="0" w:color="auto"/>
                    <w:right w:val="single" w:sz="4" w:space="0" w:color="auto"/>
                  </w:tcBorders>
                  <w:shd w:val="clear" w:color="auto" w:fill="auto"/>
                  <w:vAlign w:val="bottom"/>
                  <w:hideMark/>
                </w:tcPr>
                <w:p w14:paraId="4E3663E6" w14:textId="77777777" w:rsidR="00C51D57" w:rsidRPr="00C51D57" w:rsidRDefault="00C51D57" w:rsidP="00C51D57">
                  <w:pPr>
                    <w:spacing w:after="0" w:line="240" w:lineRule="auto"/>
                    <w:rPr>
                      <w:rFonts w:ascii="Arial" w:eastAsia="Times New Roman" w:hAnsi="Arial" w:cs="Arial"/>
                      <w:sz w:val="20"/>
                      <w:szCs w:val="20"/>
                    </w:rPr>
                  </w:pPr>
                  <w:proofErr w:type="spellStart"/>
                  <w:r w:rsidRPr="00C51D57">
                    <w:rPr>
                      <w:rFonts w:ascii="Arial" w:eastAsia="Times New Roman" w:hAnsi="Arial" w:cs="Arial"/>
                      <w:sz w:val="20"/>
                      <w:szCs w:val="20"/>
                    </w:rPr>
                    <w:t>Shirshov</w:t>
                  </w:r>
                  <w:proofErr w:type="spellEnd"/>
                  <w:r w:rsidRPr="00C51D57">
                    <w:rPr>
                      <w:rFonts w:ascii="Arial" w:eastAsia="Times New Roman" w:hAnsi="Arial" w:cs="Arial"/>
                      <w:sz w:val="20"/>
                      <w:szCs w:val="20"/>
                    </w:rPr>
                    <w:t xml:space="preserve"> Institute of Oceanology RAS</w:t>
                  </w:r>
                </w:p>
              </w:tc>
              <w:tc>
                <w:tcPr>
                  <w:tcW w:w="2940" w:type="dxa"/>
                  <w:tcBorders>
                    <w:top w:val="nil"/>
                    <w:left w:val="nil"/>
                    <w:bottom w:val="single" w:sz="4" w:space="0" w:color="auto"/>
                    <w:right w:val="single" w:sz="4" w:space="0" w:color="auto"/>
                  </w:tcBorders>
                  <w:shd w:val="clear" w:color="auto" w:fill="auto"/>
                  <w:vAlign w:val="bottom"/>
                  <w:hideMark/>
                </w:tcPr>
                <w:p w14:paraId="17A35B94"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tina@ocean.ru</w:t>
                  </w:r>
                </w:p>
              </w:tc>
            </w:tr>
            <w:tr w:rsidR="00C51D57" w:rsidRPr="00C51D57" w14:paraId="56DF7872" w14:textId="77777777" w:rsidTr="00C51D5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43FD92F"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Tracey Sutton</w:t>
                  </w:r>
                </w:p>
              </w:tc>
              <w:tc>
                <w:tcPr>
                  <w:tcW w:w="2380" w:type="dxa"/>
                  <w:tcBorders>
                    <w:top w:val="nil"/>
                    <w:left w:val="nil"/>
                    <w:bottom w:val="single" w:sz="4" w:space="0" w:color="auto"/>
                    <w:right w:val="single" w:sz="4" w:space="0" w:color="auto"/>
                  </w:tcBorders>
                  <w:shd w:val="clear" w:color="auto" w:fill="auto"/>
                  <w:vAlign w:val="bottom"/>
                  <w:hideMark/>
                </w:tcPr>
                <w:p w14:paraId="107BC18F"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Nova Southeastern University</w:t>
                  </w:r>
                </w:p>
              </w:tc>
              <w:tc>
                <w:tcPr>
                  <w:tcW w:w="2940" w:type="dxa"/>
                  <w:tcBorders>
                    <w:top w:val="nil"/>
                    <w:left w:val="nil"/>
                    <w:bottom w:val="single" w:sz="4" w:space="0" w:color="auto"/>
                    <w:right w:val="single" w:sz="4" w:space="0" w:color="auto"/>
                  </w:tcBorders>
                  <w:shd w:val="clear" w:color="auto" w:fill="auto"/>
                  <w:vAlign w:val="bottom"/>
                  <w:hideMark/>
                </w:tcPr>
                <w:p w14:paraId="76BD4A7C"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tsutton1@nova.edu</w:t>
                  </w:r>
                </w:p>
              </w:tc>
            </w:tr>
            <w:tr w:rsidR="00C51D57" w:rsidRPr="00C51D57" w14:paraId="6B19300D" w14:textId="77777777" w:rsidTr="00C51D57">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61CA1ED"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 xml:space="preserve">William </w:t>
                  </w:r>
                  <w:proofErr w:type="spellStart"/>
                  <w:r w:rsidRPr="00C51D57">
                    <w:rPr>
                      <w:rFonts w:ascii="Arial" w:eastAsia="Times New Roman" w:hAnsi="Arial" w:cs="Arial"/>
                      <w:sz w:val="20"/>
                      <w:szCs w:val="20"/>
                    </w:rPr>
                    <w:t>Shedd</w:t>
                  </w:r>
                  <w:proofErr w:type="spellEnd"/>
                </w:p>
              </w:tc>
              <w:tc>
                <w:tcPr>
                  <w:tcW w:w="2380" w:type="dxa"/>
                  <w:tcBorders>
                    <w:top w:val="nil"/>
                    <w:left w:val="nil"/>
                    <w:bottom w:val="single" w:sz="4" w:space="0" w:color="auto"/>
                    <w:right w:val="single" w:sz="4" w:space="0" w:color="auto"/>
                  </w:tcBorders>
                  <w:shd w:val="clear" w:color="auto" w:fill="auto"/>
                  <w:vAlign w:val="bottom"/>
                  <w:hideMark/>
                </w:tcPr>
                <w:p w14:paraId="237CEC3F"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BOEM</w:t>
                  </w:r>
                </w:p>
              </w:tc>
              <w:tc>
                <w:tcPr>
                  <w:tcW w:w="2940" w:type="dxa"/>
                  <w:tcBorders>
                    <w:top w:val="nil"/>
                    <w:left w:val="nil"/>
                    <w:bottom w:val="single" w:sz="4" w:space="0" w:color="auto"/>
                    <w:right w:val="single" w:sz="4" w:space="0" w:color="auto"/>
                  </w:tcBorders>
                  <w:shd w:val="clear" w:color="auto" w:fill="auto"/>
                  <w:vAlign w:val="bottom"/>
                  <w:hideMark/>
                </w:tcPr>
                <w:p w14:paraId="0A7FFCFD"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william.shedd@boem.gov</w:t>
                  </w:r>
                </w:p>
              </w:tc>
            </w:tr>
            <w:tr w:rsidR="00C51D57" w:rsidRPr="00C51D57" w14:paraId="11973742" w14:textId="77777777" w:rsidTr="00C51D5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40556121"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 xml:space="preserve">William </w:t>
                  </w:r>
                  <w:proofErr w:type="spellStart"/>
                  <w:r w:rsidRPr="00C51D57">
                    <w:rPr>
                      <w:rFonts w:ascii="Arial" w:eastAsia="Times New Roman" w:hAnsi="Arial" w:cs="Arial"/>
                      <w:sz w:val="20"/>
                      <w:szCs w:val="20"/>
                    </w:rPr>
                    <w:t>Kiene</w:t>
                  </w:r>
                  <w:proofErr w:type="spellEnd"/>
                </w:p>
              </w:tc>
              <w:tc>
                <w:tcPr>
                  <w:tcW w:w="2380" w:type="dxa"/>
                  <w:tcBorders>
                    <w:top w:val="nil"/>
                    <w:left w:val="nil"/>
                    <w:bottom w:val="single" w:sz="4" w:space="0" w:color="auto"/>
                    <w:right w:val="single" w:sz="4" w:space="0" w:color="auto"/>
                  </w:tcBorders>
                  <w:shd w:val="clear" w:color="auto" w:fill="auto"/>
                  <w:vAlign w:val="bottom"/>
                  <w:hideMark/>
                </w:tcPr>
                <w:p w14:paraId="267BF2F3"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NOAA Office of National Marine Sanctuaries</w:t>
                  </w:r>
                </w:p>
              </w:tc>
              <w:tc>
                <w:tcPr>
                  <w:tcW w:w="2940" w:type="dxa"/>
                  <w:tcBorders>
                    <w:top w:val="nil"/>
                    <w:left w:val="nil"/>
                    <w:bottom w:val="single" w:sz="4" w:space="0" w:color="auto"/>
                    <w:right w:val="single" w:sz="4" w:space="0" w:color="auto"/>
                  </w:tcBorders>
                  <w:shd w:val="clear" w:color="auto" w:fill="auto"/>
                  <w:vAlign w:val="bottom"/>
                  <w:hideMark/>
                </w:tcPr>
                <w:p w14:paraId="7C242473" w14:textId="77777777" w:rsidR="00C51D57" w:rsidRPr="00C51D57" w:rsidRDefault="00C51D57" w:rsidP="00C51D57">
                  <w:pPr>
                    <w:spacing w:after="0" w:line="240" w:lineRule="auto"/>
                    <w:rPr>
                      <w:rFonts w:ascii="Arial" w:eastAsia="Times New Roman" w:hAnsi="Arial" w:cs="Arial"/>
                      <w:sz w:val="20"/>
                      <w:szCs w:val="20"/>
                    </w:rPr>
                  </w:pPr>
                  <w:r w:rsidRPr="00C51D57">
                    <w:rPr>
                      <w:rFonts w:ascii="Arial" w:eastAsia="Times New Roman" w:hAnsi="Arial" w:cs="Arial"/>
                      <w:sz w:val="20"/>
                      <w:szCs w:val="20"/>
                    </w:rPr>
                    <w:t>William.Kiene@noaa.gov</w:t>
                  </w:r>
                </w:p>
              </w:tc>
            </w:tr>
          </w:tbl>
          <w:p w14:paraId="39E0DB35"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854EF5" w:rsidRPr="0059665E" w14:paraId="02E6F172" w14:textId="77777777" w:rsidTr="0059665E">
        <w:trPr>
          <w:cnfStyle w:val="000000010000" w:firstRow="0" w:lastRow="0" w:firstColumn="0" w:lastColumn="0" w:oddVBand="0" w:evenVBand="0" w:oddHBand="0" w:evenHBand="1" w:firstRowFirstColumn="0" w:firstRowLastColumn="0" w:lastRowFirstColumn="0" w:lastRowLastColumn="0"/>
          <w:trHeight w:val="187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60AA7480"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lastRenderedPageBreak/>
              <w:t>Purpose of the Dive</w:t>
            </w:r>
          </w:p>
        </w:tc>
        <w:tc>
          <w:tcPr>
            <w:tcW w:w="6930" w:type="dxa"/>
            <w:gridSpan w:val="4"/>
            <w:tcBorders>
              <w:left w:val="none" w:sz="0" w:space="0" w:color="auto"/>
            </w:tcBorders>
            <w:shd w:val="clear" w:color="auto" w:fill="auto"/>
            <w:vAlign w:val="center"/>
          </w:tcPr>
          <w:p w14:paraId="44BD60BC" w14:textId="77777777" w:rsidR="00827BC3" w:rsidRPr="005B7A42" w:rsidRDefault="00827BC3" w:rsidP="00827BC3">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Times New Roman"/>
                <w:sz w:val="20"/>
              </w:rPr>
            </w:pPr>
            <w:r w:rsidRPr="001E7E29">
              <w:rPr>
                <w:rFonts w:ascii="Arial" w:hAnsi="Arial" w:cs="Times New Roman"/>
                <w:sz w:val="20"/>
              </w:rPr>
              <w:t xml:space="preserve">The dive target was within a proposed Flower Garden Banks National Marine Sanctuary expansion </w:t>
            </w:r>
            <w:r w:rsidRPr="005B7A42">
              <w:rPr>
                <w:rFonts w:ascii="Arial" w:hAnsi="Arial" w:cs="Times New Roman"/>
                <w:sz w:val="20"/>
              </w:rPr>
              <w:t>zone</w:t>
            </w:r>
            <w:proofErr w:type="gramStart"/>
            <w:r w:rsidRPr="005B7A42">
              <w:rPr>
                <w:rFonts w:ascii="Arial" w:hAnsi="Arial" w:cs="Times New Roman"/>
                <w:sz w:val="20"/>
              </w:rPr>
              <w:t>. </w:t>
            </w:r>
            <w:r>
              <w:rPr>
                <w:rFonts w:ascii="Arial" w:hAnsi="Arial" w:cs="Times New Roman"/>
                <w:sz w:val="20"/>
              </w:rPr>
              <w:t>,</w:t>
            </w:r>
            <w:proofErr w:type="gramEnd"/>
            <w:r>
              <w:rPr>
                <w:rFonts w:ascii="Arial" w:hAnsi="Arial" w:cs="Times New Roman"/>
                <w:sz w:val="20"/>
              </w:rPr>
              <w:t xml:space="preserve"> W</w:t>
            </w:r>
            <w:r w:rsidRPr="005B7A42">
              <w:rPr>
                <w:rFonts w:ascii="Arial" w:hAnsi="Arial" w:cs="Times New Roman"/>
                <w:sz w:val="20"/>
              </w:rPr>
              <w:t xml:space="preserve">e targeted </w:t>
            </w:r>
            <w:r>
              <w:rPr>
                <w:rFonts w:ascii="Arial" w:hAnsi="Arial" w:cs="Times New Roman"/>
                <w:sz w:val="20"/>
              </w:rPr>
              <w:t>t</w:t>
            </w:r>
            <w:r w:rsidRPr="005B7A42">
              <w:rPr>
                <w:rFonts w:ascii="Arial" w:hAnsi="Arial" w:cs="Times New Roman"/>
                <w:sz w:val="20"/>
              </w:rPr>
              <w:t xml:space="preserve">he </w:t>
            </w:r>
            <w:r>
              <w:rPr>
                <w:rFonts w:ascii="Arial" w:hAnsi="Arial" w:cs="Times New Roman"/>
                <w:sz w:val="20"/>
              </w:rPr>
              <w:t xml:space="preserve">western-edge of the </w:t>
            </w:r>
            <w:r w:rsidRPr="005B7A42">
              <w:rPr>
                <w:rFonts w:ascii="Arial" w:hAnsi="Arial" w:cs="Times New Roman"/>
                <w:sz w:val="20"/>
              </w:rPr>
              <w:t xml:space="preserve">dome </w:t>
            </w:r>
            <w:r>
              <w:rPr>
                <w:rFonts w:ascii="Arial" w:hAnsi="Arial" w:cs="Times New Roman"/>
                <w:sz w:val="20"/>
              </w:rPr>
              <w:t xml:space="preserve">that </w:t>
            </w:r>
            <w:r w:rsidRPr="005B7A42">
              <w:rPr>
                <w:rFonts w:ascii="Arial" w:hAnsi="Arial" w:cs="Times New Roman"/>
                <w:sz w:val="20"/>
              </w:rPr>
              <w:t xml:space="preserve">had a number of BOEM seismic anomalies and water-column bubble targets </w:t>
            </w:r>
            <w:r>
              <w:rPr>
                <w:rFonts w:ascii="Arial" w:hAnsi="Arial" w:cs="Times New Roman"/>
                <w:sz w:val="20"/>
              </w:rPr>
              <w:t>detected</w:t>
            </w:r>
            <w:r w:rsidRPr="005B7A42">
              <w:rPr>
                <w:rFonts w:ascii="Arial" w:hAnsi="Arial" w:cs="Times New Roman"/>
                <w:sz w:val="20"/>
              </w:rPr>
              <w:t xml:space="preserve"> by the NOAA Ship </w:t>
            </w:r>
            <w:r w:rsidRPr="005B7A42">
              <w:rPr>
                <w:rFonts w:ascii="Arial" w:hAnsi="Arial" w:cs="Times New Roman"/>
                <w:i/>
                <w:sz w:val="20"/>
              </w:rPr>
              <w:t>Okeanos Explorer</w:t>
            </w:r>
            <w:r>
              <w:rPr>
                <w:rFonts w:ascii="Arial" w:hAnsi="Arial" w:cs="Times New Roman"/>
                <w:i/>
                <w:sz w:val="20"/>
              </w:rPr>
              <w:t xml:space="preserve">. </w:t>
            </w:r>
            <w:r w:rsidRPr="005B7A42">
              <w:rPr>
                <w:rFonts w:ascii="Arial" w:hAnsi="Arial" w:cs="Times New Roman"/>
                <w:bCs/>
                <w:sz w:val="20"/>
              </w:rPr>
              <w:t xml:space="preserve">The primary objective for this dive was to acquire baseline information on the distribution and abundance of benthic fauna, </w:t>
            </w:r>
            <w:r w:rsidRPr="005B7A42">
              <w:rPr>
                <w:rFonts w:ascii="Arial" w:hAnsi="Arial" w:cs="Times New Roman"/>
                <w:sz w:val="20"/>
              </w:rPr>
              <w:t>including chemosynthetic communities and corals</w:t>
            </w:r>
            <w:r w:rsidRPr="005B7A42">
              <w:rPr>
                <w:rFonts w:ascii="Arial" w:hAnsi="Arial" w:cs="Times New Roman"/>
                <w:bCs/>
                <w:sz w:val="20"/>
              </w:rPr>
              <w:t xml:space="preserve">. This aided in gaining insight into the diversity, biogeography, and connectivity of these communities, which has management implications. Improving the geological understanding of the composition and origin of the area was also of importance. </w:t>
            </w:r>
            <w:r w:rsidRPr="005B7A42">
              <w:rPr>
                <w:rFonts w:ascii="Arial" w:hAnsi="Arial" w:cs="Times New Roman"/>
                <w:sz w:val="20"/>
              </w:rPr>
              <w:t xml:space="preserve">Following the benthic portion of this dive, there were four exploratory </w:t>
            </w:r>
            <w:proofErr w:type="gramStart"/>
            <w:r w:rsidRPr="005B7A42">
              <w:rPr>
                <w:rFonts w:ascii="Arial" w:hAnsi="Arial" w:cs="Times New Roman"/>
                <w:sz w:val="20"/>
              </w:rPr>
              <w:t>midwater</w:t>
            </w:r>
            <w:proofErr w:type="gramEnd"/>
            <w:r w:rsidRPr="005B7A42">
              <w:rPr>
                <w:rFonts w:ascii="Arial" w:hAnsi="Arial" w:cs="Times New Roman"/>
                <w:sz w:val="20"/>
              </w:rPr>
              <w:t xml:space="preserve"> transects (900m, 700m, 500m, 300m).</w:t>
            </w:r>
          </w:p>
          <w:p w14:paraId="06443D0E"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854EF5" w:rsidRPr="0059665E" w14:paraId="44D36357" w14:textId="77777777" w:rsidTr="0059665E">
        <w:trPr>
          <w:cnfStyle w:val="000000100000" w:firstRow="0" w:lastRow="0" w:firstColumn="0" w:lastColumn="0" w:oddVBand="0" w:evenVBand="0" w:oddHBand="1" w:evenHBand="0" w:firstRowFirstColumn="0" w:firstRowLastColumn="0" w:lastRowFirstColumn="0" w:lastRowLastColumn="0"/>
          <w:trHeight w:val="178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70C94E18"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lastRenderedPageBreak/>
              <w:t>Description of the Dive</w:t>
            </w:r>
          </w:p>
        </w:tc>
        <w:tc>
          <w:tcPr>
            <w:tcW w:w="6930" w:type="dxa"/>
            <w:gridSpan w:val="4"/>
            <w:tcBorders>
              <w:left w:val="none" w:sz="0" w:space="0" w:color="auto"/>
            </w:tcBorders>
            <w:shd w:val="clear" w:color="auto" w:fill="auto"/>
            <w:vAlign w:val="center"/>
          </w:tcPr>
          <w:p w14:paraId="5A9E8C38" w14:textId="77777777" w:rsidR="00827BC3" w:rsidRPr="00494534" w:rsidRDefault="00827BC3" w:rsidP="00827BC3">
            <w:pPr>
              <w:cnfStyle w:val="000000100000" w:firstRow="0" w:lastRow="0" w:firstColumn="0" w:lastColumn="0" w:oddVBand="0" w:evenVBand="0" w:oddHBand="1" w:evenHBand="0" w:firstRowFirstColumn="0" w:firstRowLastColumn="0" w:lastRowFirstColumn="0" w:lastRowLastColumn="0"/>
              <w:rPr>
                <w:rFonts w:ascii="Arial" w:hAnsi="Arial"/>
                <w:sz w:val="20"/>
              </w:rPr>
            </w:pPr>
            <w:r w:rsidRPr="00F14B79">
              <w:rPr>
                <w:rFonts w:ascii="Arial" w:hAnsi="Arial"/>
                <w:sz w:val="20"/>
              </w:rPr>
              <w:t xml:space="preserve">This </w:t>
            </w:r>
            <w:r>
              <w:rPr>
                <w:rFonts w:ascii="Arial" w:hAnsi="Arial"/>
                <w:sz w:val="20"/>
              </w:rPr>
              <w:t>ROV</w:t>
            </w:r>
            <w:r w:rsidRPr="00F14B79">
              <w:rPr>
                <w:rFonts w:ascii="Arial" w:hAnsi="Arial"/>
                <w:sz w:val="20"/>
              </w:rPr>
              <w:t xml:space="preserve"> traversed </w:t>
            </w:r>
            <w:r w:rsidRPr="00500E6E">
              <w:rPr>
                <w:rFonts w:ascii="Arial" w:hAnsi="Arial"/>
                <w:sz w:val="20"/>
              </w:rPr>
              <w:t xml:space="preserve">areas of hydrocarbon seepage and </w:t>
            </w:r>
            <w:proofErr w:type="spellStart"/>
            <w:r w:rsidRPr="00500E6E">
              <w:rPr>
                <w:rFonts w:ascii="Arial" w:hAnsi="Arial"/>
                <w:sz w:val="20"/>
              </w:rPr>
              <w:t>sedimented</w:t>
            </w:r>
            <w:proofErr w:type="spellEnd"/>
            <w:r w:rsidRPr="00500E6E">
              <w:rPr>
                <w:rFonts w:ascii="Arial" w:hAnsi="Arial"/>
                <w:sz w:val="20"/>
              </w:rPr>
              <w:t xml:space="preserve"> seafloor </w:t>
            </w:r>
            <w:r>
              <w:rPr>
                <w:rFonts w:ascii="Arial" w:hAnsi="Arial"/>
                <w:sz w:val="20"/>
              </w:rPr>
              <w:t xml:space="preserve">at approximately 1900 </w:t>
            </w:r>
            <w:r w:rsidRPr="00500E6E">
              <w:rPr>
                <w:rFonts w:ascii="Arial" w:hAnsi="Arial"/>
                <w:sz w:val="20"/>
              </w:rPr>
              <w:t xml:space="preserve">m depth. Sparsely scattered </w:t>
            </w:r>
            <w:proofErr w:type="spellStart"/>
            <w:r>
              <w:rPr>
                <w:rFonts w:ascii="Arial" w:hAnsi="Arial"/>
                <w:sz w:val="20"/>
              </w:rPr>
              <w:t>Vesicomyidae</w:t>
            </w:r>
            <w:proofErr w:type="spellEnd"/>
            <w:r>
              <w:rPr>
                <w:rFonts w:ascii="Arial" w:hAnsi="Arial"/>
                <w:sz w:val="20"/>
              </w:rPr>
              <w:t xml:space="preserve"> sp. and </w:t>
            </w:r>
            <w:proofErr w:type="spellStart"/>
            <w:r w:rsidRPr="00500E6E">
              <w:rPr>
                <w:rFonts w:ascii="Arial" w:hAnsi="Arial"/>
                <w:i/>
                <w:sz w:val="20"/>
              </w:rPr>
              <w:t>Bathymodiolus</w:t>
            </w:r>
            <w:proofErr w:type="spellEnd"/>
            <w:r w:rsidRPr="00500E6E">
              <w:rPr>
                <w:rFonts w:ascii="Arial" w:hAnsi="Arial"/>
                <w:sz w:val="20"/>
              </w:rPr>
              <w:t xml:space="preserve"> </w:t>
            </w:r>
            <w:r>
              <w:rPr>
                <w:rFonts w:ascii="Arial" w:hAnsi="Arial"/>
                <w:sz w:val="20"/>
              </w:rPr>
              <w:t xml:space="preserve">sp. </w:t>
            </w:r>
            <w:r w:rsidRPr="00500E6E">
              <w:rPr>
                <w:rFonts w:ascii="Arial" w:hAnsi="Arial"/>
                <w:sz w:val="20"/>
              </w:rPr>
              <w:t xml:space="preserve">shells were observed within the sediment. The </w:t>
            </w:r>
            <w:proofErr w:type="spellStart"/>
            <w:r w:rsidRPr="00500E6E">
              <w:rPr>
                <w:rFonts w:ascii="Arial" w:hAnsi="Arial"/>
                <w:sz w:val="20"/>
              </w:rPr>
              <w:t>sedim</w:t>
            </w:r>
            <w:r>
              <w:rPr>
                <w:rFonts w:ascii="Arial" w:hAnsi="Arial"/>
                <w:sz w:val="20"/>
              </w:rPr>
              <w:t>ented</w:t>
            </w:r>
            <w:proofErr w:type="spellEnd"/>
            <w:r>
              <w:rPr>
                <w:rFonts w:ascii="Arial" w:hAnsi="Arial"/>
                <w:sz w:val="20"/>
              </w:rPr>
              <w:t xml:space="preserve"> fauna comprised of &gt;50 </w:t>
            </w:r>
            <w:r w:rsidRPr="00500E6E">
              <w:rPr>
                <w:rFonts w:ascii="Arial" w:hAnsi="Arial"/>
                <w:sz w:val="20"/>
              </w:rPr>
              <w:t>pairs or aggregations of holothurians (</w:t>
            </w:r>
            <w:proofErr w:type="spellStart"/>
            <w:r w:rsidRPr="00500E6E">
              <w:rPr>
                <w:rFonts w:ascii="Arial" w:hAnsi="Arial"/>
                <w:i/>
                <w:sz w:val="20"/>
              </w:rPr>
              <w:t>Paroriza</w:t>
            </w:r>
            <w:proofErr w:type="spellEnd"/>
            <w:r w:rsidRPr="00500E6E">
              <w:rPr>
                <w:rFonts w:ascii="Arial" w:hAnsi="Arial"/>
                <w:i/>
                <w:sz w:val="20"/>
              </w:rPr>
              <w:t xml:space="preserve"> </w:t>
            </w:r>
            <w:proofErr w:type="spellStart"/>
            <w:r w:rsidRPr="00500E6E">
              <w:rPr>
                <w:rFonts w:ascii="Arial" w:hAnsi="Arial"/>
                <w:i/>
                <w:sz w:val="20"/>
              </w:rPr>
              <w:t>pallens</w:t>
            </w:r>
            <w:proofErr w:type="spellEnd"/>
            <w:r w:rsidRPr="00500E6E">
              <w:rPr>
                <w:rFonts w:ascii="Arial" w:hAnsi="Arial"/>
                <w:sz w:val="20"/>
              </w:rPr>
              <w:t xml:space="preserve">, </w:t>
            </w:r>
            <w:proofErr w:type="spellStart"/>
            <w:r w:rsidRPr="00500E6E">
              <w:rPr>
                <w:rFonts w:ascii="Arial" w:hAnsi="Arial"/>
                <w:i/>
                <w:sz w:val="20"/>
              </w:rPr>
              <w:t>Zygothuria</w:t>
            </w:r>
            <w:proofErr w:type="spellEnd"/>
            <w:r w:rsidRPr="00500E6E">
              <w:rPr>
                <w:rFonts w:ascii="Arial" w:hAnsi="Arial"/>
                <w:sz w:val="20"/>
              </w:rPr>
              <w:t xml:space="preserve"> sp., and </w:t>
            </w:r>
            <w:proofErr w:type="spellStart"/>
            <w:r w:rsidRPr="00500E6E">
              <w:rPr>
                <w:rFonts w:ascii="Arial" w:hAnsi="Arial"/>
                <w:i/>
                <w:sz w:val="20"/>
              </w:rPr>
              <w:t>Mesothuria</w:t>
            </w:r>
            <w:proofErr w:type="spellEnd"/>
            <w:r w:rsidRPr="00500E6E">
              <w:rPr>
                <w:rFonts w:ascii="Arial" w:hAnsi="Arial"/>
                <w:sz w:val="20"/>
              </w:rPr>
              <w:t xml:space="preserve">? sp.). Juvenile </w:t>
            </w:r>
            <w:proofErr w:type="spellStart"/>
            <w:r w:rsidRPr="00500E6E">
              <w:rPr>
                <w:rFonts w:ascii="Arial" w:hAnsi="Arial"/>
                <w:i/>
                <w:sz w:val="20"/>
              </w:rPr>
              <w:t>Enypniastes</w:t>
            </w:r>
            <w:proofErr w:type="spellEnd"/>
            <w:r w:rsidRPr="00500E6E">
              <w:rPr>
                <w:rFonts w:ascii="Arial" w:hAnsi="Arial"/>
                <w:i/>
                <w:sz w:val="20"/>
              </w:rPr>
              <w:t xml:space="preserve"> </w:t>
            </w:r>
            <w:proofErr w:type="spellStart"/>
            <w:r w:rsidRPr="00500E6E">
              <w:rPr>
                <w:rFonts w:ascii="Arial" w:hAnsi="Arial"/>
                <w:i/>
                <w:sz w:val="20"/>
              </w:rPr>
              <w:t>eximia</w:t>
            </w:r>
            <w:proofErr w:type="spellEnd"/>
            <w:r>
              <w:rPr>
                <w:rFonts w:ascii="Arial" w:hAnsi="Arial"/>
                <w:sz w:val="20"/>
              </w:rPr>
              <w:t xml:space="preserve"> and </w:t>
            </w:r>
            <w:proofErr w:type="spellStart"/>
            <w:r>
              <w:rPr>
                <w:rFonts w:ascii="Arial" w:hAnsi="Arial"/>
                <w:sz w:val="20"/>
              </w:rPr>
              <w:t>Echinothuriidae</w:t>
            </w:r>
            <w:proofErr w:type="spellEnd"/>
            <w:r>
              <w:rPr>
                <w:rFonts w:ascii="Arial" w:hAnsi="Arial"/>
                <w:sz w:val="20"/>
              </w:rPr>
              <w:t xml:space="preserve"> sp., as well as</w:t>
            </w:r>
            <w:r w:rsidRPr="00500E6E">
              <w:rPr>
                <w:rFonts w:ascii="Arial" w:hAnsi="Arial"/>
                <w:sz w:val="20"/>
              </w:rPr>
              <w:t xml:space="preserve"> several </w:t>
            </w:r>
            <w:proofErr w:type="spellStart"/>
            <w:r w:rsidRPr="00500E6E">
              <w:rPr>
                <w:rFonts w:ascii="Arial" w:hAnsi="Arial"/>
                <w:i/>
                <w:sz w:val="20"/>
              </w:rPr>
              <w:t>Parapagurus</w:t>
            </w:r>
            <w:proofErr w:type="spellEnd"/>
            <w:r w:rsidRPr="00500E6E">
              <w:rPr>
                <w:rFonts w:ascii="Arial" w:hAnsi="Arial"/>
                <w:i/>
                <w:sz w:val="20"/>
              </w:rPr>
              <w:t xml:space="preserve"> </w:t>
            </w:r>
            <w:proofErr w:type="spellStart"/>
            <w:r w:rsidRPr="00500E6E">
              <w:rPr>
                <w:rFonts w:ascii="Arial" w:hAnsi="Arial"/>
                <w:i/>
                <w:sz w:val="20"/>
              </w:rPr>
              <w:t>pilosimanus</w:t>
            </w:r>
            <w:proofErr w:type="spellEnd"/>
            <w:r w:rsidRPr="00494534">
              <w:rPr>
                <w:rFonts w:ascii="Arial" w:hAnsi="Arial"/>
                <w:i/>
                <w:sz w:val="20"/>
              </w:rPr>
              <w:t xml:space="preserve"> </w:t>
            </w:r>
            <w:r w:rsidRPr="00494534">
              <w:rPr>
                <w:rFonts w:ascii="Arial" w:hAnsi="Arial"/>
                <w:sz w:val="20"/>
              </w:rPr>
              <w:t xml:space="preserve">with </w:t>
            </w:r>
            <w:proofErr w:type="spellStart"/>
            <w:r w:rsidRPr="00494534">
              <w:rPr>
                <w:rFonts w:ascii="Arial" w:hAnsi="Arial"/>
                <w:i/>
                <w:sz w:val="20"/>
              </w:rPr>
              <w:t>Epizoanthus</w:t>
            </w:r>
            <w:proofErr w:type="spellEnd"/>
            <w:r w:rsidRPr="00494534">
              <w:rPr>
                <w:rFonts w:ascii="Arial" w:hAnsi="Arial"/>
                <w:i/>
                <w:sz w:val="20"/>
              </w:rPr>
              <w:t xml:space="preserve"> </w:t>
            </w:r>
            <w:r>
              <w:rPr>
                <w:rFonts w:ascii="Arial" w:hAnsi="Arial"/>
                <w:sz w:val="20"/>
              </w:rPr>
              <w:t>sp. were</w:t>
            </w:r>
            <w:r w:rsidRPr="00494534">
              <w:rPr>
                <w:rFonts w:ascii="Arial" w:hAnsi="Arial"/>
                <w:sz w:val="20"/>
              </w:rPr>
              <w:t xml:space="preserve"> observed. Fishes and skates included </w:t>
            </w:r>
            <w:proofErr w:type="spellStart"/>
            <w:r w:rsidRPr="00494534">
              <w:rPr>
                <w:rFonts w:ascii="Arial" w:hAnsi="Arial"/>
                <w:i/>
                <w:sz w:val="20"/>
              </w:rPr>
              <w:t>Aldrovandia</w:t>
            </w:r>
            <w:proofErr w:type="spellEnd"/>
            <w:r w:rsidRPr="00494534">
              <w:rPr>
                <w:rFonts w:ascii="Arial" w:hAnsi="Arial"/>
                <w:sz w:val="20"/>
              </w:rPr>
              <w:t xml:space="preserve"> sp., </w:t>
            </w:r>
            <w:proofErr w:type="spellStart"/>
            <w:r w:rsidRPr="00494534">
              <w:rPr>
                <w:rFonts w:ascii="Arial" w:hAnsi="Arial"/>
                <w:i/>
                <w:sz w:val="20"/>
              </w:rPr>
              <w:t>Alepocephalus</w:t>
            </w:r>
            <w:proofErr w:type="spellEnd"/>
            <w:r w:rsidRPr="00494534">
              <w:rPr>
                <w:rFonts w:ascii="Arial" w:hAnsi="Arial"/>
                <w:sz w:val="20"/>
              </w:rPr>
              <w:t xml:space="preserve"> sp.</w:t>
            </w:r>
            <w:r>
              <w:rPr>
                <w:rFonts w:ascii="Arial" w:hAnsi="Arial"/>
                <w:sz w:val="20"/>
              </w:rPr>
              <w:t xml:space="preserve">, </w:t>
            </w:r>
            <w:proofErr w:type="spellStart"/>
            <w:r w:rsidRPr="001571BE">
              <w:rPr>
                <w:rFonts w:ascii="Arial" w:hAnsi="Arial"/>
                <w:i/>
                <w:sz w:val="20"/>
              </w:rPr>
              <w:t>Bathypterois</w:t>
            </w:r>
            <w:proofErr w:type="spellEnd"/>
            <w:r>
              <w:rPr>
                <w:rFonts w:ascii="Arial" w:hAnsi="Arial"/>
                <w:sz w:val="20"/>
              </w:rPr>
              <w:t xml:space="preserve"> </w:t>
            </w:r>
            <w:proofErr w:type="spellStart"/>
            <w:r w:rsidRPr="001571BE">
              <w:rPr>
                <w:rFonts w:ascii="Arial" w:hAnsi="Arial"/>
                <w:i/>
                <w:sz w:val="20"/>
              </w:rPr>
              <w:t>viridensis</w:t>
            </w:r>
            <w:proofErr w:type="spellEnd"/>
            <w:r>
              <w:rPr>
                <w:rFonts w:ascii="Arial" w:hAnsi="Arial"/>
                <w:sz w:val="20"/>
              </w:rPr>
              <w:t xml:space="preserve">, </w:t>
            </w:r>
            <w:proofErr w:type="spellStart"/>
            <w:r w:rsidRPr="00E720B4">
              <w:rPr>
                <w:rFonts w:ascii="Arial" w:hAnsi="Arial"/>
                <w:i/>
                <w:sz w:val="20"/>
              </w:rPr>
              <w:t>Hariotta</w:t>
            </w:r>
            <w:proofErr w:type="spellEnd"/>
            <w:r>
              <w:rPr>
                <w:rFonts w:ascii="Arial" w:hAnsi="Arial"/>
                <w:sz w:val="20"/>
              </w:rPr>
              <w:t xml:space="preserve"> </w:t>
            </w:r>
            <w:r w:rsidRPr="00EE0BD9">
              <w:rPr>
                <w:rFonts w:ascii="Arial" w:hAnsi="Arial"/>
                <w:sz w:val="20"/>
              </w:rPr>
              <w:t xml:space="preserve">sp. and </w:t>
            </w:r>
            <w:proofErr w:type="spellStart"/>
            <w:r w:rsidRPr="00EE0BD9">
              <w:rPr>
                <w:rFonts w:ascii="Arial" w:hAnsi="Arial"/>
                <w:i/>
                <w:sz w:val="20"/>
              </w:rPr>
              <w:t>Dipterus</w:t>
            </w:r>
            <w:proofErr w:type="spellEnd"/>
            <w:r w:rsidRPr="00EE0BD9">
              <w:rPr>
                <w:rFonts w:ascii="Arial" w:hAnsi="Arial"/>
                <w:i/>
                <w:sz w:val="20"/>
              </w:rPr>
              <w:t xml:space="preserve"> </w:t>
            </w:r>
            <w:proofErr w:type="spellStart"/>
            <w:r w:rsidRPr="00EE0BD9">
              <w:rPr>
                <w:rFonts w:ascii="Arial" w:hAnsi="Arial"/>
                <w:i/>
                <w:sz w:val="20"/>
              </w:rPr>
              <w:t>linteus</w:t>
            </w:r>
            <w:proofErr w:type="spellEnd"/>
            <w:r w:rsidRPr="00EE0BD9">
              <w:rPr>
                <w:rFonts w:ascii="Arial" w:hAnsi="Arial"/>
                <w:i/>
                <w:sz w:val="20"/>
              </w:rPr>
              <w:t>.</w:t>
            </w:r>
          </w:p>
          <w:p w14:paraId="0F761791" w14:textId="77777777" w:rsidR="00827BC3" w:rsidRPr="00496423" w:rsidRDefault="00827BC3" w:rsidP="00827BC3">
            <w:pPr>
              <w:cnfStyle w:val="000000100000" w:firstRow="0" w:lastRow="0" w:firstColumn="0" w:lastColumn="0" w:oddVBand="0" w:evenVBand="0" w:oddHBand="1" w:evenHBand="0" w:firstRowFirstColumn="0" w:firstRowLastColumn="0" w:lastRowFirstColumn="0" w:lastRowLastColumn="0"/>
              <w:rPr>
                <w:rFonts w:ascii="Times" w:hAnsi="Times"/>
                <w:sz w:val="20"/>
                <w:szCs w:val="20"/>
              </w:rPr>
            </w:pPr>
            <w:r>
              <w:rPr>
                <w:rFonts w:ascii="Arial" w:hAnsi="Arial"/>
                <w:sz w:val="20"/>
                <w:szCs w:val="20"/>
              </w:rPr>
              <w:t>'Dauphin Dome' featured at least ten</w:t>
            </w:r>
            <w:r w:rsidRPr="00496423">
              <w:rPr>
                <w:rFonts w:ascii="Arial" w:hAnsi="Arial"/>
                <w:sz w:val="20"/>
                <w:szCs w:val="20"/>
              </w:rPr>
              <w:t xml:space="preserve"> previously-undiscovered</w:t>
            </w:r>
            <w:r>
              <w:rPr>
                <w:rFonts w:ascii="Arial" w:hAnsi="Arial"/>
                <w:sz w:val="20"/>
                <w:szCs w:val="20"/>
              </w:rPr>
              <w:t xml:space="preserve"> methane</w:t>
            </w:r>
            <w:r w:rsidRPr="00496423">
              <w:rPr>
                <w:rFonts w:ascii="Arial" w:hAnsi="Arial"/>
                <w:sz w:val="20"/>
                <w:szCs w:val="20"/>
              </w:rPr>
              <w:t xml:space="preserve"> seeps with small associated chemosynthetic communities. </w:t>
            </w:r>
            <w:r>
              <w:rPr>
                <w:rFonts w:ascii="Arial" w:hAnsi="Arial"/>
                <w:sz w:val="20"/>
                <w:szCs w:val="20"/>
              </w:rPr>
              <w:t xml:space="preserve">Most of these seeps were small crater-like features (the size of the ROV </w:t>
            </w:r>
            <w:r w:rsidRPr="00955285">
              <w:rPr>
                <w:rFonts w:ascii="Arial" w:hAnsi="Arial"/>
                <w:i/>
                <w:sz w:val="20"/>
                <w:szCs w:val="20"/>
              </w:rPr>
              <w:t>Deep Discoverer</w:t>
            </w:r>
            <w:r>
              <w:rPr>
                <w:rFonts w:ascii="Arial" w:hAnsi="Arial"/>
                <w:sz w:val="20"/>
                <w:szCs w:val="20"/>
              </w:rPr>
              <w:t xml:space="preserve">) lined with </w:t>
            </w:r>
            <w:proofErr w:type="spellStart"/>
            <w:r>
              <w:rPr>
                <w:rFonts w:ascii="Arial" w:hAnsi="Arial"/>
                <w:sz w:val="20"/>
                <w:szCs w:val="20"/>
              </w:rPr>
              <w:t>authigenic</w:t>
            </w:r>
            <w:proofErr w:type="spellEnd"/>
            <w:r>
              <w:rPr>
                <w:rFonts w:ascii="Arial" w:hAnsi="Arial"/>
                <w:sz w:val="20"/>
                <w:szCs w:val="20"/>
              </w:rPr>
              <w:t xml:space="preserve"> carbonate. A methane bubble stream was observed at one site. Living within most of the seeps were dense bushes of both </w:t>
            </w:r>
            <w:proofErr w:type="spellStart"/>
            <w:r w:rsidRPr="000C3074">
              <w:rPr>
                <w:rFonts w:ascii="Arial" w:hAnsi="Arial"/>
                <w:i/>
                <w:sz w:val="20"/>
                <w:szCs w:val="20"/>
              </w:rPr>
              <w:t>Escarpia</w:t>
            </w:r>
            <w:proofErr w:type="spellEnd"/>
            <w:r>
              <w:rPr>
                <w:rFonts w:ascii="Arial" w:hAnsi="Arial"/>
                <w:sz w:val="20"/>
                <w:szCs w:val="20"/>
              </w:rPr>
              <w:t xml:space="preserve"> sp. and </w:t>
            </w:r>
            <w:proofErr w:type="spellStart"/>
            <w:r w:rsidRPr="000C3074">
              <w:rPr>
                <w:rFonts w:ascii="Arial" w:hAnsi="Arial"/>
                <w:i/>
                <w:sz w:val="20"/>
                <w:szCs w:val="20"/>
              </w:rPr>
              <w:t>Lamellibrachia</w:t>
            </w:r>
            <w:proofErr w:type="spellEnd"/>
            <w:r>
              <w:rPr>
                <w:rFonts w:ascii="Arial" w:hAnsi="Arial"/>
                <w:sz w:val="20"/>
                <w:szCs w:val="20"/>
              </w:rPr>
              <w:t xml:space="preserve"> sp. Some of these tubeworms had been parasitized by </w:t>
            </w:r>
            <w:proofErr w:type="spellStart"/>
            <w:r>
              <w:rPr>
                <w:rFonts w:ascii="Arial" w:hAnsi="Arial"/>
                <w:sz w:val="20"/>
                <w:szCs w:val="20"/>
              </w:rPr>
              <w:t>Phyllodocidae</w:t>
            </w:r>
            <w:proofErr w:type="spellEnd"/>
            <w:r>
              <w:rPr>
                <w:rFonts w:ascii="Arial" w:hAnsi="Arial"/>
                <w:sz w:val="20"/>
                <w:szCs w:val="20"/>
              </w:rPr>
              <w:t xml:space="preserve"> sp. At the seep and within these bushes were bacterial mats, </w:t>
            </w:r>
            <w:proofErr w:type="spellStart"/>
            <w:r>
              <w:rPr>
                <w:rFonts w:ascii="Arial" w:hAnsi="Arial"/>
                <w:sz w:val="20"/>
                <w:szCs w:val="20"/>
              </w:rPr>
              <w:t>Chaetopteridae</w:t>
            </w:r>
            <w:proofErr w:type="spellEnd"/>
            <w:r>
              <w:rPr>
                <w:rFonts w:ascii="Arial" w:hAnsi="Arial"/>
                <w:sz w:val="20"/>
                <w:szCs w:val="20"/>
              </w:rPr>
              <w:t xml:space="preserve"> sp., vigorously-moving tube-dwelling </w:t>
            </w:r>
            <w:proofErr w:type="spellStart"/>
            <w:r>
              <w:rPr>
                <w:rFonts w:ascii="Arial" w:hAnsi="Arial"/>
                <w:sz w:val="20"/>
                <w:szCs w:val="20"/>
              </w:rPr>
              <w:t>polychaetes</w:t>
            </w:r>
            <w:proofErr w:type="spellEnd"/>
            <w:r>
              <w:rPr>
                <w:rFonts w:ascii="Arial" w:hAnsi="Arial"/>
                <w:sz w:val="20"/>
                <w:szCs w:val="20"/>
              </w:rPr>
              <w:t xml:space="preserve"> (possibly </w:t>
            </w:r>
            <w:proofErr w:type="spellStart"/>
            <w:r>
              <w:rPr>
                <w:rFonts w:ascii="Arial" w:hAnsi="Arial"/>
                <w:sz w:val="20"/>
                <w:szCs w:val="20"/>
              </w:rPr>
              <w:t>Ampharetidae</w:t>
            </w:r>
            <w:proofErr w:type="spellEnd"/>
            <w:r>
              <w:rPr>
                <w:rFonts w:ascii="Arial" w:hAnsi="Arial"/>
                <w:sz w:val="20"/>
                <w:szCs w:val="20"/>
              </w:rPr>
              <w:t xml:space="preserve"> sp.), </w:t>
            </w:r>
            <w:proofErr w:type="spellStart"/>
            <w:r w:rsidRPr="000C3074">
              <w:rPr>
                <w:rFonts w:ascii="Arial" w:hAnsi="Arial"/>
                <w:i/>
                <w:sz w:val="20"/>
                <w:szCs w:val="20"/>
              </w:rPr>
              <w:t>Munidopsis</w:t>
            </w:r>
            <w:proofErr w:type="spellEnd"/>
            <w:r>
              <w:rPr>
                <w:rFonts w:ascii="Arial" w:hAnsi="Arial"/>
                <w:sz w:val="20"/>
                <w:szCs w:val="20"/>
              </w:rPr>
              <w:t xml:space="preserve"> sp., </w:t>
            </w:r>
            <w:proofErr w:type="spellStart"/>
            <w:r w:rsidRPr="000C3074">
              <w:rPr>
                <w:rFonts w:ascii="Arial" w:hAnsi="Arial"/>
                <w:i/>
                <w:sz w:val="20"/>
                <w:szCs w:val="20"/>
              </w:rPr>
              <w:t>Phymorhynchus</w:t>
            </w:r>
            <w:proofErr w:type="spellEnd"/>
            <w:r>
              <w:rPr>
                <w:rFonts w:ascii="Arial" w:hAnsi="Arial"/>
                <w:sz w:val="20"/>
                <w:szCs w:val="20"/>
              </w:rPr>
              <w:t xml:space="preserve"> sp., </w:t>
            </w:r>
            <w:proofErr w:type="spellStart"/>
            <w:r w:rsidRPr="000C3074">
              <w:rPr>
                <w:rFonts w:ascii="Arial" w:hAnsi="Arial"/>
                <w:i/>
                <w:sz w:val="20"/>
                <w:szCs w:val="20"/>
              </w:rPr>
              <w:t>Bathymodiolus</w:t>
            </w:r>
            <w:proofErr w:type="spellEnd"/>
            <w:r w:rsidRPr="000C3074">
              <w:rPr>
                <w:rFonts w:ascii="Arial" w:hAnsi="Arial"/>
                <w:i/>
                <w:sz w:val="20"/>
                <w:szCs w:val="20"/>
              </w:rPr>
              <w:t xml:space="preserve"> </w:t>
            </w:r>
            <w:proofErr w:type="spellStart"/>
            <w:r w:rsidRPr="000C3074">
              <w:rPr>
                <w:rFonts w:ascii="Arial" w:hAnsi="Arial"/>
                <w:i/>
                <w:sz w:val="20"/>
                <w:szCs w:val="20"/>
              </w:rPr>
              <w:t>brooksi</w:t>
            </w:r>
            <w:proofErr w:type="spellEnd"/>
            <w:r>
              <w:rPr>
                <w:rFonts w:ascii="Arial" w:hAnsi="Arial"/>
                <w:sz w:val="20"/>
                <w:szCs w:val="20"/>
              </w:rPr>
              <w:t xml:space="preserve"> (varying sizes), </w:t>
            </w:r>
            <w:proofErr w:type="spellStart"/>
            <w:r>
              <w:rPr>
                <w:rFonts w:ascii="Arial" w:hAnsi="Arial"/>
                <w:sz w:val="20"/>
                <w:szCs w:val="20"/>
              </w:rPr>
              <w:t>Polynoidae</w:t>
            </w:r>
            <w:proofErr w:type="spellEnd"/>
            <w:r>
              <w:rPr>
                <w:rFonts w:ascii="Arial" w:hAnsi="Arial"/>
                <w:sz w:val="20"/>
                <w:szCs w:val="20"/>
              </w:rPr>
              <w:t xml:space="preserve"> sp., </w:t>
            </w:r>
            <w:proofErr w:type="spellStart"/>
            <w:r w:rsidRPr="000C3074">
              <w:rPr>
                <w:rFonts w:ascii="Arial" w:hAnsi="Arial"/>
                <w:i/>
                <w:sz w:val="20"/>
                <w:szCs w:val="20"/>
              </w:rPr>
              <w:t>Alvinocaris</w:t>
            </w:r>
            <w:proofErr w:type="spellEnd"/>
            <w:r>
              <w:rPr>
                <w:rFonts w:ascii="Arial" w:hAnsi="Arial"/>
                <w:sz w:val="20"/>
                <w:szCs w:val="20"/>
              </w:rPr>
              <w:t xml:space="preserve"> sp., </w:t>
            </w:r>
            <w:proofErr w:type="spellStart"/>
            <w:r>
              <w:rPr>
                <w:rFonts w:ascii="Arial" w:hAnsi="Arial"/>
                <w:sz w:val="20"/>
                <w:szCs w:val="20"/>
              </w:rPr>
              <w:t>Zoanthidae</w:t>
            </w:r>
            <w:proofErr w:type="spellEnd"/>
            <w:r>
              <w:rPr>
                <w:rFonts w:ascii="Arial" w:hAnsi="Arial"/>
                <w:sz w:val="20"/>
                <w:szCs w:val="20"/>
              </w:rPr>
              <w:t xml:space="preserve"> sp., </w:t>
            </w:r>
            <w:proofErr w:type="spellStart"/>
            <w:r>
              <w:rPr>
                <w:rFonts w:ascii="Arial" w:hAnsi="Arial"/>
                <w:sz w:val="20"/>
                <w:szCs w:val="20"/>
              </w:rPr>
              <w:t>ophiuroids</w:t>
            </w:r>
            <w:proofErr w:type="spellEnd"/>
            <w:r>
              <w:rPr>
                <w:rFonts w:ascii="Arial" w:hAnsi="Arial"/>
                <w:sz w:val="20"/>
                <w:szCs w:val="20"/>
              </w:rPr>
              <w:t xml:space="preserve">, </w:t>
            </w:r>
            <w:proofErr w:type="spellStart"/>
            <w:r>
              <w:rPr>
                <w:rFonts w:ascii="Arial" w:hAnsi="Arial"/>
                <w:sz w:val="20"/>
                <w:szCs w:val="20"/>
              </w:rPr>
              <w:t>actiniarians</w:t>
            </w:r>
            <w:proofErr w:type="spellEnd"/>
            <w:r>
              <w:rPr>
                <w:rFonts w:ascii="Arial" w:hAnsi="Arial"/>
                <w:sz w:val="20"/>
                <w:szCs w:val="20"/>
              </w:rPr>
              <w:t xml:space="preserve">, hydroids, </w:t>
            </w:r>
            <w:proofErr w:type="spellStart"/>
            <w:r>
              <w:rPr>
                <w:rFonts w:ascii="Arial" w:hAnsi="Arial"/>
                <w:sz w:val="20"/>
                <w:szCs w:val="20"/>
              </w:rPr>
              <w:t>cirripeds</w:t>
            </w:r>
            <w:proofErr w:type="spellEnd"/>
            <w:r>
              <w:rPr>
                <w:rFonts w:ascii="Arial" w:hAnsi="Arial"/>
                <w:sz w:val="20"/>
                <w:szCs w:val="20"/>
              </w:rPr>
              <w:t xml:space="preserve">, and large swarms of copepods. At one site, </w:t>
            </w:r>
            <w:proofErr w:type="spellStart"/>
            <w:r>
              <w:rPr>
                <w:rFonts w:ascii="Arial" w:hAnsi="Arial"/>
                <w:sz w:val="20"/>
                <w:szCs w:val="20"/>
              </w:rPr>
              <w:t>stoloniferans</w:t>
            </w:r>
            <w:proofErr w:type="spellEnd"/>
            <w:r>
              <w:rPr>
                <w:rFonts w:ascii="Arial" w:hAnsi="Arial"/>
                <w:sz w:val="20"/>
                <w:szCs w:val="20"/>
              </w:rPr>
              <w:t xml:space="preserve"> were also observed growing on the </w:t>
            </w:r>
            <w:proofErr w:type="spellStart"/>
            <w:r>
              <w:rPr>
                <w:rFonts w:ascii="Arial" w:hAnsi="Arial"/>
                <w:sz w:val="20"/>
                <w:szCs w:val="20"/>
              </w:rPr>
              <w:t>authigenic</w:t>
            </w:r>
            <w:proofErr w:type="spellEnd"/>
            <w:r>
              <w:rPr>
                <w:rFonts w:ascii="Arial" w:hAnsi="Arial"/>
                <w:sz w:val="20"/>
                <w:szCs w:val="20"/>
              </w:rPr>
              <w:t xml:space="preserve"> carbonates. The proportions of these species within the communities varied between seep sites. There was also at least one </w:t>
            </w:r>
            <w:proofErr w:type="spellStart"/>
            <w:r w:rsidRPr="003577EA">
              <w:rPr>
                <w:rFonts w:ascii="Arial" w:hAnsi="Arial"/>
                <w:i/>
                <w:sz w:val="20"/>
                <w:szCs w:val="20"/>
              </w:rPr>
              <w:t>Cataetyx</w:t>
            </w:r>
            <w:proofErr w:type="spellEnd"/>
            <w:r w:rsidRPr="003577EA">
              <w:rPr>
                <w:rFonts w:ascii="Arial" w:hAnsi="Arial"/>
                <w:i/>
                <w:sz w:val="20"/>
                <w:szCs w:val="20"/>
              </w:rPr>
              <w:t xml:space="preserve"> </w:t>
            </w:r>
            <w:proofErr w:type="spellStart"/>
            <w:r w:rsidRPr="003577EA">
              <w:rPr>
                <w:rFonts w:ascii="Arial" w:hAnsi="Arial"/>
                <w:i/>
                <w:sz w:val="20"/>
                <w:szCs w:val="20"/>
              </w:rPr>
              <w:t>laeticeps</w:t>
            </w:r>
            <w:proofErr w:type="spellEnd"/>
            <w:r>
              <w:rPr>
                <w:rFonts w:ascii="Arial" w:hAnsi="Arial"/>
                <w:sz w:val="20"/>
                <w:szCs w:val="20"/>
              </w:rPr>
              <w:t xml:space="preserve"> within each seep. </w:t>
            </w:r>
          </w:p>
          <w:p w14:paraId="4072CA47" w14:textId="77777777" w:rsidR="00827BC3" w:rsidRPr="003577EA" w:rsidRDefault="00827BC3" w:rsidP="00827BC3">
            <w:pPr>
              <w:cnfStyle w:val="000000100000" w:firstRow="0" w:lastRow="0" w:firstColumn="0" w:lastColumn="0" w:oddVBand="0" w:evenVBand="0" w:oddHBand="1" w:evenHBand="0" w:firstRowFirstColumn="0" w:firstRowLastColumn="0" w:lastRowFirstColumn="0" w:lastRowLastColumn="0"/>
              <w:rPr>
                <w:rFonts w:ascii="Arial" w:hAnsi="Arial"/>
                <w:sz w:val="20"/>
              </w:rPr>
            </w:pPr>
            <w:r>
              <w:rPr>
                <w:rFonts w:ascii="Arial" w:hAnsi="Arial"/>
                <w:sz w:val="20"/>
              </w:rPr>
              <w:t>Other</w:t>
            </w:r>
            <w:r w:rsidRPr="003577EA">
              <w:rPr>
                <w:rFonts w:ascii="Arial" w:hAnsi="Arial"/>
                <w:sz w:val="20"/>
              </w:rPr>
              <w:t xml:space="preserve"> benthic observations included several pieces of marine debris (</w:t>
            </w:r>
            <w:r>
              <w:rPr>
                <w:rFonts w:ascii="Arial" w:hAnsi="Arial"/>
                <w:sz w:val="20"/>
              </w:rPr>
              <w:t xml:space="preserve">monofilament line, </w:t>
            </w:r>
            <w:r w:rsidRPr="003577EA">
              <w:rPr>
                <w:rFonts w:ascii="Arial" w:hAnsi="Arial"/>
                <w:sz w:val="20"/>
              </w:rPr>
              <w:t>a can, two possible ROV push cores and caution tap</w:t>
            </w:r>
            <w:r>
              <w:rPr>
                <w:rFonts w:ascii="Arial" w:hAnsi="Arial"/>
                <w:sz w:val="20"/>
              </w:rPr>
              <w:t xml:space="preserve">e), a swimming </w:t>
            </w:r>
            <w:proofErr w:type="spellStart"/>
            <w:r>
              <w:rPr>
                <w:rFonts w:ascii="Arial" w:hAnsi="Arial"/>
                <w:sz w:val="20"/>
              </w:rPr>
              <w:t>Munnopsidae</w:t>
            </w:r>
            <w:proofErr w:type="spellEnd"/>
            <w:r>
              <w:rPr>
                <w:rFonts w:ascii="Arial" w:hAnsi="Arial"/>
                <w:sz w:val="20"/>
              </w:rPr>
              <w:t xml:space="preserve"> sp., </w:t>
            </w:r>
            <w:r w:rsidRPr="003577EA">
              <w:rPr>
                <w:rFonts w:ascii="Arial" w:hAnsi="Arial"/>
                <w:sz w:val="20"/>
              </w:rPr>
              <w:t xml:space="preserve">and an </w:t>
            </w:r>
            <w:proofErr w:type="spellStart"/>
            <w:r w:rsidRPr="003577EA">
              <w:rPr>
                <w:rFonts w:ascii="Arial" w:hAnsi="Arial"/>
                <w:i/>
                <w:sz w:val="20"/>
              </w:rPr>
              <w:t>Argonauta</w:t>
            </w:r>
            <w:proofErr w:type="spellEnd"/>
            <w:r w:rsidRPr="003577EA">
              <w:rPr>
                <w:rFonts w:ascii="Arial" w:hAnsi="Arial"/>
                <w:sz w:val="20"/>
              </w:rPr>
              <w:t xml:space="preserve"> sp. egg case. </w:t>
            </w:r>
          </w:p>
          <w:p w14:paraId="0EC6CCE7" w14:textId="77777777" w:rsidR="00827BC3" w:rsidRPr="003C223D" w:rsidRDefault="00827BC3" w:rsidP="00827BC3">
            <w:pPr>
              <w:cnfStyle w:val="000000100000" w:firstRow="0" w:lastRow="0" w:firstColumn="0" w:lastColumn="0" w:oddVBand="0" w:evenVBand="0" w:oddHBand="1" w:evenHBand="0" w:firstRowFirstColumn="0" w:firstRowLastColumn="0" w:lastRowFirstColumn="0" w:lastRowLastColumn="0"/>
              <w:rPr>
                <w:rFonts w:ascii="Arial" w:hAnsi="Arial"/>
                <w:sz w:val="20"/>
              </w:rPr>
            </w:pPr>
            <w:r w:rsidRPr="0023365D">
              <w:rPr>
                <w:rFonts w:ascii="Arial" w:hAnsi="Arial"/>
                <w:sz w:val="20"/>
              </w:rPr>
              <w:t>After the benthic exploration of Dauphin Dome, the vehicles positioned themselves for four, 10-minute transects. The midwater ranged from approximately 5ºC at 900 m to over 10ºC at 300 m. Oxygen hovered at nearly 5 mg L</w:t>
            </w:r>
            <w:r w:rsidRPr="0023365D">
              <w:rPr>
                <w:rFonts w:ascii="Arial" w:hAnsi="Arial"/>
                <w:sz w:val="20"/>
                <w:vertAlign w:val="superscript"/>
              </w:rPr>
              <w:t>-1</w:t>
            </w:r>
            <w:r w:rsidRPr="0023365D">
              <w:rPr>
                <w:rFonts w:ascii="Arial" w:hAnsi="Arial"/>
                <w:sz w:val="20"/>
              </w:rPr>
              <w:t xml:space="preserve"> for the dive so there was no focus on lethal hypoxia here. The deep scatter</w:t>
            </w:r>
            <w:r w:rsidRPr="003C223D">
              <w:rPr>
                <w:rFonts w:ascii="Arial" w:hAnsi="Arial"/>
                <w:sz w:val="20"/>
              </w:rPr>
              <w:t xml:space="preserve">ing layer (DSL) ranged from 300 m to 500 m and rose to nearly 200 m by the final transect.  Altimetry from satellite provided some suggestion that we were diving under the intersection of an anticyclonic eddy and a cyclonic eddy, which might further suggest some increased production at the surface. While NOAA satellites did not report increases in the plant pigment chlorophyll a, we did observe dense marine snow at this site, indicative of at least healthy input of material from some source.  Aside from the dynamic surface oceanography, our conditions were consistent with previous dives in EX1711. </w:t>
            </w:r>
          </w:p>
          <w:p w14:paraId="7BAF7BDA" w14:textId="77777777" w:rsidR="00827BC3" w:rsidRPr="003C223D" w:rsidRDefault="00827BC3" w:rsidP="00827BC3">
            <w:pPr>
              <w:cnfStyle w:val="000000100000" w:firstRow="0" w:lastRow="0" w:firstColumn="0" w:lastColumn="0" w:oddVBand="0" w:evenVBand="0" w:oddHBand="1" w:evenHBand="0" w:firstRowFirstColumn="0" w:firstRowLastColumn="0" w:lastRowFirstColumn="0" w:lastRowLastColumn="0"/>
              <w:rPr>
                <w:rFonts w:ascii="Arial" w:hAnsi="Arial"/>
                <w:sz w:val="20"/>
              </w:rPr>
            </w:pPr>
            <w:r w:rsidRPr="003C223D">
              <w:rPr>
                <w:rFonts w:ascii="Arial" w:hAnsi="Arial"/>
                <w:sz w:val="20"/>
              </w:rPr>
              <w:t xml:space="preserve">A notable sighting of a fish, a look into the trophic ecology of the midwater, a small medusa, and wonderful </w:t>
            </w:r>
            <w:proofErr w:type="spellStart"/>
            <w:r w:rsidRPr="003C223D">
              <w:rPr>
                <w:rFonts w:ascii="Arial" w:hAnsi="Arial"/>
                <w:sz w:val="20"/>
              </w:rPr>
              <w:t>protists</w:t>
            </w:r>
            <w:proofErr w:type="spellEnd"/>
            <w:r w:rsidRPr="003C223D">
              <w:rPr>
                <w:rFonts w:ascii="Arial" w:hAnsi="Arial"/>
                <w:sz w:val="20"/>
              </w:rPr>
              <w:t xml:space="preserve"> were the biological highlights for this </w:t>
            </w:r>
            <w:proofErr w:type="gramStart"/>
            <w:r w:rsidRPr="003C223D">
              <w:rPr>
                <w:rFonts w:ascii="Arial" w:hAnsi="Arial"/>
                <w:sz w:val="20"/>
              </w:rPr>
              <w:t>set of midwater</w:t>
            </w:r>
            <w:proofErr w:type="gramEnd"/>
            <w:r w:rsidRPr="003C223D">
              <w:rPr>
                <w:rFonts w:ascii="Arial" w:hAnsi="Arial"/>
                <w:sz w:val="20"/>
              </w:rPr>
              <w:t xml:space="preserve"> transects.  Fish experts on our global midwater team were blown away by the appearance of a fish from the genus </w:t>
            </w:r>
            <w:proofErr w:type="spellStart"/>
            <w:r w:rsidRPr="003C223D">
              <w:rPr>
                <w:rFonts w:ascii="Arial" w:hAnsi="Arial"/>
                <w:i/>
                <w:sz w:val="20"/>
              </w:rPr>
              <w:t>Leptocheilichtys</w:t>
            </w:r>
            <w:proofErr w:type="spellEnd"/>
            <w:r w:rsidRPr="003C223D">
              <w:rPr>
                <w:rFonts w:ascii="Arial" w:hAnsi="Arial"/>
                <w:sz w:val="20"/>
              </w:rPr>
              <w:t xml:space="preserve">.  The observation placed this fish at a shallow depth of 900 m when typical observations place this fish in squarely in the bathypelagic zone at ~2000 m, according to </w:t>
            </w:r>
            <w:proofErr w:type="spellStart"/>
            <w:r w:rsidRPr="003C223D">
              <w:rPr>
                <w:rFonts w:ascii="Arial" w:hAnsi="Arial"/>
                <w:sz w:val="20"/>
              </w:rPr>
              <w:t>FishBase</w:t>
            </w:r>
            <w:proofErr w:type="spellEnd"/>
            <w:r w:rsidRPr="003C223D">
              <w:rPr>
                <w:rFonts w:ascii="Arial" w:hAnsi="Arial"/>
                <w:sz w:val="20"/>
              </w:rPr>
              <w:t xml:space="preserve">. The sighting of a </w:t>
            </w:r>
            <w:proofErr w:type="spellStart"/>
            <w:r w:rsidRPr="003C223D">
              <w:rPr>
                <w:rFonts w:ascii="Arial" w:hAnsi="Arial"/>
                <w:sz w:val="20"/>
              </w:rPr>
              <w:t>narcomedusan</w:t>
            </w:r>
            <w:proofErr w:type="spellEnd"/>
            <w:r w:rsidRPr="003C223D">
              <w:rPr>
                <w:rFonts w:ascii="Arial" w:hAnsi="Arial"/>
                <w:sz w:val="20"/>
              </w:rPr>
              <w:t xml:space="preserve"> species in the genus </w:t>
            </w:r>
            <w:proofErr w:type="spellStart"/>
            <w:r w:rsidRPr="003C223D">
              <w:rPr>
                <w:rFonts w:ascii="Arial" w:hAnsi="Arial"/>
                <w:i/>
                <w:sz w:val="20"/>
              </w:rPr>
              <w:t>Solmissus</w:t>
            </w:r>
            <w:proofErr w:type="spellEnd"/>
            <w:r w:rsidRPr="003C223D">
              <w:rPr>
                <w:rFonts w:ascii="Arial" w:hAnsi="Arial"/>
                <w:sz w:val="20"/>
              </w:rPr>
              <w:t xml:space="preserve"> at 500 m was one of the most recent glimpses.  Experts are currently working on the taxonomy of this jellyfish now and the density of tentacle tips and the internal morphology were excellent new data points for their quest.  Two </w:t>
            </w:r>
            <w:proofErr w:type="spellStart"/>
            <w:r w:rsidRPr="003C223D">
              <w:rPr>
                <w:rFonts w:ascii="Arial" w:hAnsi="Arial"/>
                <w:sz w:val="20"/>
              </w:rPr>
              <w:t>salps</w:t>
            </w:r>
            <w:proofErr w:type="spellEnd"/>
            <w:r w:rsidRPr="003C223D">
              <w:rPr>
                <w:rFonts w:ascii="Arial" w:hAnsi="Arial"/>
                <w:sz w:val="20"/>
              </w:rPr>
              <w:t xml:space="preserve"> (most likely </w:t>
            </w:r>
            <w:r w:rsidRPr="003C223D">
              <w:rPr>
                <w:rFonts w:ascii="Arial" w:hAnsi="Arial"/>
                <w:i/>
                <w:sz w:val="20"/>
              </w:rPr>
              <w:t xml:space="preserve">Thalia </w:t>
            </w:r>
            <w:proofErr w:type="spellStart"/>
            <w:r w:rsidRPr="003C223D">
              <w:rPr>
                <w:rFonts w:ascii="Arial" w:hAnsi="Arial"/>
                <w:i/>
                <w:sz w:val="20"/>
              </w:rPr>
              <w:t>democratica</w:t>
            </w:r>
            <w:proofErr w:type="spellEnd"/>
            <w:r w:rsidRPr="003C223D">
              <w:rPr>
                <w:rFonts w:ascii="Arial" w:hAnsi="Arial"/>
                <w:sz w:val="20"/>
              </w:rPr>
              <w:t xml:space="preserve">) were clearly visible inside the stomach of this jelly hunter.  The ROV encountered a small medusa with a bright red stomach, a mostly clear bell, and curled up tentacles at 700 meters.  This species might have been from the genus </w:t>
            </w:r>
            <w:proofErr w:type="spellStart"/>
            <w:r w:rsidRPr="003C223D">
              <w:rPr>
                <w:rFonts w:ascii="Arial" w:hAnsi="Arial"/>
                <w:i/>
                <w:sz w:val="20"/>
              </w:rPr>
              <w:t>Pentachogon</w:t>
            </w:r>
            <w:proofErr w:type="spellEnd"/>
            <w:r w:rsidRPr="003C223D">
              <w:rPr>
                <w:rFonts w:ascii="Arial" w:hAnsi="Arial"/>
                <w:sz w:val="20"/>
              </w:rPr>
              <w:t xml:space="preserve">. Lastly, the presence of </w:t>
            </w:r>
            <w:proofErr w:type="spellStart"/>
            <w:r w:rsidRPr="003C223D">
              <w:rPr>
                <w:rFonts w:ascii="Arial" w:hAnsi="Arial"/>
                <w:sz w:val="20"/>
              </w:rPr>
              <w:t>protists</w:t>
            </w:r>
            <w:proofErr w:type="spellEnd"/>
            <w:r w:rsidRPr="003C223D">
              <w:rPr>
                <w:rFonts w:ascii="Arial" w:hAnsi="Arial"/>
                <w:sz w:val="20"/>
              </w:rPr>
              <w:t xml:space="preserve"> with their almost extraterrestrial body forms was again witnessed during our </w:t>
            </w:r>
            <w:r w:rsidRPr="003C223D">
              <w:rPr>
                <w:rFonts w:ascii="Arial" w:hAnsi="Arial"/>
                <w:sz w:val="20"/>
              </w:rPr>
              <w:lastRenderedPageBreak/>
              <w:t xml:space="preserve">transects.  Of note was an observation of a colonial radiolarian in the family </w:t>
            </w:r>
            <w:proofErr w:type="spellStart"/>
            <w:r w:rsidRPr="003C223D">
              <w:rPr>
                <w:rFonts w:ascii="Arial" w:hAnsi="Arial"/>
                <w:sz w:val="20"/>
              </w:rPr>
              <w:t>Tuscaroridae</w:t>
            </w:r>
            <w:proofErr w:type="spellEnd"/>
            <w:r w:rsidRPr="003C223D">
              <w:rPr>
                <w:rFonts w:ascii="Arial" w:hAnsi="Arial"/>
                <w:sz w:val="20"/>
              </w:rPr>
              <w:t xml:space="preserve"> – our second observation during EX1711, recognized by the size and trailing material hanging from under the spherical aggregation. </w:t>
            </w:r>
          </w:p>
          <w:p w14:paraId="75C5EAF3"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854EF5" w:rsidRPr="0059665E" w14:paraId="6457A327"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DADFE1"/>
            <w:vAlign w:val="center"/>
          </w:tcPr>
          <w:p w14:paraId="7C96CC34" w14:textId="77777777" w:rsidR="00854EF5" w:rsidRPr="0059665E" w:rsidRDefault="00854EF5" w:rsidP="00C0314A">
            <w:pPr>
              <w:pBdr>
                <w:between w:val="single" w:sz="4" w:space="1" w:color="667A85" w:themeColor="text1"/>
              </w:pBdr>
              <w:rPr>
                <w:b w:val="0"/>
                <w:color w:val="333333"/>
                <w:sz w:val="20"/>
                <w:szCs w:val="24"/>
              </w:rPr>
            </w:pPr>
            <w:r w:rsidRPr="0059665E">
              <w:rPr>
                <w:b w:val="0"/>
                <w:color w:val="333333"/>
                <w:sz w:val="20"/>
                <w:szCs w:val="24"/>
              </w:rPr>
              <w:lastRenderedPageBreak/>
              <w:t>Overall Map of the ROV Dive Area</w:t>
            </w:r>
          </w:p>
        </w:tc>
        <w:tc>
          <w:tcPr>
            <w:tcW w:w="4770" w:type="dxa"/>
            <w:gridSpan w:val="3"/>
            <w:tcBorders>
              <w:left w:val="none" w:sz="0" w:space="0" w:color="auto"/>
            </w:tcBorders>
            <w:shd w:val="clear" w:color="auto" w:fill="DADFE1"/>
            <w:vAlign w:val="center"/>
          </w:tcPr>
          <w:p w14:paraId="4024F1A8"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color w:val="333333"/>
                <w:sz w:val="20"/>
                <w:lang w:bidi="en-US"/>
              </w:rPr>
            </w:pPr>
            <w:r w:rsidRPr="0059665E">
              <w:rPr>
                <w:color w:val="333333"/>
                <w:sz w:val="20"/>
                <w:lang w:bidi="en-US"/>
              </w:rPr>
              <w:t>Close-up Map of Main Dive Site</w:t>
            </w:r>
          </w:p>
        </w:tc>
      </w:tr>
      <w:tr w:rsidR="00854EF5" w:rsidRPr="0059665E" w14:paraId="2D064052" w14:textId="77777777" w:rsidTr="0059665E">
        <w:trPr>
          <w:cnfStyle w:val="000000100000" w:firstRow="0" w:lastRow="0" w:firstColumn="0" w:lastColumn="0" w:oddVBand="0" w:evenVBand="0" w:oddHBand="1" w:evenHBand="0" w:firstRowFirstColumn="0" w:firstRowLastColumn="0" w:lastRowFirstColumn="0" w:lastRowLastColumn="0"/>
          <w:trHeight w:val="3819"/>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111B094E" w14:textId="6DABC9B4" w:rsidR="00854EF5" w:rsidRPr="0059665E" w:rsidRDefault="004D6948" w:rsidP="00C0314A">
            <w:pPr>
              <w:pBdr>
                <w:between w:val="single" w:sz="4" w:space="1" w:color="667A85" w:themeColor="text1"/>
              </w:pBdr>
              <w:rPr>
                <w:b w:val="0"/>
                <w:color w:val="auto"/>
                <w:sz w:val="20"/>
                <w:szCs w:val="24"/>
              </w:rPr>
            </w:pPr>
            <w:r>
              <w:rPr>
                <w:noProof/>
                <w:color w:val="auto"/>
                <w:sz w:val="20"/>
                <w:szCs w:val="24"/>
              </w:rPr>
              <w:drawing>
                <wp:inline distT="0" distB="0" distL="0" distR="0" wp14:anchorId="0D6517DE" wp14:editId="1096363F">
                  <wp:extent cx="2811145" cy="2047240"/>
                  <wp:effectExtent l="0" t="0" r="8255" b="10160"/>
                  <wp:docPr id="1" name="Picture 1" descr="../HypackScreenGrabs/DIVE16_Hypack_w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packScreenGrabs/DIVE16_Hypack_wid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11145" cy="2047240"/>
                          </a:xfrm>
                          <a:prstGeom prst="rect">
                            <a:avLst/>
                          </a:prstGeom>
                          <a:noFill/>
                          <a:ln>
                            <a:noFill/>
                          </a:ln>
                        </pic:spPr>
                      </pic:pic>
                    </a:graphicData>
                  </a:graphic>
                </wp:inline>
              </w:drawing>
            </w:r>
          </w:p>
        </w:tc>
        <w:tc>
          <w:tcPr>
            <w:tcW w:w="4770" w:type="dxa"/>
            <w:gridSpan w:val="3"/>
            <w:tcBorders>
              <w:left w:val="none" w:sz="0" w:space="0" w:color="auto"/>
            </w:tcBorders>
            <w:shd w:val="clear" w:color="auto" w:fill="auto"/>
            <w:vAlign w:val="center"/>
          </w:tcPr>
          <w:p w14:paraId="5540ABA8" w14:textId="35B272D7" w:rsidR="00854EF5" w:rsidRPr="0059665E" w:rsidRDefault="004D6948"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Pr>
                <w:noProof/>
                <w:sz w:val="20"/>
              </w:rPr>
              <w:drawing>
                <wp:inline distT="0" distB="0" distL="0" distR="0" wp14:anchorId="4B865A2E" wp14:editId="4CAA20A0">
                  <wp:extent cx="2879725" cy="2702560"/>
                  <wp:effectExtent l="0" t="0" r="0" b="0"/>
                  <wp:docPr id="2" name="Picture 2" descr="../HypackScreenGrabs/DIVE16_Hypack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ypackScreenGrabs/DIVE16_Hypack_zoom.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79725" cy="2702560"/>
                          </a:xfrm>
                          <a:prstGeom prst="rect">
                            <a:avLst/>
                          </a:prstGeom>
                          <a:noFill/>
                          <a:ln>
                            <a:noFill/>
                          </a:ln>
                        </pic:spPr>
                      </pic:pic>
                    </a:graphicData>
                  </a:graphic>
                </wp:inline>
              </w:drawing>
            </w:r>
          </w:p>
        </w:tc>
      </w:tr>
      <w:tr w:rsidR="00854EF5" w:rsidRPr="0059665E" w14:paraId="6516EF5E"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DADFE1"/>
            <w:vAlign w:val="center"/>
          </w:tcPr>
          <w:p w14:paraId="63DE6008" w14:textId="77777777" w:rsidR="00854EF5" w:rsidRPr="0059665E" w:rsidRDefault="00854EF5" w:rsidP="00C0314A">
            <w:pPr>
              <w:pBdr>
                <w:between w:val="single" w:sz="4" w:space="1" w:color="667A85" w:themeColor="text1"/>
              </w:pBdr>
              <w:rPr>
                <w:b w:val="0"/>
                <w:color w:val="333333"/>
                <w:sz w:val="20"/>
                <w:lang w:bidi="en-US"/>
              </w:rPr>
            </w:pPr>
            <w:r w:rsidRPr="0059665E">
              <w:rPr>
                <w:b w:val="0"/>
                <w:color w:val="333333"/>
                <w:sz w:val="20"/>
                <w:szCs w:val="24"/>
              </w:rPr>
              <w:t>Representative Photos of the Dive</w:t>
            </w:r>
          </w:p>
        </w:tc>
      </w:tr>
      <w:tr w:rsidR="00854EF5" w:rsidRPr="0059665E" w14:paraId="41710A6D" w14:textId="77777777" w:rsidTr="0059665E">
        <w:trPr>
          <w:cnfStyle w:val="000000100000" w:firstRow="0" w:lastRow="0" w:firstColumn="0" w:lastColumn="0" w:oddVBand="0" w:evenVBand="0" w:oddHBand="1" w:evenHBand="0" w:firstRowFirstColumn="0" w:firstRowLastColumn="0" w:lastRowFirstColumn="0" w:lastRowLastColumn="0"/>
          <w:trHeight w:val="3288"/>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3BE9C888" w14:textId="67D5AE9D" w:rsidR="00854EF5" w:rsidRPr="0059665E" w:rsidRDefault="0094734E" w:rsidP="00C0314A">
            <w:pPr>
              <w:pBdr>
                <w:between w:val="single" w:sz="4" w:space="1" w:color="667A85" w:themeColor="text1"/>
              </w:pBdr>
              <w:rPr>
                <w:b w:val="0"/>
              </w:rPr>
            </w:pPr>
            <w:r>
              <w:rPr>
                <w:noProof/>
              </w:rPr>
              <w:drawing>
                <wp:inline distT="0" distB="0" distL="0" distR="0" wp14:anchorId="0B98A1E4" wp14:editId="2EFA6DE4">
                  <wp:extent cx="2928031" cy="1999615"/>
                  <wp:effectExtent l="0" t="0" r="571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ircular seep EX1711_IMG_20171219T163722Z_CPHD_CC.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28307" cy="1999803"/>
                          </a:xfrm>
                          <a:prstGeom prst="rect">
                            <a:avLst/>
                          </a:prstGeom>
                        </pic:spPr>
                      </pic:pic>
                    </a:graphicData>
                  </a:graphic>
                </wp:inline>
              </w:drawing>
            </w:r>
          </w:p>
        </w:tc>
        <w:tc>
          <w:tcPr>
            <w:tcW w:w="4770" w:type="dxa"/>
            <w:gridSpan w:val="3"/>
            <w:tcBorders>
              <w:left w:val="none" w:sz="0" w:space="0" w:color="auto"/>
            </w:tcBorders>
            <w:shd w:val="clear" w:color="auto" w:fill="auto"/>
            <w:vAlign w:val="center"/>
          </w:tcPr>
          <w:p w14:paraId="12BEEC04" w14:textId="2ADEE129" w:rsidR="00854EF5" w:rsidRPr="0059665E" w:rsidRDefault="0094734E"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r>
              <w:rPr>
                <w:b/>
                <w:noProof/>
              </w:rPr>
              <w:drawing>
                <wp:inline distT="0" distB="0" distL="0" distR="0" wp14:anchorId="4370A196" wp14:editId="52F3D11B">
                  <wp:extent cx="2825750" cy="19386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roriza pair EX1711_IMG_20171219T164050Z_ROVH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25750" cy="1938655"/>
                          </a:xfrm>
                          <a:prstGeom prst="rect">
                            <a:avLst/>
                          </a:prstGeom>
                        </pic:spPr>
                      </pic:pic>
                    </a:graphicData>
                  </a:graphic>
                </wp:inline>
              </w:drawing>
            </w:r>
          </w:p>
        </w:tc>
      </w:tr>
      <w:tr w:rsidR="00854EF5" w:rsidRPr="0059665E" w14:paraId="327C9C4E"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28A9E18C" w14:textId="15B222E2" w:rsidR="00854EF5" w:rsidRPr="00A24C9D" w:rsidRDefault="00A24C9D" w:rsidP="0094734E">
            <w:pPr>
              <w:pStyle w:val="Subtitle"/>
              <w:pBdr>
                <w:between w:val="single" w:sz="4" w:space="1" w:color="667A85" w:themeColor="text1"/>
              </w:pBdr>
              <w:rPr>
                <w:b w:val="0"/>
                <w:sz w:val="20"/>
                <w:szCs w:val="20"/>
              </w:rPr>
            </w:pPr>
            <w:r w:rsidRPr="00A24C9D">
              <w:rPr>
                <w:b w:val="0"/>
                <w:i/>
                <w:color w:val="auto"/>
                <w:sz w:val="20"/>
                <w:szCs w:val="20"/>
              </w:rPr>
              <w:t xml:space="preserve">Deep Discoverer </w:t>
            </w:r>
            <w:r w:rsidRPr="00A24C9D">
              <w:rPr>
                <w:b w:val="0"/>
                <w:color w:val="auto"/>
                <w:sz w:val="20"/>
                <w:szCs w:val="20"/>
              </w:rPr>
              <w:t xml:space="preserve">examines a circular cold seep with a rim of </w:t>
            </w:r>
            <w:proofErr w:type="spellStart"/>
            <w:r w:rsidRPr="00A24C9D">
              <w:rPr>
                <w:b w:val="0"/>
                <w:color w:val="auto"/>
                <w:sz w:val="20"/>
                <w:szCs w:val="20"/>
              </w:rPr>
              <w:t>authigenic</w:t>
            </w:r>
            <w:proofErr w:type="spellEnd"/>
            <w:r w:rsidRPr="00A24C9D">
              <w:rPr>
                <w:b w:val="0"/>
                <w:color w:val="auto"/>
                <w:sz w:val="20"/>
                <w:szCs w:val="20"/>
              </w:rPr>
              <w:t xml:space="preserve"> carbonate rock at a depth of </w:t>
            </w:r>
            <w:r>
              <w:rPr>
                <w:b w:val="0"/>
                <w:color w:val="auto"/>
                <w:sz w:val="20"/>
                <w:szCs w:val="20"/>
              </w:rPr>
              <w:t>1,931 m.</w:t>
            </w:r>
          </w:p>
        </w:tc>
        <w:tc>
          <w:tcPr>
            <w:tcW w:w="4770" w:type="dxa"/>
            <w:gridSpan w:val="3"/>
            <w:tcBorders>
              <w:left w:val="none" w:sz="0" w:space="0" w:color="auto"/>
            </w:tcBorders>
            <w:shd w:val="clear" w:color="auto" w:fill="auto"/>
            <w:vAlign w:val="center"/>
          </w:tcPr>
          <w:p w14:paraId="183E8B8F" w14:textId="066A71F2" w:rsidR="00854EF5" w:rsidRPr="0094734E" w:rsidRDefault="0094734E" w:rsidP="00C0314A">
            <w:pPr>
              <w:pStyle w:val="Subtitle"/>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pPr>
            <w:r w:rsidRPr="0094734E">
              <w:rPr>
                <w:color w:val="auto"/>
                <w:sz w:val="20"/>
                <w:szCs w:val="20"/>
              </w:rPr>
              <w:t xml:space="preserve">Hermaphroditic sea cucumbers, </w:t>
            </w:r>
            <w:proofErr w:type="spellStart"/>
            <w:r w:rsidRPr="0094734E">
              <w:rPr>
                <w:i/>
                <w:color w:val="auto"/>
                <w:sz w:val="20"/>
                <w:szCs w:val="20"/>
              </w:rPr>
              <w:t>Paroriza</w:t>
            </w:r>
            <w:proofErr w:type="spellEnd"/>
            <w:r w:rsidRPr="0094734E">
              <w:rPr>
                <w:i/>
                <w:color w:val="auto"/>
                <w:sz w:val="20"/>
                <w:szCs w:val="20"/>
              </w:rPr>
              <w:t xml:space="preserve"> </w:t>
            </w:r>
            <w:proofErr w:type="spellStart"/>
            <w:r w:rsidRPr="0094734E">
              <w:rPr>
                <w:i/>
                <w:color w:val="auto"/>
                <w:sz w:val="20"/>
                <w:szCs w:val="20"/>
              </w:rPr>
              <w:t>pallens</w:t>
            </w:r>
            <w:proofErr w:type="spellEnd"/>
            <w:r w:rsidRPr="0094734E">
              <w:rPr>
                <w:color w:val="auto"/>
                <w:sz w:val="20"/>
                <w:szCs w:val="20"/>
              </w:rPr>
              <w:t>, were the most abundant megafauna seen outside the cold seeps and were often observed in pairs. The nature of their shaggy hanging ornaments remains unknown. Depth:</w:t>
            </w:r>
            <w:r w:rsidR="00A24C9D">
              <w:rPr>
                <w:color w:val="auto"/>
                <w:sz w:val="20"/>
                <w:szCs w:val="20"/>
              </w:rPr>
              <w:t xml:space="preserve"> 1,931 m.</w:t>
            </w:r>
          </w:p>
        </w:tc>
      </w:tr>
      <w:tr w:rsidR="00C0314A" w:rsidRPr="0059665E" w14:paraId="50634ABA" w14:textId="77777777" w:rsidTr="00C0314A">
        <w:trPr>
          <w:cnfStyle w:val="000000100000" w:firstRow="0" w:lastRow="0" w:firstColumn="0" w:lastColumn="0" w:oddVBand="0" w:evenVBand="0" w:oddHBand="1" w:evenHBand="0" w:firstRowFirstColumn="0" w:firstRowLastColumn="0" w:lastRowFirstColumn="0" w:lastRowLastColumn="0"/>
          <w:trHeight w:val="3162"/>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71852E61" w14:textId="3F991DD5" w:rsidR="00C0314A" w:rsidRPr="0059665E" w:rsidRDefault="00A24C9D" w:rsidP="00C0314A">
            <w:pPr>
              <w:pStyle w:val="Subtitle"/>
              <w:pBdr>
                <w:between w:val="single" w:sz="4" w:space="1" w:color="667A85" w:themeColor="text1"/>
              </w:pBdr>
            </w:pPr>
            <w:r>
              <w:rPr>
                <w:noProof/>
              </w:rPr>
              <w:lastRenderedPageBreak/>
              <w:drawing>
                <wp:inline distT="0" distB="0" distL="0" distR="0" wp14:anchorId="701A4F1D" wp14:editId="449B4222">
                  <wp:extent cx="2825750" cy="19100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ubeworms EX1711_IMG_20171219T195300Z_ROVHD_CC.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25750" cy="1910080"/>
                          </a:xfrm>
                          <a:prstGeom prst="rect">
                            <a:avLst/>
                          </a:prstGeom>
                        </pic:spPr>
                      </pic:pic>
                    </a:graphicData>
                  </a:graphic>
                </wp:inline>
              </w:drawing>
            </w:r>
          </w:p>
        </w:tc>
        <w:tc>
          <w:tcPr>
            <w:tcW w:w="4770" w:type="dxa"/>
            <w:gridSpan w:val="3"/>
            <w:shd w:val="clear" w:color="auto" w:fill="auto"/>
            <w:vAlign w:val="center"/>
          </w:tcPr>
          <w:p w14:paraId="1D513B79" w14:textId="5E29AFF2" w:rsidR="00C0314A" w:rsidRPr="0059665E" w:rsidRDefault="00A24C9D" w:rsidP="00C0314A">
            <w:pPr>
              <w:pStyle w:val="Subtitle"/>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04FCDC1" wp14:editId="17D64439">
                  <wp:extent cx="2882900" cy="197802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vocettina EX1711_IMG_20171219T230856Z_ROVH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2900" cy="1978025"/>
                          </a:xfrm>
                          <a:prstGeom prst="rect">
                            <a:avLst/>
                          </a:prstGeom>
                        </pic:spPr>
                      </pic:pic>
                    </a:graphicData>
                  </a:graphic>
                </wp:inline>
              </w:drawing>
            </w:r>
          </w:p>
        </w:tc>
      </w:tr>
      <w:tr w:rsidR="00C0314A" w:rsidRPr="0059665E" w14:paraId="261B9ACD"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0C369D23" w14:textId="582A226E" w:rsidR="00C0314A" w:rsidRPr="00A24C9D" w:rsidRDefault="00A24C9D" w:rsidP="00A24C9D">
            <w:pPr>
              <w:pStyle w:val="Subtitle"/>
              <w:pBdr>
                <w:between w:val="single" w:sz="4" w:space="1" w:color="667A85" w:themeColor="text1"/>
              </w:pBdr>
              <w:rPr>
                <w:b w:val="0"/>
                <w:sz w:val="20"/>
                <w:szCs w:val="20"/>
              </w:rPr>
            </w:pPr>
            <w:r>
              <w:rPr>
                <w:b w:val="0"/>
                <w:color w:val="auto"/>
                <w:sz w:val="20"/>
                <w:szCs w:val="20"/>
              </w:rPr>
              <w:t xml:space="preserve">A cluster of chemosynthetic organisms at the center of a cold seep dominated by tall </w:t>
            </w:r>
            <w:proofErr w:type="spellStart"/>
            <w:r>
              <w:rPr>
                <w:b w:val="0"/>
                <w:i/>
                <w:color w:val="auto"/>
                <w:sz w:val="20"/>
                <w:szCs w:val="20"/>
              </w:rPr>
              <w:t>Lamellibrachia</w:t>
            </w:r>
            <w:proofErr w:type="spellEnd"/>
            <w:r>
              <w:rPr>
                <w:b w:val="0"/>
                <w:i/>
                <w:color w:val="auto"/>
                <w:sz w:val="20"/>
                <w:szCs w:val="20"/>
              </w:rPr>
              <w:t xml:space="preserve"> </w:t>
            </w:r>
            <w:r>
              <w:rPr>
                <w:b w:val="0"/>
                <w:color w:val="auto"/>
                <w:sz w:val="20"/>
                <w:szCs w:val="20"/>
              </w:rPr>
              <w:t xml:space="preserve">sp. and short </w:t>
            </w:r>
            <w:proofErr w:type="spellStart"/>
            <w:r>
              <w:rPr>
                <w:b w:val="0"/>
                <w:i/>
                <w:color w:val="auto"/>
                <w:sz w:val="20"/>
                <w:szCs w:val="20"/>
              </w:rPr>
              <w:t>Escarpia</w:t>
            </w:r>
            <w:proofErr w:type="spellEnd"/>
            <w:r>
              <w:rPr>
                <w:b w:val="0"/>
                <w:i/>
                <w:color w:val="auto"/>
                <w:sz w:val="20"/>
                <w:szCs w:val="20"/>
              </w:rPr>
              <w:t xml:space="preserve"> </w:t>
            </w:r>
            <w:r>
              <w:rPr>
                <w:b w:val="0"/>
                <w:color w:val="auto"/>
                <w:sz w:val="20"/>
                <w:szCs w:val="20"/>
              </w:rPr>
              <w:t xml:space="preserve">sp. </w:t>
            </w:r>
            <w:proofErr w:type="spellStart"/>
            <w:r>
              <w:rPr>
                <w:b w:val="0"/>
                <w:color w:val="auto"/>
                <w:sz w:val="20"/>
                <w:szCs w:val="20"/>
              </w:rPr>
              <w:t>siboglinid</w:t>
            </w:r>
            <w:proofErr w:type="spellEnd"/>
            <w:r>
              <w:rPr>
                <w:b w:val="0"/>
                <w:color w:val="auto"/>
                <w:sz w:val="20"/>
                <w:szCs w:val="20"/>
              </w:rPr>
              <w:t xml:space="preserve"> tubeworms, and a central cluster of </w:t>
            </w:r>
            <w:proofErr w:type="spellStart"/>
            <w:r>
              <w:rPr>
                <w:b w:val="0"/>
                <w:i/>
                <w:color w:val="auto"/>
                <w:sz w:val="20"/>
                <w:szCs w:val="20"/>
              </w:rPr>
              <w:t>Bathymodiolus</w:t>
            </w:r>
            <w:proofErr w:type="spellEnd"/>
            <w:r>
              <w:rPr>
                <w:b w:val="0"/>
                <w:i/>
                <w:color w:val="auto"/>
                <w:sz w:val="20"/>
                <w:szCs w:val="20"/>
              </w:rPr>
              <w:t xml:space="preserve"> </w:t>
            </w:r>
            <w:r>
              <w:rPr>
                <w:b w:val="0"/>
                <w:color w:val="auto"/>
                <w:sz w:val="20"/>
                <w:szCs w:val="20"/>
              </w:rPr>
              <w:t>sp. mussels. Depth: 1,921 m.</w:t>
            </w:r>
          </w:p>
        </w:tc>
        <w:tc>
          <w:tcPr>
            <w:tcW w:w="4770" w:type="dxa"/>
            <w:gridSpan w:val="3"/>
            <w:shd w:val="clear" w:color="auto" w:fill="auto"/>
            <w:vAlign w:val="center"/>
          </w:tcPr>
          <w:p w14:paraId="2636F9D8" w14:textId="0EC03149" w:rsidR="00C0314A" w:rsidRPr="00A24C9D" w:rsidRDefault="00A24C9D" w:rsidP="002E62D1">
            <w:pPr>
              <w:pStyle w:val="Subtitle"/>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0"/>
              </w:rPr>
            </w:pPr>
            <w:r>
              <w:rPr>
                <w:color w:val="auto"/>
                <w:sz w:val="20"/>
                <w:szCs w:val="20"/>
              </w:rPr>
              <w:t xml:space="preserve">A snipe eel, </w:t>
            </w:r>
            <w:proofErr w:type="spellStart"/>
            <w:r>
              <w:rPr>
                <w:i/>
                <w:color w:val="auto"/>
                <w:sz w:val="20"/>
                <w:szCs w:val="20"/>
              </w:rPr>
              <w:t>Avocettina</w:t>
            </w:r>
            <w:proofErr w:type="spellEnd"/>
            <w:r>
              <w:rPr>
                <w:i/>
                <w:color w:val="auto"/>
                <w:sz w:val="20"/>
                <w:szCs w:val="20"/>
              </w:rPr>
              <w:t xml:space="preserve"> </w:t>
            </w:r>
            <w:proofErr w:type="spellStart"/>
            <w:r>
              <w:rPr>
                <w:i/>
                <w:color w:val="auto"/>
                <w:sz w:val="20"/>
                <w:szCs w:val="20"/>
              </w:rPr>
              <w:t>infans</w:t>
            </w:r>
            <w:proofErr w:type="spellEnd"/>
            <w:r>
              <w:rPr>
                <w:color w:val="auto"/>
                <w:sz w:val="20"/>
                <w:szCs w:val="20"/>
              </w:rPr>
              <w:t xml:space="preserve">, observed at a depth of </w:t>
            </w:r>
            <w:r w:rsidR="00DA4821">
              <w:rPr>
                <w:color w:val="auto"/>
                <w:sz w:val="20"/>
                <w:szCs w:val="20"/>
              </w:rPr>
              <w:t>700 m.</w:t>
            </w:r>
          </w:p>
        </w:tc>
      </w:tr>
      <w:tr w:rsidR="00C0314A" w:rsidRPr="0059665E" w14:paraId="1198F410"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0C0E8151" w14:textId="77777777" w:rsidR="00C0314A" w:rsidRPr="0059665E" w:rsidRDefault="00C0314A" w:rsidP="00C0314A">
            <w:pPr>
              <w:pStyle w:val="Subtitle"/>
              <w:pBdr>
                <w:between w:val="single" w:sz="4" w:space="1" w:color="667A85" w:themeColor="text1"/>
              </w:pBdr>
            </w:pPr>
          </w:p>
        </w:tc>
        <w:tc>
          <w:tcPr>
            <w:tcW w:w="4770" w:type="dxa"/>
            <w:gridSpan w:val="3"/>
            <w:shd w:val="clear" w:color="auto" w:fill="auto"/>
            <w:vAlign w:val="center"/>
          </w:tcPr>
          <w:p w14:paraId="2383C7E9" w14:textId="77777777" w:rsidR="00C0314A" w:rsidRPr="0059665E" w:rsidRDefault="00C0314A" w:rsidP="00C0314A">
            <w:pPr>
              <w:pStyle w:val="Subtitle"/>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p>
        </w:tc>
      </w:tr>
      <w:tr w:rsidR="00C0314A" w:rsidRPr="0059665E" w14:paraId="7848DD3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33D7C90E" w14:textId="77777777" w:rsidR="00C0314A" w:rsidRPr="0059665E" w:rsidRDefault="00C0314A" w:rsidP="00C0314A">
            <w:pPr>
              <w:pBdr>
                <w:between w:val="single" w:sz="4" w:space="1" w:color="667A85" w:themeColor="text1"/>
              </w:pBdr>
              <w:rPr>
                <w:b w:val="0"/>
                <w:sz w:val="20"/>
                <w:lang w:bidi="en-US"/>
              </w:rPr>
            </w:pPr>
            <w:r w:rsidRPr="0059665E">
              <w:rPr>
                <w:b w:val="0"/>
                <w:color w:val="FFFFFF" w:themeColor="background1"/>
                <w:szCs w:val="24"/>
              </w:rPr>
              <w:t>Samples Collected</w:t>
            </w:r>
          </w:p>
        </w:tc>
      </w:tr>
      <w:tr w:rsidR="00C0314A" w:rsidRPr="0059665E" w14:paraId="6710EE07"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85CA"/>
            <w:vAlign w:val="center"/>
          </w:tcPr>
          <w:p w14:paraId="1E5CBED0" w14:textId="77777777" w:rsidR="00C0314A" w:rsidRPr="0059665E" w:rsidRDefault="00C0314A" w:rsidP="00C0314A">
            <w:pPr>
              <w:pStyle w:val="Subtitle"/>
              <w:pBdr>
                <w:between w:val="single" w:sz="4" w:space="1" w:color="667A85" w:themeColor="text1"/>
              </w:pBdr>
              <w:rPr>
                <w:b w:val="0"/>
                <w:color w:val="FFFFFF" w:themeColor="background1"/>
                <w:lang w:bidi="en-US"/>
              </w:rPr>
            </w:pPr>
            <w:r w:rsidRPr="0059665E">
              <w:rPr>
                <w:b w:val="0"/>
                <w:color w:val="FFFFFF" w:themeColor="background1"/>
                <w:lang w:bidi="en-US"/>
              </w:rPr>
              <w:t>Sample</w:t>
            </w:r>
          </w:p>
        </w:tc>
      </w:tr>
      <w:tr w:rsidR="00C0314A" w:rsidRPr="0059665E" w14:paraId="42EB4625"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0F8872CA"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Sample ID</w:t>
            </w:r>
          </w:p>
        </w:tc>
        <w:tc>
          <w:tcPr>
            <w:tcW w:w="2880" w:type="dxa"/>
            <w:gridSpan w:val="2"/>
            <w:tcBorders>
              <w:left w:val="none" w:sz="0" w:space="0" w:color="auto"/>
              <w:right w:val="none" w:sz="0" w:space="0" w:color="auto"/>
            </w:tcBorders>
            <w:shd w:val="clear" w:color="auto" w:fill="auto"/>
            <w:vAlign w:val="center"/>
          </w:tcPr>
          <w:p w14:paraId="00A8669C" w14:textId="2FF5BCBC" w:rsidR="00C0314A" w:rsidRPr="0059665E" w:rsidRDefault="008F1171"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sidRPr="008F1171">
              <w:rPr>
                <w:sz w:val="20"/>
                <w:lang w:bidi="en-US"/>
              </w:rPr>
              <w:t>EX1711_20171219T162756_D2_DIVE16_SPEC01GEO</w:t>
            </w:r>
          </w:p>
        </w:tc>
        <w:tc>
          <w:tcPr>
            <w:tcW w:w="4770" w:type="dxa"/>
            <w:gridSpan w:val="3"/>
            <w:vMerge w:val="restart"/>
            <w:tcBorders>
              <w:left w:val="none" w:sz="0" w:space="0" w:color="auto"/>
            </w:tcBorders>
            <w:shd w:val="clear" w:color="auto" w:fill="auto"/>
            <w:vAlign w:val="center"/>
          </w:tcPr>
          <w:p w14:paraId="57751D20" w14:textId="3DCAA883" w:rsidR="00C0314A" w:rsidRPr="0059665E" w:rsidRDefault="008F1171" w:rsidP="00C0314A">
            <w:pPr>
              <w:pStyle w:val="Subtitle"/>
              <w:pBdr>
                <w:between w:val="single" w:sz="4" w:space="1" w:color="667A85" w:themeColor="text1"/>
              </w:pBdr>
              <w:jc w:val="center"/>
              <w:cnfStyle w:val="000000010000" w:firstRow="0" w:lastRow="0" w:firstColumn="0" w:lastColumn="0" w:oddVBand="0" w:evenVBand="0" w:oddHBand="0" w:evenHBand="1" w:firstRowFirstColumn="0" w:firstRowLastColumn="0" w:lastRowFirstColumn="0" w:lastRowLastColumn="0"/>
              <w:rPr>
                <w:lang w:bidi="en-US"/>
              </w:rPr>
            </w:pPr>
            <w:r>
              <w:rPr>
                <w:noProof/>
              </w:rPr>
              <w:drawing>
                <wp:inline distT="0" distB="0" distL="0" distR="0" wp14:anchorId="11BEFA4F" wp14:editId="46D10E54">
                  <wp:extent cx="2829464" cy="1592262"/>
                  <wp:effectExtent l="0" t="0" r="0" b="8255"/>
                  <wp:docPr id="10" name="Picture 10" descr="C:\EX_SODA\dive16\EX1711_IMG_20171219T162656Z_ROV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X_SODA\dive16\EX1711_IMG_20171219T162656Z_ROVH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43189" cy="1599986"/>
                          </a:xfrm>
                          <a:prstGeom prst="rect">
                            <a:avLst/>
                          </a:prstGeom>
                          <a:noFill/>
                          <a:ln>
                            <a:noFill/>
                          </a:ln>
                        </pic:spPr>
                      </pic:pic>
                    </a:graphicData>
                  </a:graphic>
                </wp:inline>
              </w:drawing>
            </w:r>
          </w:p>
        </w:tc>
      </w:tr>
      <w:tr w:rsidR="00C0314A" w:rsidRPr="0059665E" w14:paraId="3B8CE67A"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56EEBF80"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Date (UTC)</w:t>
            </w:r>
          </w:p>
        </w:tc>
        <w:tc>
          <w:tcPr>
            <w:tcW w:w="2880" w:type="dxa"/>
            <w:gridSpan w:val="2"/>
            <w:tcBorders>
              <w:left w:val="none" w:sz="0" w:space="0" w:color="auto"/>
              <w:right w:val="none" w:sz="0" w:space="0" w:color="auto"/>
            </w:tcBorders>
            <w:shd w:val="clear" w:color="auto" w:fill="auto"/>
            <w:vAlign w:val="center"/>
          </w:tcPr>
          <w:p w14:paraId="203564F9" w14:textId="4E500AB4" w:rsidR="00C0314A" w:rsidRPr="0059665E" w:rsidRDefault="008F1171" w:rsidP="008F1171">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F1171">
              <w:rPr>
                <w:sz w:val="20"/>
                <w:lang w:bidi="en-US"/>
              </w:rPr>
              <w:t>20171219</w:t>
            </w:r>
          </w:p>
        </w:tc>
        <w:tc>
          <w:tcPr>
            <w:tcW w:w="4770" w:type="dxa"/>
            <w:gridSpan w:val="3"/>
            <w:vMerge/>
            <w:tcBorders>
              <w:left w:val="none" w:sz="0" w:space="0" w:color="auto"/>
            </w:tcBorders>
            <w:shd w:val="clear" w:color="auto" w:fill="auto"/>
            <w:vAlign w:val="center"/>
          </w:tcPr>
          <w:p w14:paraId="3B6F6545"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729066A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2772AB11"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Time (UTC)</w:t>
            </w:r>
          </w:p>
        </w:tc>
        <w:tc>
          <w:tcPr>
            <w:tcW w:w="2880" w:type="dxa"/>
            <w:gridSpan w:val="2"/>
            <w:tcBorders>
              <w:left w:val="none" w:sz="0" w:space="0" w:color="auto"/>
              <w:right w:val="none" w:sz="0" w:space="0" w:color="auto"/>
            </w:tcBorders>
            <w:shd w:val="clear" w:color="auto" w:fill="auto"/>
            <w:vAlign w:val="center"/>
          </w:tcPr>
          <w:p w14:paraId="75196F5C" w14:textId="59074904" w:rsidR="00C0314A" w:rsidRPr="0059665E" w:rsidRDefault="008F1171"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sidRPr="008F1171">
              <w:rPr>
                <w:sz w:val="20"/>
                <w:lang w:bidi="en-US"/>
              </w:rPr>
              <w:t>162756</w:t>
            </w:r>
          </w:p>
        </w:tc>
        <w:tc>
          <w:tcPr>
            <w:tcW w:w="4770" w:type="dxa"/>
            <w:gridSpan w:val="3"/>
            <w:vMerge/>
            <w:tcBorders>
              <w:left w:val="none" w:sz="0" w:space="0" w:color="auto"/>
            </w:tcBorders>
            <w:shd w:val="clear" w:color="auto" w:fill="auto"/>
            <w:vAlign w:val="center"/>
          </w:tcPr>
          <w:p w14:paraId="6BD2017F"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C0314A" w:rsidRPr="0059665E" w14:paraId="283EEA76"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28C04A07"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Depth (m)</w:t>
            </w:r>
          </w:p>
        </w:tc>
        <w:tc>
          <w:tcPr>
            <w:tcW w:w="2880" w:type="dxa"/>
            <w:gridSpan w:val="2"/>
            <w:tcBorders>
              <w:left w:val="none" w:sz="0" w:space="0" w:color="auto"/>
              <w:right w:val="none" w:sz="0" w:space="0" w:color="auto"/>
            </w:tcBorders>
            <w:shd w:val="clear" w:color="auto" w:fill="auto"/>
            <w:vAlign w:val="center"/>
          </w:tcPr>
          <w:p w14:paraId="73E4AB28" w14:textId="4A2FE060" w:rsidR="00C0314A" w:rsidRPr="0059665E" w:rsidRDefault="008F1171"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F1171">
              <w:rPr>
                <w:sz w:val="20"/>
                <w:lang w:bidi="en-US"/>
              </w:rPr>
              <w:t>1930.49</w:t>
            </w:r>
          </w:p>
        </w:tc>
        <w:tc>
          <w:tcPr>
            <w:tcW w:w="4770" w:type="dxa"/>
            <w:gridSpan w:val="3"/>
            <w:vMerge/>
            <w:tcBorders>
              <w:left w:val="none" w:sz="0" w:space="0" w:color="auto"/>
            </w:tcBorders>
            <w:shd w:val="clear" w:color="auto" w:fill="auto"/>
            <w:vAlign w:val="center"/>
          </w:tcPr>
          <w:p w14:paraId="26871BB6"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11477D95"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10B58670"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Temperature (</w:t>
            </w:r>
            <w:r w:rsidRPr="0059665E">
              <w:rPr>
                <w:rFonts w:ascii="Courier New" w:hAnsi="Courier New" w:cs="Courier New"/>
                <w:b w:val="0"/>
                <w:color w:val="auto"/>
                <w:sz w:val="20"/>
                <w:szCs w:val="24"/>
              </w:rPr>
              <w:t>°</w:t>
            </w:r>
            <w:r w:rsidRPr="0059665E">
              <w:rPr>
                <w:b w:val="0"/>
                <w:color w:val="auto"/>
                <w:sz w:val="20"/>
                <w:szCs w:val="24"/>
              </w:rPr>
              <w:t>C)</w:t>
            </w:r>
          </w:p>
        </w:tc>
        <w:tc>
          <w:tcPr>
            <w:tcW w:w="2880" w:type="dxa"/>
            <w:gridSpan w:val="2"/>
            <w:tcBorders>
              <w:left w:val="none" w:sz="0" w:space="0" w:color="auto"/>
              <w:right w:val="none" w:sz="0" w:space="0" w:color="auto"/>
            </w:tcBorders>
            <w:shd w:val="clear" w:color="auto" w:fill="auto"/>
            <w:vAlign w:val="center"/>
          </w:tcPr>
          <w:p w14:paraId="1EF33ACD" w14:textId="2E3B1F92" w:rsidR="00C0314A" w:rsidRPr="0059665E" w:rsidRDefault="008F1171"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sidRPr="008F1171">
              <w:rPr>
                <w:sz w:val="20"/>
                <w:lang w:bidi="en-US"/>
              </w:rPr>
              <w:t>4.28</w:t>
            </w:r>
          </w:p>
        </w:tc>
        <w:tc>
          <w:tcPr>
            <w:tcW w:w="4770" w:type="dxa"/>
            <w:gridSpan w:val="3"/>
            <w:vMerge/>
            <w:tcBorders>
              <w:left w:val="none" w:sz="0" w:space="0" w:color="auto"/>
            </w:tcBorders>
            <w:shd w:val="clear" w:color="auto" w:fill="auto"/>
            <w:vAlign w:val="center"/>
          </w:tcPr>
          <w:p w14:paraId="74238237"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C0314A" w:rsidRPr="0059665E" w14:paraId="62F6F894" w14:textId="77777777" w:rsidTr="00C7552B">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bottom w:val="single" w:sz="6" w:space="0" w:color="A3A9AC"/>
              <w:right w:val="none" w:sz="0" w:space="0" w:color="auto"/>
            </w:tcBorders>
            <w:shd w:val="clear" w:color="auto" w:fill="DADFE1"/>
            <w:vAlign w:val="center"/>
          </w:tcPr>
          <w:p w14:paraId="7EA96B82"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Field ID(s)</w:t>
            </w:r>
          </w:p>
        </w:tc>
        <w:tc>
          <w:tcPr>
            <w:tcW w:w="2880" w:type="dxa"/>
            <w:gridSpan w:val="2"/>
            <w:tcBorders>
              <w:left w:val="none" w:sz="0" w:space="0" w:color="auto"/>
              <w:right w:val="none" w:sz="0" w:space="0" w:color="auto"/>
            </w:tcBorders>
            <w:shd w:val="clear" w:color="auto" w:fill="auto"/>
            <w:vAlign w:val="center"/>
          </w:tcPr>
          <w:p w14:paraId="448E44C6" w14:textId="587DBAC8" w:rsidR="00C0314A" w:rsidRPr="0059665E" w:rsidRDefault="008F1171"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roofErr w:type="spellStart"/>
            <w:r w:rsidRPr="008F1171">
              <w:rPr>
                <w:sz w:val="20"/>
                <w:lang w:bidi="en-US"/>
              </w:rPr>
              <w:t>authigenic</w:t>
            </w:r>
            <w:proofErr w:type="spellEnd"/>
            <w:r w:rsidRPr="008F1171">
              <w:rPr>
                <w:sz w:val="20"/>
                <w:lang w:bidi="en-US"/>
              </w:rPr>
              <w:t xml:space="preserve"> carbonate rock</w:t>
            </w:r>
          </w:p>
        </w:tc>
        <w:tc>
          <w:tcPr>
            <w:tcW w:w="4770" w:type="dxa"/>
            <w:gridSpan w:val="3"/>
            <w:vMerge/>
            <w:tcBorders>
              <w:left w:val="none" w:sz="0" w:space="0" w:color="auto"/>
            </w:tcBorders>
            <w:shd w:val="clear" w:color="auto" w:fill="auto"/>
            <w:vAlign w:val="center"/>
          </w:tcPr>
          <w:p w14:paraId="20F14529"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16229B9F" w14:textId="77777777" w:rsidTr="00C7552B">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4" w:space="0" w:color="667A85" w:themeColor="text1"/>
            </w:tcBorders>
            <w:shd w:val="clear" w:color="auto" w:fill="DADFE1"/>
            <w:vAlign w:val="center"/>
          </w:tcPr>
          <w:p w14:paraId="37AB38EE" w14:textId="77777777" w:rsidR="00C0314A" w:rsidRPr="00C7552B" w:rsidRDefault="00C0314A" w:rsidP="00C0314A">
            <w:pPr>
              <w:pBdr>
                <w:between w:val="single" w:sz="4" w:space="1" w:color="667A85" w:themeColor="text1"/>
              </w:pBdr>
              <w:jc w:val="right"/>
              <w:rPr>
                <w:b w:val="0"/>
                <w:color w:val="auto"/>
                <w:sz w:val="20"/>
                <w:szCs w:val="24"/>
              </w:rPr>
            </w:pPr>
            <w:r w:rsidRPr="00C7552B">
              <w:rPr>
                <w:b w:val="0"/>
                <w:color w:val="auto"/>
                <w:sz w:val="20"/>
                <w:szCs w:val="24"/>
              </w:rPr>
              <w:t>Commensal ID</w:t>
            </w:r>
            <w:r>
              <w:rPr>
                <w:b w:val="0"/>
                <w:color w:val="auto"/>
                <w:sz w:val="20"/>
                <w:szCs w:val="24"/>
              </w:rPr>
              <w:t xml:space="preserve"> and Field Identification</w:t>
            </w:r>
          </w:p>
        </w:tc>
        <w:tc>
          <w:tcPr>
            <w:tcW w:w="7650" w:type="dxa"/>
            <w:gridSpan w:val="5"/>
            <w:tcBorders>
              <w:left w:val="single" w:sz="4" w:space="0" w:color="667A85" w:themeColor="text1"/>
            </w:tcBorders>
            <w:shd w:val="clear" w:color="auto" w:fill="auto"/>
            <w:vAlign w:val="center"/>
          </w:tcPr>
          <w:p w14:paraId="3EB3E345" w14:textId="6A737C8C" w:rsidR="00C0314A" w:rsidRPr="00C7552B" w:rsidRDefault="008F1171"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Pr>
                <w:sz w:val="20"/>
                <w:lang w:bidi="en-US"/>
              </w:rPr>
              <w:t>none</w:t>
            </w:r>
          </w:p>
        </w:tc>
      </w:tr>
      <w:tr w:rsidR="00C0314A" w:rsidRPr="0059665E" w14:paraId="7F5C61E0"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48B8D62A"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Comments</w:t>
            </w:r>
          </w:p>
        </w:tc>
        <w:tc>
          <w:tcPr>
            <w:tcW w:w="7650" w:type="dxa"/>
            <w:gridSpan w:val="5"/>
            <w:tcBorders>
              <w:left w:val="none" w:sz="0" w:space="0" w:color="auto"/>
            </w:tcBorders>
            <w:shd w:val="clear" w:color="auto" w:fill="auto"/>
            <w:vAlign w:val="center"/>
          </w:tcPr>
          <w:p w14:paraId="75FCD3F5"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bl>
    <w:p w14:paraId="4B376034" w14:textId="77777777" w:rsidR="00A52AFC" w:rsidRPr="001D67EE" w:rsidRDefault="00A52AFC" w:rsidP="00C0314A">
      <w:pPr>
        <w:pStyle w:val="Heading1"/>
      </w:pPr>
      <w:r w:rsidRPr="001D67EE">
        <w:t>Please direct inquiries to:</w:t>
      </w:r>
    </w:p>
    <w:p w14:paraId="26727B4A" w14:textId="77777777" w:rsidR="00A52AFC" w:rsidRPr="00A529D6" w:rsidRDefault="00A52AFC" w:rsidP="00C0314A">
      <w:r>
        <w:t>NOAA Office of Ocean Exploration &amp; Research</w:t>
      </w:r>
      <w:r>
        <w:br/>
        <w:t>1315 East-West Highway (SSMC3 10th Floor)</w:t>
      </w:r>
      <w:r>
        <w:br/>
        <w:t>Silver Spring, MD 20910</w:t>
      </w:r>
      <w:r>
        <w:br/>
        <w:t>(301) 734-1014</w:t>
      </w:r>
    </w:p>
    <w:p w14:paraId="10F09BE7" w14:textId="77777777" w:rsidR="00A52AFC" w:rsidRPr="00BF5955" w:rsidRDefault="00A52AFC" w:rsidP="00C0314A"/>
    <w:p w14:paraId="7999B479" w14:textId="77777777" w:rsidR="00BF5955" w:rsidRPr="00BF5955" w:rsidRDefault="00BF5955" w:rsidP="00C0314A">
      <w:pPr>
        <w:pStyle w:val="Title"/>
      </w:pPr>
    </w:p>
    <w:sectPr w:rsidR="00BF5955" w:rsidRPr="00BF5955" w:rsidSect="001337AB">
      <w:footerReference w:type="default" r:id="rId15"/>
      <w:headerReference w:type="first" r:id="rId1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909006" w14:textId="77777777" w:rsidR="006036DC" w:rsidRDefault="006036DC" w:rsidP="009C2ED4">
      <w:pPr>
        <w:spacing w:after="0" w:line="240" w:lineRule="auto"/>
      </w:pPr>
      <w:r>
        <w:separator/>
      </w:r>
    </w:p>
  </w:endnote>
  <w:endnote w:type="continuationSeparator" w:id="0">
    <w:p w14:paraId="22CE5600" w14:textId="77777777" w:rsidR="006036DC" w:rsidRDefault="006036DC" w:rsidP="009C2E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EFF" w:usb1="C000605B" w:usb2="00000029" w:usb3="00000000" w:csb0="000101F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AE0740" w14:textId="77777777" w:rsidR="009C2ED4" w:rsidRDefault="00A529D6" w:rsidP="00A529D6">
    <w:pPr>
      <w:pStyle w:val="Footer"/>
      <w:jc w:val="center"/>
    </w:pPr>
    <w:r w:rsidRPr="00A529D6">
      <w:rPr>
        <w:noProof/>
      </w:rPr>
      <w:drawing>
        <wp:anchor distT="0" distB="0" distL="114300" distR="114300" simplePos="0" relativeHeight="251672576" behindDoc="0" locked="0" layoutInCell="1" allowOverlap="1" wp14:anchorId="131861BA" wp14:editId="2969DDC2">
          <wp:simplePos x="0" y="0"/>
          <wp:positionH relativeFrom="column">
            <wp:posOffset>19050</wp:posOffset>
          </wp:positionH>
          <wp:positionV relativeFrom="paragraph">
            <wp:posOffset>-61595</wp:posOffset>
          </wp:positionV>
          <wp:extent cx="1733550" cy="505561"/>
          <wp:effectExtent l="0" t="0" r="0" b="889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33550" cy="50556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0528" behindDoc="0" locked="0" layoutInCell="1" allowOverlap="1" wp14:anchorId="5D6D365D" wp14:editId="41CB744A">
              <wp:simplePos x="0" y="0"/>
              <wp:positionH relativeFrom="column">
                <wp:posOffset>5452110</wp:posOffset>
              </wp:positionH>
              <wp:positionV relativeFrom="paragraph">
                <wp:posOffset>-23495</wp:posOffset>
              </wp:positionV>
              <wp:extent cx="549910" cy="41973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419735"/>
                      </a:xfrm>
                      <a:prstGeom prst="rect">
                        <a:avLst/>
                      </a:prstGeom>
                      <a:noFill/>
                      <a:ln w="9525">
                        <a:noFill/>
                        <a:miter lim="800000"/>
                        <a:headEnd/>
                        <a:tailEnd/>
                      </a:ln>
                    </wps:spPr>
                    <wps:txbx>
                      <w:txbxContent>
                        <w:p w14:paraId="01068F53" w14:textId="5684A46A" w:rsidR="00A529D6" w:rsidRDefault="006036DC" w:rsidP="00A529D6">
                          <w:pPr>
                            <w:pStyle w:val="Footer"/>
                            <w:jc w:val="right"/>
                          </w:pPr>
                          <w:sdt>
                            <w:sdtPr>
                              <w:id w:val="1816905280"/>
                              <w:docPartObj>
                                <w:docPartGallery w:val="Page Numbers (Bottom of Page)"/>
                                <w:docPartUnique/>
                              </w:docPartObj>
                            </w:sdtPr>
                            <w:sdtEndPr>
                              <w:rPr>
                                <w:noProof/>
                              </w:rPr>
                            </w:sdtEndPr>
                            <w:sdtContent>
                              <w:r w:rsidR="00A529D6">
                                <w:fldChar w:fldCharType="begin"/>
                              </w:r>
                              <w:r w:rsidR="00A529D6">
                                <w:instrText xml:space="preserve"> PAGE   \* MERGEFORMAT </w:instrText>
                              </w:r>
                              <w:r w:rsidR="00A529D6">
                                <w:fldChar w:fldCharType="separate"/>
                              </w:r>
                              <w:r w:rsidR="00827BC3">
                                <w:rPr>
                                  <w:noProof/>
                                </w:rPr>
                                <w:t>6</w:t>
                              </w:r>
                              <w:r w:rsidR="00A529D6">
                                <w:rPr>
                                  <w:noProof/>
                                </w:rPr>
                                <w:fldChar w:fldCharType="end"/>
                              </w:r>
                            </w:sdtContent>
                          </w:sdt>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D6D365D" id="_x0000_t202" coordsize="21600,21600" o:spt="202" path="m0,0l0,21600,21600,21600,21600,0xe">
              <v:stroke joinstyle="miter"/>
              <v:path gradientshapeok="t" o:connecttype="rect"/>
            </v:shapetype>
            <v:shape id="Text Box 2" o:spid="_x0000_s1026" type="#_x0000_t202" style="position:absolute;left:0;text-align:left;margin-left:429.3pt;margin-top:-1.8pt;width:43.3pt;height:33.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" filled="f" stroked="f">
              <v:textbox>
                <w:txbxContent>
                  <w:p w14:paraId="01068F53" w14:textId="5684A46A" w:rsidR="00A529D6" w:rsidRDefault="006036DC" w:rsidP="00A529D6">
                    <w:pPr>
                      <w:pStyle w:val="Footer"/>
                      <w:jc w:val="right"/>
                    </w:pPr>
                    <w:sdt>
                      <w:sdtPr>
                        <w:id w:val="1816905280"/>
                        <w:docPartObj>
                          <w:docPartGallery w:val="Page Numbers (Bottom of Page)"/>
                          <w:docPartUnique/>
                        </w:docPartObj>
                      </w:sdtPr>
                      <w:sdtEndPr>
                        <w:rPr>
                          <w:noProof/>
                        </w:rPr>
                      </w:sdtEndPr>
                      <w:sdtContent>
                        <w:r w:rsidR="00A529D6">
                          <w:fldChar w:fldCharType="begin"/>
                        </w:r>
                        <w:r w:rsidR="00A529D6">
                          <w:instrText xml:space="preserve"> PAGE   \* MERGEFORMAT </w:instrText>
                        </w:r>
                        <w:r w:rsidR="00A529D6">
                          <w:fldChar w:fldCharType="separate"/>
                        </w:r>
                        <w:r w:rsidR="00827BC3">
                          <w:rPr>
                            <w:noProof/>
                          </w:rPr>
                          <w:t>6</w:t>
                        </w:r>
                        <w:r w:rsidR="00A529D6">
                          <w:rPr>
                            <w:noProof/>
                          </w:rPr>
                          <w:fldChar w:fldCharType="end"/>
                        </w:r>
                      </w:sdtContent>
                    </w:sdt>
                  </w:p>
                </w:txbxContent>
              </v:textbox>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3CD557" w14:textId="77777777" w:rsidR="006036DC" w:rsidRDefault="006036DC" w:rsidP="009C2ED4">
      <w:pPr>
        <w:spacing w:after="0" w:line="240" w:lineRule="auto"/>
      </w:pPr>
      <w:r>
        <w:separator/>
      </w:r>
    </w:p>
  </w:footnote>
  <w:footnote w:type="continuationSeparator" w:id="0">
    <w:p w14:paraId="6A04D208" w14:textId="77777777" w:rsidR="006036DC" w:rsidRDefault="006036DC" w:rsidP="009C2ED4">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75EAEE" w14:textId="77777777" w:rsidR="00A529D6" w:rsidRDefault="007924BD">
    <w:pPr>
      <w:pStyle w:val="Header"/>
    </w:pPr>
    <w:r w:rsidRPr="00A529D6">
      <w:rPr>
        <w:noProof/>
      </w:rPr>
      <w:drawing>
        <wp:anchor distT="0" distB="0" distL="114300" distR="114300" simplePos="0" relativeHeight="251663360" behindDoc="0" locked="0" layoutInCell="1" allowOverlap="1" wp14:anchorId="353900F1" wp14:editId="66E5F105">
          <wp:simplePos x="0" y="0"/>
          <wp:positionH relativeFrom="column">
            <wp:posOffset>25400</wp:posOffset>
          </wp:positionH>
          <wp:positionV relativeFrom="paragraph">
            <wp:posOffset>-192372</wp:posOffset>
          </wp:positionV>
          <wp:extent cx="2879488" cy="83975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79488" cy="839755"/>
                  </a:xfrm>
                  <a:prstGeom prst="rect">
                    <a:avLst/>
                  </a:prstGeom>
                </pic:spPr>
              </pic:pic>
            </a:graphicData>
          </a:graphic>
          <wp14:sizeRelH relativeFrom="page">
            <wp14:pctWidth>0</wp14:pctWidth>
          </wp14:sizeRelH>
          <wp14:sizeRelV relativeFrom="page">
            <wp14:pctHeight>0</wp14:pctHeight>
          </wp14:sizeRelV>
        </wp:anchor>
      </w:drawing>
    </w:r>
    <w:r w:rsidRPr="00A529D6">
      <w:rPr>
        <w:noProof/>
      </w:rPr>
      <mc:AlternateContent>
        <mc:Choice Requires="wps">
          <w:drawing>
            <wp:anchor distT="0" distB="0" distL="114300" distR="114300" simplePos="0" relativeHeight="251662336" behindDoc="0" locked="0" layoutInCell="1" allowOverlap="1" wp14:anchorId="1E5C33FF" wp14:editId="524375AF">
              <wp:simplePos x="0" y="0"/>
              <wp:positionH relativeFrom="column">
                <wp:posOffset>-914400</wp:posOffset>
              </wp:positionH>
              <wp:positionV relativeFrom="margin">
                <wp:posOffset>-1371600</wp:posOffset>
              </wp:positionV>
              <wp:extent cx="7772400" cy="1371600"/>
              <wp:effectExtent l="0" t="0" r="0" b="0"/>
              <wp:wrapTopAndBottom/>
              <wp:docPr id="3" name="Rectangle 3"/>
              <wp:cNvGraphicFramePr/>
              <a:graphic xmlns:a="http://schemas.openxmlformats.org/drawingml/2006/main">
                <a:graphicData uri="http://schemas.microsoft.com/office/word/2010/wordprocessingShape">
                  <wps:wsp>
                    <wps:cNvSpPr/>
                    <wps:spPr>
                      <a:xfrm>
                        <a:off x="0" y="0"/>
                        <a:ext cx="7772400" cy="1371600"/>
                      </a:xfrm>
                      <a:prstGeom prst="rect">
                        <a:avLst/>
                      </a:prstGeom>
                      <a:solidFill>
                        <a:srgbClr val="0085C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F7B86CF" id="Rectangle 3" o:spid="_x0000_s1026" style="position:absolute;margin-left:-1in;margin-top:-108pt;width:612pt;height:10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" fillcolor="#0085ca" stroked="f" strokeweight="2pt">
              <w10:wrap type="topAndBottom" anchory="margin"/>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2AFC"/>
    <w:rsid w:val="00013491"/>
    <w:rsid w:val="00074ED1"/>
    <w:rsid w:val="0009273D"/>
    <w:rsid w:val="000A7183"/>
    <w:rsid w:val="001337AB"/>
    <w:rsid w:val="00164B91"/>
    <w:rsid w:val="001B6B86"/>
    <w:rsid w:val="002211DB"/>
    <w:rsid w:val="00253193"/>
    <w:rsid w:val="002D198E"/>
    <w:rsid w:val="002E6028"/>
    <w:rsid w:val="002E618F"/>
    <w:rsid w:val="003A7EE3"/>
    <w:rsid w:val="003B2495"/>
    <w:rsid w:val="003E4CC5"/>
    <w:rsid w:val="004876BA"/>
    <w:rsid w:val="004D6948"/>
    <w:rsid w:val="005035F4"/>
    <w:rsid w:val="00561BE0"/>
    <w:rsid w:val="0059665E"/>
    <w:rsid w:val="005A5399"/>
    <w:rsid w:val="005E14EB"/>
    <w:rsid w:val="006036DC"/>
    <w:rsid w:val="00620088"/>
    <w:rsid w:val="00670ABD"/>
    <w:rsid w:val="006A1A3B"/>
    <w:rsid w:val="006A251F"/>
    <w:rsid w:val="006D0BFF"/>
    <w:rsid w:val="00717EE9"/>
    <w:rsid w:val="007638FC"/>
    <w:rsid w:val="00766FA9"/>
    <w:rsid w:val="007924BD"/>
    <w:rsid w:val="007E5DD3"/>
    <w:rsid w:val="00827BC3"/>
    <w:rsid w:val="00832579"/>
    <w:rsid w:val="008435A6"/>
    <w:rsid w:val="00854EF5"/>
    <w:rsid w:val="008B183D"/>
    <w:rsid w:val="008F1171"/>
    <w:rsid w:val="0090449E"/>
    <w:rsid w:val="0094734E"/>
    <w:rsid w:val="009C2ED4"/>
    <w:rsid w:val="009D4594"/>
    <w:rsid w:val="009F10BA"/>
    <w:rsid w:val="00A03E65"/>
    <w:rsid w:val="00A24C9D"/>
    <w:rsid w:val="00A529D6"/>
    <w:rsid w:val="00A52AFC"/>
    <w:rsid w:val="00AB53FD"/>
    <w:rsid w:val="00B403C5"/>
    <w:rsid w:val="00B854C7"/>
    <w:rsid w:val="00BA5C1A"/>
    <w:rsid w:val="00BB28AC"/>
    <w:rsid w:val="00BD1336"/>
    <w:rsid w:val="00BE1C56"/>
    <w:rsid w:val="00BF5955"/>
    <w:rsid w:val="00C0314A"/>
    <w:rsid w:val="00C51D57"/>
    <w:rsid w:val="00C7552B"/>
    <w:rsid w:val="00CE1859"/>
    <w:rsid w:val="00CE416C"/>
    <w:rsid w:val="00DA4821"/>
    <w:rsid w:val="00E4711A"/>
    <w:rsid w:val="00EC6FEE"/>
    <w:rsid w:val="00EE0348"/>
    <w:rsid w:val="00F5094C"/>
    <w:rsid w:val="00FC1B0E"/>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AE761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52AFC"/>
    <w:rPr>
      <w:color w:val="000000"/>
      <w:sz w:val="24"/>
    </w:rPr>
  </w:style>
  <w:style w:type="paragraph" w:styleId="Heading1">
    <w:name w:val="heading 1"/>
    <w:aliases w:val="Heading"/>
    <w:basedOn w:val="Normal"/>
    <w:next w:val="Normal"/>
    <w:link w:val="Heading1Char"/>
    <w:uiPriority w:val="9"/>
    <w:qFormat/>
    <w:rsid w:val="007638FC"/>
    <w:pPr>
      <w:keepNext/>
      <w:keepLines/>
      <w:spacing w:before="480" w:after="0"/>
      <w:outlineLvl w:val="0"/>
    </w:pPr>
    <w:rPr>
      <w:rFonts w:asciiTheme="majorHAnsi" w:eastAsiaTheme="majorEastAsia" w:hAnsiTheme="majorHAnsi" w:cstheme="majorBidi"/>
      <w:bCs/>
      <w:color w:val="001489"/>
      <w:sz w:val="28"/>
      <w:szCs w:val="28"/>
    </w:rPr>
  </w:style>
  <w:style w:type="paragraph" w:styleId="Heading2">
    <w:name w:val="heading 2"/>
    <w:basedOn w:val="Normal"/>
    <w:next w:val="Normal"/>
    <w:link w:val="Heading2Char"/>
    <w:uiPriority w:val="9"/>
    <w:semiHidden/>
    <w:unhideWhenUsed/>
    <w:rsid w:val="00E4711A"/>
    <w:pPr>
      <w:keepNext/>
      <w:keepLines/>
      <w:spacing w:before="200" w:after="0"/>
      <w:outlineLvl w:val="1"/>
    </w:pPr>
    <w:rPr>
      <w:rFonts w:asciiTheme="majorHAnsi" w:eastAsiaTheme="majorEastAsia" w:hAnsiTheme="majorHAnsi" w:cstheme="majorBidi"/>
      <w:bCs/>
      <w:color w:val="2A5877" w:themeColor="accent1"/>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C2E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2ED4"/>
  </w:style>
  <w:style w:type="paragraph" w:styleId="Footer">
    <w:name w:val="footer"/>
    <w:basedOn w:val="Normal"/>
    <w:link w:val="FooterChar"/>
    <w:uiPriority w:val="99"/>
    <w:unhideWhenUsed/>
    <w:rsid w:val="009C2E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2ED4"/>
  </w:style>
  <w:style w:type="paragraph" w:styleId="BalloonText">
    <w:name w:val="Balloon Text"/>
    <w:basedOn w:val="Normal"/>
    <w:link w:val="BalloonTextChar"/>
    <w:uiPriority w:val="99"/>
    <w:semiHidden/>
    <w:unhideWhenUsed/>
    <w:rsid w:val="009C2E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2ED4"/>
    <w:rPr>
      <w:rFonts w:ascii="Tahoma" w:hAnsi="Tahoma" w:cs="Tahoma"/>
      <w:sz w:val="16"/>
      <w:szCs w:val="16"/>
    </w:rPr>
  </w:style>
  <w:style w:type="character" w:customStyle="1" w:styleId="Heading1Char">
    <w:name w:val="Heading 1 Char"/>
    <w:aliases w:val="Heading Char"/>
    <w:basedOn w:val="DefaultParagraphFont"/>
    <w:link w:val="Heading1"/>
    <w:uiPriority w:val="9"/>
    <w:rsid w:val="007638FC"/>
    <w:rPr>
      <w:rFonts w:asciiTheme="majorHAnsi" w:eastAsiaTheme="majorEastAsia" w:hAnsiTheme="majorHAnsi" w:cstheme="majorBidi"/>
      <w:bCs/>
      <w:color w:val="001489"/>
      <w:sz w:val="28"/>
      <w:szCs w:val="28"/>
    </w:rPr>
  </w:style>
  <w:style w:type="paragraph" w:styleId="Title">
    <w:name w:val="Title"/>
    <w:basedOn w:val="Normal"/>
    <w:next w:val="Normal"/>
    <w:link w:val="TitleChar"/>
    <w:uiPriority w:val="10"/>
    <w:qFormat/>
    <w:rsid w:val="00BF5955"/>
    <w:pPr>
      <w:spacing w:after="300" w:line="240" w:lineRule="auto"/>
      <w:contextualSpacing/>
    </w:pPr>
    <w:rPr>
      <w:rFonts w:asciiTheme="majorHAnsi" w:eastAsiaTheme="majorEastAsia" w:hAnsiTheme="majorHAnsi" w:cstheme="majorBidi"/>
      <w:color w:val="001489"/>
      <w:spacing w:val="5"/>
      <w:kern w:val="28"/>
      <w:sz w:val="52"/>
      <w:szCs w:val="52"/>
    </w:rPr>
  </w:style>
  <w:style w:type="character" w:customStyle="1" w:styleId="TitleChar">
    <w:name w:val="Title Char"/>
    <w:basedOn w:val="DefaultParagraphFont"/>
    <w:link w:val="Title"/>
    <w:uiPriority w:val="10"/>
    <w:rsid w:val="00BF5955"/>
    <w:rPr>
      <w:rFonts w:asciiTheme="majorHAnsi" w:eastAsiaTheme="majorEastAsia" w:hAnsiTheme="majorHAnsi" w:cstheme="majorBidi"/>
      <w:color w:val="001489"/>
      <w:spacing w:val="5"/>
      <w:kern w:val="28"/>
      <w:sz w:val="52"/>
      <w:szCs w:val="52"/>
    </w:rPr>
  </w:style>
  <w:style w:type="character" w:customStyle="1" w:styleId="Heading2Char">
    <w:name w:val="Heading 2 Char"/>
    <w:basedOn w:val="DefaultParagraphFont"/>
    <w:link w:val="Heading2"/>
    <w:uiPriority w:val="9"/>
    <w:semiHidden/>
    <w:rsid w:val="00E4711A"/>
    <w:rPr>
      <w:rFonts w:asciiTheme="majorHAnsi" w:eastAsiaTheme="majorEastAsia" w:hAnsiTheme="majorHAnsi" w:cstheme="majorBidi"/>
      <w:bCs/>
      <w:color w:val="2A5877" w:themeColor="accent1"/>
      <w:sz w:val="28"/>
      <w:szCs w:val="26"/>
    </w:rPr>
  </w:style>
  <w:style w:type="paragraph" w:styleId="Subtitle">
    <w:name w:val="Subtitle"/>
    <w:basedOn w:val="Normal"/>
    <w:next w:val="Normal"/>
    <w:link w:val="SubtitleChar"/>
    <w:uiPriority w:val="11"/>
    <w:qFormat/>
    <w:rsid w:val="007638FC"/>
    <w:pPr>
      <w:numPr>
        <w:ilvl w:val="1"/>
      </w:numPr>
    </w:pPr>
    <w:rPr>
      <w:rFonts w:ascii="Calibri" w:eastAsiaTheme="majorEastAsia" w:hAnsi="Calibri" w:cstheme="majorBidi"/>
      <w:iCs/>
      <w:color w:val="0085CA"/>
      <w:szCs w:val="24"/>
    </w:rPr>
  </w:style>
  <w:style w:type="character" w:customStyle="1" w:styleId="SubtitleChar">
    <w:name w:val="Subtitle Char"/>
    <w:basedOn w:val="DefaultParagraphFont"/>
    <w:link w:val="Subtitle"/>
    <w:uiPriority w:val="11"/>
    <w:rsid w:val="007638FC"/>
    <w:rPr>
      <w:rFonts w:ascii="Calibri" w:eastAsiaTheme="majorEastAsia" w:hAnsi="Calibri" w:cstheme="majorBidi"/>
      <w:iCs/>
      <w:color w:val="0085CA"/>
      <w:sz w:val="24"/>
      <w:szCs w:val="24"/>
    </w:rPr>
  </w:style>
  <w:style w:type="paragraph" w:styleId="NoSpacing">
    <w:name w:val="No Spacing"/>
    <w:link w:val="NoSpacingChar"/>
    <w:uiPriority w:val="1"/>
    <w:rsid w:val="00E4711A"/>
    <w:pPr>
      <w:spacing w:after="0" w:line="240" w:lineRule="auto"/>
    </w:pPr>
    <w:rPr>
      <w:rFonts w:ascii="Calibri Light" w:hAnsi="Calibri Light"/>
      <w:color w:val="667A85"/>
      <w:sz w:val="24"/>
    </w:rPr>
  </w:style>
  <w:style w:type="paragraph" w:customStyle="1" w:styleId="OERStyle">
    <w:name w:val="OER Style"/>
    <w:basedOn w:val="NoSpacing"/>
    <w:link w:val="OERStyleChar"/>
    <w:rsid w:val="00E4711A"/>
  </w:style>
  <w:style w:type="character" w:customStyle="1" w:styleId="NoSpacingChar">
    <w:name w:val="No Spacing Char"/>
    <w:basedOn w:val="DefaultParagraphFont"/>
    <w:link w:val="NoSpacing"/>
    <w:uiPriority w:val="1"/>
    <w:rsid w:val="00E4711A"/>
    <w:rPr>
      <w:rFonts w:ascii="Calibri Light" w:hAnsi="Calibri Light"/>
      <w:color w:val="667A85"/>
      <w:sz w:val="24"/>
    </w:rPr>
  </w:style>
  <w:style w:type="character" w:customStyle="1" w:styleId="OERStyleChar">
    <w:name w:val="OER Style Char"/>
    <w:basedOn w:val="NoSpacingChar"/>
    <w:link w:val="OERStyle"/>
    <w:rsid w:val="00E4711A"/>
    <w:rPr>
      <w:rFonts w:ascii="Calibri Light" w:hAnsi="Calibri Light"/>
      <w:color w:val="667A85"/>
      <w:sz w:val="24"/>
    </w:rPr>
  </w:style>
  <w:style w:type="paragraph" w:styleId="Quote">
    <w:name w:val="Quote"/>
    <w:basedOn w:val="Normal"/>
    <w:next w:val="Normal"/>
    <w:link w:val="QuoteChar"/>
    <w:uiPriority w:val="29"/>
    <w:qFormat/>
    <w:rsid w:val="00BF5955"/>
    <w:rPr>
      <w:i/>
      <w:iCs/>
    </w:rPr>
  </w:style>
  <w:style w:type="character" w:customStyle="1" w:styleId="QuoteChar">
    <w:name w:val="Quote Char"/>
    <w:basedOn w:val="DefaultParagraphFont"/>
    <w:link w:val="Quote"/>
    <w:uiPriority w:val="29"/>
    <w:rsid w:val="00BF5955"/>
    <w:rPr>
      <w:i/>
      <w:iCs/>
      <w:color w:val="333333"/>
      <w:sz w:val="24"/>
    </w:rPr>
  </w:style>
  <w:style w:type="character" w:styleId="Strong">
    <w:name w:val="Strong"/>
    <w:basedOn w:val="DefaultParagraphFont"/>
    <w:uiPriority w:val="22"/>
    <w:qFormat/>
    <w:rsid w:val="00BF5955"/>
    <w:rPr>
      <w:rFonts w:asciiTheme="minorHAnsi" w:hAnsiTheme="minorHAnsi"/>
      <w:b/>
      <w:bCs/>
      <w:color w:val="333333"/>
      <w:sz w:val="24"/>
    </w:rPr>
  </w:style>
  <w:style w:type="paragraph" w:styleId="IntenseQuote">
    <w:name w:val="Intense Quote"/>
    <w:basedOn w:val="Normal"/>
    <w:next w:val="Normal"/>
    <w:link w:val="IntenseQuoteChar"/>
    <w:uiPriority w:val="30"/>
    <w:rsid w:val="00E4711A"/>
    <w:pPr>
      <w:pBdr>
        <w:bottom w:val="single" w:sz="4" w:space="4" w:color="2A5877" w:themeColor="accent1"/>
      </w:pBdr>
      <w:spacing w:before="200" w:after="280"/>
      <w:ind w:left="936" w:right="936"/>
    </w:pPr>
    <w:rPr>
      <w:b/>
      <w:bCs/>
      <w:i/>
      <w:iCs/>
      <w:color w:val="2A5877" w:themeColor="accent1"/>
    </w:rPr>
  </w:style>
  <w:style w:type="character" w:customStyle="1" w:styleId="IntenseQuoteChar">
    <w:name w:val="Intense Quote Char"/>
    <w:basedOn w:val="DefaultParagraphFont"/>
    <w:link w:val="IntenseQuote"/>
    <w:uiPriority w:val="30"/>
    <w:rsid w:val="00E4711A"/>
    <w:rPr>
      <w:b/>
      <w:bCs/>
      <w:i/>
      <w:iCs/>
      <w:color w:val="2A5877" w:themeColor="accent1"/>
      <w:sz w:val="24"/>
    </w:rPr>
  </w:style>
  <w:style w:type="character" w:styleId="SubtleReference">
    <w:name w:val="Subtle Reference"/>
    <w:basedOn w:val="DefaultParagraphFont"/>
    <w:uiPriority w:val="31"/>
    <w:rsid w:val="00E4711A"/>
    <w:rPr>
      <w:smallCaps/>
      <w:color w:val="0078A9" w:themeColor="accent2"/>
      <w:u w:val="single"/>
    </w:rPr>
  </w:style>
  <w:style w:type="table" w:customStyle="1" w:styleId="MediumShading1-Accent11">
    <w:name w:val="Medium Shading 1 - Accent 11"/>
    <w:basedOn w:val="TableNormal"/>
    <w:next w:val="MediumShading1-Accent1"/>
    <w:uiPriority w:val="63"/>
    <w:rsid w:val="00A52AFC"/>
    <w:pPr>
      <w:widowControl w:val="0"/>
      <w:spacing w:after="0" w:line="240" w:lineRule="auto"/>
    </w:p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52AFC"/>
    <w:pPr>
      <w:spacing w:after="0" w:line="240" w:lineRule="auto"/>
    </w:pPr>
    <w:tblPr>
      <w:tblStyleRowBandSize w:val="1"/>
      <w:tblStyleColBandSize w:val="1"/>
      <w:tblInd w:w="0" w:type="dxa"/>
      <w:tbl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single" w:sz="8" w:space="0" w:color="4187B7"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shd w:val="clear" w:color="auto" w:fill="2A5877" w:themeFill="accent1"/>
      </w:tcPr>
    </w:tblStylePr>
    <w:tblStylePr w:type="lastRow">
      <w:pPr>
        <w:spacing w:before="0" w:after="0" w:line="240" w:lineRule="auto"/>
      </w:pPr>
      <w:rPr>
        <w:b/>
        <w:bCs/>
      </w:rPr>
      <w:tblPr/>
      <w:tcPr>
        <w:tcBorders>
          <w:top w:val="double" w:sz="6"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tcPr>
    </w:tblStylePr>
    <w:tblStylePr w:type="firstCol">
      <w:rPr>
        <w:b/>
        <w:bCs/>
      </w:rPr>
    </w:tblStylePr>
    <w:tblStylePr w:type="lastCol">
      <w:rPr>
        <w:b/>
        <w:bCs/>
      </w:rPr>
    </w:tblStylePr>
    <w:tblStylePr w:type="band1Vert">
      <w:tblPr/>
      <w:tcPr>
        <w:shd w:val="clear" w:color="auto" w:fill="BFD7E8" w:themeFill="accent1" w:themeFillTint="3F"/>
      </w:tcPr>
    </w:tblStylePr>
    <w:tblStylePr w:type="band1Horz">
      <w:tblPr/>
      <w:tcPr>
        <w:tcBorders>
          <w:insideH w:val="nil"/>
          <w:insideV w:val="nil"/>
        </w:tcBorders>
        <w:shd w:val="clear" w:color="auto" w:fill="BFD7E8"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4725886">
      <w:bodyDiv w:val="1"/>
      <w:marLeft w:val="0"/>
      <w:marRight w:val="0"/>
      <w:marTop w:val="0"/>
      <w:marBottom w:val="0"/>
      <w:divBdr>
        <w:top w:val="none" w:sz="0" w:space="0" w:color="auto"/>
        <w:left w:val="none" w:sz="0" w:space="0" w:color="auto"/>
        <w:bottom w:val="none" w:sz="0" w:space="0" w:color="auto"/>
        <w:right w:val="none" w:sz="0" w:space="0" w:color="auto"/>
      </w:divBdr>
    </w:div>
    <w:div w:id="357396787">
      <w:bodyDiv w:val="1"/>
      <w:marLeft w:val="0"/>
      <w:marRight w:val="0"/>
      <w:marTop w:val="0"/>
      <w:marBottom w:val="0"/>
      <w:divBdr>
        <w:top w:val="none" w:sz="0" w:space="0" w:color="auto"/>
        <w:left w:val="none" w:sz="0" w:space="0" w:color="auto"/>
        <w:bottom w:val="none" w:sz="0" w:space="0" w:color="auto"/>
        <w:right w:val="none" w:sz="0" w:space="0" w:color="auto"/>
      </w:divBdr>
      <w:divsChild>
        <w:div w:id="2009206456">
          <w:marLeft w:val="0"/>
          <w:marRight w:val="0"/>
          <w:marTop w:val="0"/>
          <w:marBottom w:val="0"/>
          <w:divBdr>
            <w:top w:val="none" w:sz="0" w:space="0" w:color="auto"/>
            <w:left w:val="none" w:sz="0" w:space="0" w:color="auto"/>
            <w:bottom w:val="none" w:sz="0" w:space="0" w:color="auto"/>
            <w:right w:val="none" w:sz="0" w:space="0" w:color="auto"/>
          </w:divBdr>
          <w:divsChild>
            <w:div w:id="1659920280">
              <w:marLeft w:val="0"/>
              <w:marRight w:val="0"/>
              <w:marTop w:val="0"/>
              <w:marBottom w:val="0"/>
              <w:divBdr>
                <w:top w:val="none" w:sz="0" w:space="0" w:color="auto"/>
                <w:left w:val="none" w:sz="0" w:space="0" w:color="auto"/>
                <w:bottom w:val="none" w:sz="0" w:space="0" w:color="auto"/>
                <w:right w:val="none" w:sz="0" w:space="0" w:color="auto"/>
              </w:divBdr>
            </w:div>
          </w:divsChild>
        </w:div>
        <w:div w:id="1434014664">
          <w:marLeft w:val="0"/>
          <w:marRight w:val="0"/>
          <w:marTop w:val="0"/>
          <w:marBottom w:val="0"/>
          <w:divBdr>
            <w:top w:val="none" w:sz="0" w:space="0" w:color="auto"/>
            <w:left w:val="none" w:sz="0" w:space="0" w:color="auto"/>
            <w:bottom w:val="none" w:sz="0" w:space="0" w:color="auto"/>
            <w:right w:val="none" w:sz="0" w:space="0" w:color="auto"/>
          </w:divBdr>
          <w:divsChild>
            <w:div w:id="983848855">
              <w:marLeft w:val="0"/>
              <w:marRight w:val="0"/>
              <w:marTop w:val="0"/>
              <w:marBottom w:val="0"/>
              <w:divBdr>
                <w:top w:val="none" w:sz="0" w:space="0" w:color="auto"/>
                <w:left w:val="none" w:sz="0" w:space="0" w:color="auto"/>
                <w:bottom w:val="none" w:sz="0" w:space="0" w:color="auto"/>
                <w:right w:val="none" w:sz="0" w:space="0" w:color="auto"/>
              </w:divBdr>
            </w:div>
          </w:divsChild>
        </w:div>
        <w:div w:id="1680499644">
          <w:marLeft w:val="0"/>
          <w:marRight w:val="0"/>
          <w:marTop w:val="0"/>
          <w:marBottom w:val="0"/>
          <w:divBdr>
            <w:top w:val="none" w:sz="0" w:space="0" w:color="auto"/>
            <w:left w:val="none" w:sz="0" w:space="0" w:color="auto"/>
            <w:bottom w:val="none" w:sz="0" w:space="0" w:color="auto"/>
            <w:right w:val="none" w:sz="0" w:space="0" w:color="auto"/>
          </w:divBdr>
          <w:divsChild>
            <w:div w:id="910190779">
              <w:marLeft w:val="0"/>
              <w:marRight w:val="0"/>
              <w:marTop w:val="0"/>
              <w:marBottom w:val="0"/>
              <w:divBdr>
                <w:top w:val="none" w:sz="0" w:space="0" w:color="auto"/>
                <w:left w:val="none" w:sz="0" w:space="0" w:color="auto"/>
                <w:bottom w:val="none" w:sz="0" w:space="0" w:color="auto"/>
                <w:right w:val="none" w:sz="0" w:space="0" w:color="auto"/>
              </w:divBdr>
            </w:div>
          </w:divsChild>
        </w:div>
        <w:div w:id="1724911703">
          <w:marLeft w:val="0"/>
          <w:marRight w:val="0"/>
          <w:marTop w:val="0"/>
          <w:marBottom w:val="0"/>
          <w:divBdr>
            <w:top w:val="none" w:sz="0" w:space="0" w:color="auto"/>
            <w:left w:val="none" w:sz="0" w:space="0" w:color="auto"/>
            <w:bottom w:val="none" w:sz="0" w:space="0" w:color="auto"/>
            <w:right w:val="none" w:sz="0" w:space="0" w:color="auto"/>
          </w:divBdr>
          <w:divsChild>
            <w:div w:id="1288779095">
              <w:marLeft w:val="0"/>
              <w:marRight w:val="0"/>
              <w:marTop w:val="0"/>
              <w:marBottom w:val="0"/>
              <w:divBdr>
                <w:top w:val="none" w:sz="0" w:space="0" w:color="auto"/>
                <w:left w:val="none" w:sz="0" w:space="0" w:color="auto"/>
                <w:bottom w:val="none" w:sz="0" w:space="0" w:color="auto"/>
                <w:right w:val="none" w:sz="0" w:space="0" w:color="auto"/>
              </w:divBdr>
            </w:div>
          </w:divsChild>
        </w:div>
        <w:div w:id="163395274">
          <w:marLeft w:val="0"/>
          <w:marRight w:val="0"/>
          <w:marTop w:val="0"/>
          <w:marBottom w:val="0"/>
          <w:divBdr>
            <w:top w:val="none" w:sz="0" w:space="0" w:color="auto"/>
            <w:left w:val="none" w:sz="0" w:space="0" w:color="auto"/>
            <w:bottom w:val="none" w:sz="0" w:space="0" w:color="auto"/>
            <w:right w:val="none" w:sz="0" w:space="0" w:color="auto"/>
          </w:divBdr>
          <w:divsChild>
            <w:div w:id="1494491048">
              <w:marLeft w:val="0"/>
              <w:marRight w:val="0"/>
              <w:marTop w:val="0"/>
              <w:marBottom w:val="0"/>
              <w:divBdr>
                <w:top w:val="none" w:sz="0" w:space="0" w:color="auto"/>
                <w:left w:val="none" w:sz="0" w:space="0" w:color="auto"/>
                <w:bottom w:val="none" w:sz="0" w:space="0" w:color="auto"/>
                <w:right w:val="none" w:sz="0" w:space="0" w:color="auto"/>
              </w:divBdr>
            </w:div>
          </w:divsChild>
        </w:div>
        <w:div w:id="521819048">
          <w:marLeft w:val="0"/>
          <w:marRight w:val="0"/>
          <w:marTop w:val="0"/>
          <w:marBottom w:val="0"/>
          <w:divBdr>
            <w:top w:val="none" w:sz="0" w:space="0" w:color="auto"/>
            <w:left w:val="none" w:sz="0" w:space="0" w:color="auto"/>
            <w:bottom w:val="none" w:sz="0" w:space="0" w:color="auto"/>
            <w:right w:val="none" w:sz="0" w:space="0" w:color="auto"/>
          </w:divBdr>
          <w:divsChild>
            <w:div w:id="2070836076">
              <w:marLeft w:val="0"/>
              <w:marRight w:val="0"/>
              <w:marTop w:val="0"/>
              <w:marBottom w:val="0"/>
              <w:divBdr>
                <w:top w:val="none" w:sz="0" w:space="0" w:color="auto"/>
                <w:left w:val="none" w:sz="0" w:space="0" w:color="auto"/>
                <w:bottom w:val="none" w:sz="0" w:space="0" w:color="auto"/>
                <w:right w:val="none" w:sz="0" w:space="0" w:color="auto"/>
              </w:divBdr>
            </w:div>
          </w:divsChild>
        </w:div>
        <w:div w:id="2105611075">
          <w:marLeft w:val="0"/>
          <w:marRight w:val="0"/>
          <w:marTop w:val="0"/>
          <w:marBottom w:val="0"/>
          <w:divBdr>
            <w:top w:val="none" w:sz="0" w:space="0" w:color="auto"/>
            <w:left w:val="none" w:sz="0" w:space="0" w:color="auto"/>
            <w:bottom w:val="none" w:sz="0" w:space="0" w:color="auto"/>
            <w:right w:val="none" w:sz="0" w:space="0" w:color="auto"/>
          </w:divBdr>
          <w:divsChild>
            <w:div w:id="1889760678">
              <w:marLeft w:val="0"/>
              <w:marRight w:val="0"/>
              <w:marTop w:val="0"/>
              <w:marBottom w:val="0"/>
              <w:divBdr>
                <w:top w:val="none" w:sz="0" w:space="0" w:color="auto"/>
                <w:left w:val="none" w:sz="0" w:space="0" w:color="auto"/>
                <w:bottom w:val="none" w:sz="0" w:space="0" w:color="auto"/>
                <w:right w:val="none" w:sz="0" w:space="0" w:color="auto"/>
              </w:divBdr>
            </w:div>
          </w:divsChild>
        </w:div>
        <w:div w:id="1846902220">
          <w:marLeft w:val="0"/>
          <w:marRight w:val="0"/>
          <w:marTop w:val="0"/>
          <w:marBottom w:val="0"/>
          <w:divBdr>
            <w:top w:val="none" w:sz="0" w:space="0" w:color="auto"/>
            <w:left w:val="none" w:sz="0" w:space="0" w:color="auto"/>
            <w:bottom w:val="none" w:sz="0" w:space="0" w:color="auto"/>
            <w:right w:val="none" w:sz="0" w:space="0" w:color="auto"/>
          </w:divBdr>
          <w:divsChild>
            <w:div w:id="1901935069">
              <w:marLeft w:val="0"/>
              <w:marRight w:val="0"/>
              <w:marTop w:val="0"/>
              <w:marBottom w:val="0"/>
              <w:divBdr>
                <w:top w:val="none" w:sz="0" w:space="0" w:color="auto"/>
                <w:left w:val="none" w:sz="0" w:space="0" w:color="auto"/>
                <w:bottom w:val="none" w:sz="0" w:space="0" w:color="auto"/>
                <w:right w:val="none" w:sz="0" w:space="0" w:color="auto"/>
              </w:divBdr>
            </w:div>
          </w:divsChild>
        </w:div>
        <w:div w:id="338505981">
          <w:marLeft w:val="0"/>
          <w:marRight w:val="0"/>
          <w:marTop w:val="0"/>
          <w:marBottom w:val="0"/>
          <w:divBdr>
            <w:top w:val="none" w:sz="0" w:space="0" w:color="auto"/>
            <w:left w:val="none" w:sz="0" w:space="0" w:color="auto"/>
            <w:bottom w:val="none" w:sz="0" w:space="0" w:color="auto"/>
            <w:right w:val="none" w:sz="0" w:space="0" w:color="auto"/>
          </w:divBdr>
          <w:divsChild>
            <w:div w:id="437994157">
              <w:marLeft w:val="0"/>
              <w:marRight w:val="0"/>
              <w:marTop w:val="0"/>
              <w:marBottom w:val="0"/>
              <w:divBdr>
                <w:top w:val="none" w:sz="0" w:space="0" w:color="auto"/>
                <w:left w:val="none" w:sz="0" w:space="0" w:color="auto"/>
                <w:bottom w:val="none" w:sz="0" w:space="0" w:color="auto"/>
                <w:right w:val="none" w:sz="0" w:space="0" w:color="auto"/>
              </w:divBdr>
            </w:div>
          </w:divsChild>
        </w:div>
        <w:div w:id="1274939870">
          <w:marLeft w:val="0"/>
          <w:marRight w:val="0"/>
          <w:marTop w:val="0"/>
          <w:marBottom w:val="0"/>
          <w:divBdr>
            <w:top w:val="none" w:sz="0" w:space="0" w:color="auto"/>
            <w:left w:val="none" w:sz="0" w:space="0" w:color="auto"/>
            <w:bottom w:val="none" w:sz="0" w:space="0" w:color="auto"/>
            <w:right w:val="none" w:sz="0" w:space="0" w:color="auto"/>
          </w:divBdr>
          <w:divsChild>
            <w:div w:id="1913614266">
              <w:marLeft w:val="0"/>
              <w:marRight w:val="0"/>
              <w:marTop w:val="0"/>
              <w:marBottom w:val="0"/>
              <w:divBdr>
                <w:top w:val="none" w:sz="0" w:space="0" w:color="auto"/>
                <w:left w:val="none" w:sz="0" w:space="0" w:color="auto"/>
                <w:bottom w:val="none" w:sz="0" w:space="0" w:color="auto"/>
                <w:right w:val="none" w:sz="0" w:space="0" w:color="auto"/>
              </w:divBdr>
            </w:div>
          </w:divsChild>
        </w:div>
        <w:div w:id="431439712">
          <w:marLeft w:val="0"/>
          <w:marRight w:val="0"/>
          <w:marTop w:val="0"/>
          <w:marBottom w:val="0"/>
          <w:divBdr>
            <w:top w:val="none" w:sz="0" w:space="0" w:color="auto"/>
            <w:left w:val="none" w:sz="0" w:space="0" w:color="auto"/>
            <w:bottom w:val="none" w:sz="0" w:space="0" w:color="auto"/>
            <w:right w:val="none" w:sz="0" w:space="0" w:color="auto"/>
          </w:divBdr>
          <w:divsChild>
            <w:div w:id="251545632">
              <w:marLeft w:val="0"/>
              <w:marRight w:val="0"/>
              <w:marTop w:val="0"/>
              <w:marBottom w:val="0"/>
              <w:divBdr>
                <w:top w:val="none" w:sz="0" w:space="0" w:color="auto"/>
                <w:left w:val="none" w:sz="0" w:space="0" w:color="auto"/>
                <w:bottom w:val="none" w:sz="0" w:space="0" w:color="auto"/>
                <w:right w:val="none" w:sz="0" w:space="0" w:color="auto"/>
              </w:divBdr>
            </w:div>
          </w:divsChild>
        </w:div>
        <w:div w:id="1567380819">
          <w:marLeft w:val="0"/>
          <w:marRight w:val="0"/>
          <w:marTop w:val="0"/>
          <w:marBottom w:val="0"/>
          <w:divBdr>
            <w:top w:val="none" w:sz="0" w:space="0" w:color="auto"/>
            <w:left w:val="none" w:sz="0" w:space="0" w:color="auto"/>
            <w:bottom w:val="none" w:sz="0" w:space="0" w:color="auto"/>
            <w:right w:val="none" w:sz="0" w:space="0" w:color="auto"/>
          </w:divBdr>
          <w:divsChild>
            <w:div w:id="1469981407">
              <w:marLeft w:val="0"/>
              <w:marRight w:val="0"/>
              <w:marTop w:val="0"/>
              <w:marBottom w:val="0"/>
              <w:divBdr>
                <w:top w:val="none" w:sz="0" w:space="0" w:color="auto"/>
                <w:left w:val="none" w:sz="0" w:space="0" w:color="auto"/>
                <w:bottom w:val="none" w:sz="0" w:space="0" w:color="auto"/>
                <w:right w:val="none" w:sz="0" w:space="0" w:color="auto"/>
              </w:divBdr>
            </w:div>
          </w:divsChild>
        </w:div>
        <w:div w:id="299921960">
          <w:marLeft w:val="0"/>
          <w:marRight w:val="0"/>
          <w:marTop w:val="0"/>
          <w:marBottom w:val="0"/>
          <w:divBdr>
            <w:top w:val="none" w:sz="0" w:space="0" w:color="auto"/>
            <w:left w:val="none" w:sz="0" w:space="0" w:color="auto"/>
            <w:bottom w:val="none" w:sz="0" w:space="0" w:color="auto"/>
            <w:right w:val="none" w:sz="0" w:space="0" w:color="auto"/>
          </w:divBdr>
          <w:divsChild>
            <w:div w:id="2001616253">
              <w:marLeft w:val="0"/>
              <w:marRight w:val="0"/>
              <w:marTop w:val="0"/>
              <w:marBottom w:val="0"/>
              <w:divBdr>
                <w:top w:val="none" w:sz="0" w:space="0" w:color="auto"/>
                <w:left w:val="none" w:sz="0" w:space="0" w:color="auto"/>
                <w:bottom w:val="none" w:sz="0" w:space="0" w:color="auto"/>
                <w:right w:val="none" w:sz="0" w:space="0" w:color="auto"/>
              </w:divBdr>
            </w:div>
          </w:divsChild>
        </w:div>
        <w:div w:id="1131166984">
          <w:marLeft w:val="0"/>
          <w:marRight w:val="0"/>
          <w:marTop w:val="0"/>
          <w:marBottom w:val="0"/>
          <w:divBdr>
            <w:top w:val="none" w:sz="0" w:space="0" w:color="auto"/>
            <w:left w:val="none" w:sz="0" w:space="0" w:color="auto"/>
            <w:bottom w:val="none" w:sz="0" w:space="0" w:color="auto"/>
            <w:right w:val="none" w:sz="0" w:space="0" w:color="auto"/>
          </w:divBdr>
          <w:divsChild>
            <w:div w:id="322854917">
              <w:marLeft w:val="0"/>
              <w:marRight w:val="0"/>
              <w:marTop w:val="0"/>
              <w:marBottom w:val="0"/>
              <w:divBdr>
                <w:top w:val="none" w:sz="0" w:space="0" w:color="auto"/>
                <w:left w:val="none" w:sz="0" w:space="0" w:color="auto"/>
                <w:bottom w:val="none" w:sz="0" w:space="0" w:color="auto"/>
                <w:right w:val="none" w:sz="0" w:space="0" w:color="auto"/>
              </w:divBdr>
            </w:div>
          </w:divsChild>
        </w:div>
        <w:div w:id="531458017">
          <w:marLeft w:val="0"/>
          <w:marRight w:val="0"/>
          <w:marTop w:val="0"/>
          <w:marBottom w:val="0"/>
          <w:divBdr>
            <w:top w:val="none" w:sz="0" w:space="0" w:color="auto"/>
            <w:left w:val="none" w:sz="0" w:space="0" w:color="auto"/>
            <w:bottom w:val="none" w:sz="0" w:space="0" w:color="auto"/>
            <w:right w:val="none" w:sz="0" w:space="0" w:color="auto"/>
          </w:divBdr>
          <w:divsChild>
            <w:div w:id="1712487747">
              <w:marLeft w:val="0"/>
              <w:marRight w:val="0"/>
              <w:marTop w:val="0"/>
              <w:marBottom w:val="0"/>
              <w:divBdr>
                <w:top w:val="none" w:sz="0" w:space="0" w:color="auto"/>
                <w:left w:val="none" w:sz="0" w:space="0" w:color="auto"/>
                <w:bottom w:val="none" w:sz="0" w:space="0" w:color="auto"/>
                <w:right w:val="none" w:sz="0" w:space="0" w:color="auto"/>
              </w:divBdr>
            </w:div>
          </w:divsChild>
        </w:div>
        <w:div w:id="399719758">
          <w:marLeft w:val="0"/>
          <w:marRight w:val="0"/>
          <w:marTop w:val="0"/>
          <w:marBottom w:val="0"/>
          <w:divBdr>
            <w:top w:val="none" w:sz="0" w:space="0" w:color="auto"/>
            <w:left w:val="none" w:sz="0" w:space="0" w:color="auto"/>
            <w:bottom w:val="none" w:sz="0" w:space="0" w:color="auto"/>
            <w:right w:val="none" w:sz="0" w:space="0" w:color="auto"/>
          </w:divBdr>
          <w:divsChild>
            <w:div w:id="1297416459">
              <w:marLeft w:val="0"/>
              <w:marRight w:val="0"/>
              <w:marTop w:val="0"/>
              <w:marBottom w:val="0"/>
              <w:divBdr>
                <w:top w:val="none" w:sz="0" w:space="0" w:color="auto"/>
                <w:left w:val="none" w:sz="0" w:space="0" w:color="auto"/>
                <w:bottom w:val="none" w:sz="0" w:space="0" w:color="auto"/>
                <w:right w:val="none" w:sz="0" w:space="0" w:color="auto"/>
              </w:divBdr>
            </w:div>
          </w:divsChild>
        </w:div>
        <w:div w:id="493643366">
          <w:marLeft w:val="0"/>
          <w:marRight w:val="0"/>
          <w:marTop w:val="0"/>
          <w:marBottom w:val="0"/>
          <w:divBdr>
            <w:top w:val="none" w:sz="0" w:space="0" w:color="auto"/>
            <w:left w:val="none" w:sz="0" w:space="0" w:color="auto"/>
            <w:bottom w:val="none" w:sz="0" w:space="0" w:color="auto"/>
            <w:right w:val="none" w:sz="0" w:space="0" w:color="auto"/>
          </w:divBdr>
          <w:divsChild>
            <w:div w:id="2063092622">
              <w:marLeft w:val="0"/>
              <w:marRight w:val="0"/>
              <w:marTop w:val="0"/>
              <w:marBottom w:val="0"/>
              <w:divBdr>
                <w:top w:val="none" w:sz="0" w:space="0" w:color="auto"/>
                <w:left w:val="none" w:sz="0" w:space="0" w:color="auto"/>
                <w:bottom w:val="none" w:sz="0" w:space="0" w:color="auto"/>
                <w:right w:val="none" w:sz="0" w:space="0" w:color="auto"/>
              </w:divBdr>
            </w:div>
          </w:divsChild>
        </w:div>
        <w:div w:id="1999729563">
          <w:marLeft w:val="0"/>
          <w:marRight w:val="0"/>
          <w:marTop w:val="0"/>
          <w:marBottom w:val="0"/>
          <w:divBdr>
            <w:top w:val="none" w:sz="0" w:space="0" w:color="auto"/>
            <w:left w:val="none" w:sz="0" w:space="0" w:color="auto"/>
            <w:bottom w:val="none" w:sz="0" w:space="0" w:color="auto"/>
            <w:right w:val="none" w:sz="0" w:space="0" w:color="auto"/>
          </w:divBdr>
          <w:divsChild>
            <w:div w:id="154224474">
              <w:marLeft w:val="0"/>
              <w:marRight w:val="0"/>
              <w:marTop w:val="0"/>
              <w:marBottom w:val="0"/>
              <w:divBdr>
                <w:top w:val="none" w:sz="0" w:space="0" w:color="auto"/>
                <w:left w:val="none" w:sz="0" w:space="0" w:color="auto"/>
                <w:bottom w:val="none" w:sz="0" w:space="0" w:color="auto"/>
                <w:right w:val="none" w:sz="0" w:space="0" w:color="auto"/>
              </w:divBdr>
            </w:div>
          </w:divsChild>
        </w:div>
        <w:div w:id="2055034530">
          <w:marLeft w:val="0"/>
          <w:marRight w:val="0"/>
          <w:marTop w:val="0"/>
          <w:marBottom w:val="0"/>
          <w:divBdr>
            <w:top w:val="none" w:sz="0" w:space="0" w:color="auto"/>
            <w:left w:val="none" w:sz="0" w:space="0" w:color="auto"/>
            <w:bottom w:val="none" w:sz="0" w:space="0" w:color="auto"/>
            <w:right w:val="none" w:sz="0" w:space="0" w:color="auto"/>
          </w:divBdr>
          <w:divsChild>
            <w:div w:id="871577013">
              <w:marLeft w:val="0"/>
              <w:marRight w:val="0"/>
              <w:marTop w:val="0"/>
              <w:marBottom w:val="0"/>
              <w:divBdr>
                <w:top w:val="none" w:sz="0" w:space="0" w:color="auto"/>
                <w:left w:val="none" w:sz="0" w:space="0" w:color="auto"/>
                <w:bottom w:val="none" w:sz="0" w:space="0" w:color="auto"/>
                <w:right w:val="none" w:sz="0" w:space="0" w:color="auto"/>
              </w:divBdr>
            </w:div>
          </w:divsChild>
        </w:div>
        <w:div w:id="1324548408">
          <w:marLeft w:val="0"/>
          <w:marRight w:val="0"/>
          <w:marTop w:val="0"/>
          <w:marBottom w:val="0"/>
          <w:divBdr>
            <w:top w:val="none" w:sz="0" w:space="0" w:color="auto"/>
            <w:left w:val="none" w:sz="0" w:space="0" w:color="auto"/>
            <w:bottom w:val="none" w:sz="0" w:space="0" w:color="auto"/>
            <w:right w:val="none" w:sz="0" w:space="0" w:color="auto"/>
          </w:divBdr>
          <w:divsChild>
            <w:div w:id="42002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552212">
      <w:bodyDiv w:val="1"/>
      <w:marLeft w:val="0"/>
      <w:marRight w:val="0"/>
      <w:marTop w:val="0"/>
      <w:marBottom w:val="0"/>
      <w:divBdr>
        <w:top w:val="none" w:sz="0" w:space="0" w:color="auto"/>
        <w:left w:val="none" w:sz="0" w:space="0" w:color="auto"/>
        <w:bottom w:val="none" w:sz="0" w:space="0" w:color="auto"/>
        <w:right w:val="none" w:sz="0" w:space="0" w:color="auto"/>
      </w:divBdr>
    </w:div>
    <w:div w:id="842669413">
      <w:bodyDiv w:val="1"/>
      <w:marLeft w:val="0"/>
      <w:marRight w:val="0"/>
      <w:marTop w:val="0"/>
      <w:marBottom w:val="0"/>
      <w:divBdr>
        <w:top w:val="none" w:sz="0" w:space="0" w:color="auto"/>
        <w:left w:val="none" w:sz="0" w:space="0" w:color="auto"/>
        <w:bottom w:val="none" w:sz="0" w:space="0" w:color="auto"/>
        <w:right w:val="none" w:sz="0" w:space="0" w:color="auto"/>
      </w:divBdr>
    </w:div>
    <w:div w:id="1918243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footer" Target="footer1.xml"/><Relationship Id="rId16" Type="http://schemas.openxmlformats.org/officeDocument/2006/relationships/header" Target="header1.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emf"/><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s>
</file>

<file path=word/_rels/footer1.xml.rels><?xml version="1.0" encoding="UTF-8" standalone="yes"?>
<Relationships xmlns="http://schemas.openxmlformats.org/package/2006/relationships"><Relationship Id="rId1" Type="http://schemas.openxmlformats.org/officeDocument/2006/relationships/image" Target="media/image9.emf"/></Relationships>
</file>

<file path=word/_rels/header1.xml.rels><?xml version="1.0" encoding="UTF-8" standalone="yes"?>
<Relationships xmlns="http://schemas.openxmlformats.org/package/2006/relationships"><Relationship Id="rId1" Type="http://schemas.openxmlformats.org/officeDocument/2006/relationships/image" Target="media/image10.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tthew.king\Documents\Art%20Assets\Word\OER-Word-Template-With-Cover-Page.dotx" TargetMode="External"/></Relationships>
</file>

<file path=word/theme/theme1.xml><?xml version="1.0" encoding="utf-8"?>
<a:theme xmlns:a="http://schemas.openxmlformats.org/drawingml/2006/main" name="Office Theme">
  <a:themeElements>
    <a:clrScheme name="Custom 1">
      <a:dk1>
        <a:srgbClr val="667A85"/>
      </a:dk1>
      <a:lt1>
        <a:sysClr val="window" lastClr="FFFFFF"/>
      </a:lt1>
      <a:dk2>
        <a:srgbClr val="667A85"/>
      </a:dk2>
      <a:lt2>
        <a:srgbClr val="E3EBEA"/>
      </a:lt2>
      <a:accent1>
        <a:srgbClr val="2A5877"/>
      </a:accent1>
      <a:accent2>
        <a:srgbClr val="0078A9"/>
      </a:accent2>
      <a:accent3>
        <a:srgbClr val="7F7F7F"/>
      </a:accent3>
      <a:accent4>
        <a:srgbClr val="17365D"/>
      </a:accent4>
      <a:accent5>
        <a:srgbClr val="BFBFBF"/>
      </a:accent5>
      <a:accent6>
        <a:srgbClr val="548DD4"/>
      </a:accent6>
      <a:hlink>
        <a:srgbClr val="0078A9"/>
      </a:hlink>
      <a:folHlink>
        <a:srgbClr val="0078A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C2B28F-50D2-6E44-9EBF-9B8BFBD927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C:\Users\matthew.king\Documents\Art Assets\Word\OER-Word-Template-With-Cover-Page.dotx</Template>
  <TotalTime>0</TotalTime>
  <Pages>6</Pages>
  <Words>1344</Words>
  <Characters>7666</Characters>
  <Application>Microsoft Macintosh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NOAA</Company>
  <LinksUpToDate>false</LinksUpToDate>
  <CharactersWithSpaces>8993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Matthew King</dc:creator>
  <cp:lastModifiedBy>Brian Kennedy</cp:lastModifiedBy>
  <cp:revision>2</cp:revision>
  <dcterms:created xsi:type="dcterms:W3CDTF">2018-02-09T18:14:00Z</dcterms:created>
  <dcterms:modified xsi:type="dcterms:W3CDTF">2018-02-09T18:14:00Z</dcterms:modified>
</cp:coreProperties>
</file>