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4CC76E" w14:textId="77777777" w:rsidR="007924BD" w:rsidRDefault="007924BD" w:rsidP="00C0314A">
      <w:pPr>
        <w:pBdr>
          <w:between w:val="single" w:sz="4" w:space="1" w:color="667A85" w:themeColor="text1"/>
        </w:pBdr>
      </w:pPr>
    </w:p>
    <w:p w14:paraId="0D8B9317" w14:textId="77777777" w:rsidR="00A52AFC" w:rsidRDefault="00A52AFC" w:rsidP="00C0314A">
      <w:pPr>
        <w:pStyle w:val="Title"/>
      </w:pPr>
      <w:r w:rsidRPr="006A587A">
        <w:rPr>
          <w:i/>
        </w:rPr>
        <w:t>Okeanos Explorer</w:t>
      </w:r>
      <w:r>
        <w:t xml:space="preserve"> ROV</w:t>
      </w:r>
      <w:r w:rsidRPr="006A587A">
        <w:rPr>
          <w:rStyle w:val="TitleChar"/>
        </w:rPr>
        <w:t xml:space="preserve"> </w:t>
      </w:r>
      <w:r>
        <w:t>Dive Summary</w:t>
      </w:r>
    </w:p>
    <w:tbl>
      <w:tblPr>
        <w:tblStyle w:val="MediumShading1-Accent11"/>
        <w:tblW w:w="0" w:type="auto"/>
        <w:tblInd w:w="115" w:type="dxa"/>
        <w:tblBorders>
          <w:top w:val="single" w:sz="6" w:space="0" w:color="A3A9AC"/>
          <w:left w:val="single" w:sz="6" w:space="0" w:color="A3A9AC"/>
          <w:bottom w:val="single" w:sz="6" w:space="0" w:color="A3A9AC"/>
          <w:right w:val="single" w:sz="6" w:space="0" w:color="A3A9AC"/>
          <w:insideH w:val="single" w:sz="6" w:space="0" w:color="A3A9AC"/>
          <w:insideV w:val="single" w:sz="6" w:space="0" w:color="A3A9AC"/>
        </w:tblBorders>
        <w:tblLayout w:type="fixed"/>
        <w:tblCellMar>
          <w:left w:w="115" w:type="dxa"/>
          <w:right w:w="115" w:type="dxa"/>
        </w:tblCellMar>
        <w:tblLook w:val="04A0" w:firstRow="1" w:lastRow="0" w:firstColumn="1" w:lastColumn="0" w:noHBand="0" w:noVBand="1"/>
      </w:tblPr>
      <w:tblGrid>
        <w:gridCol w:w="1800"/>
        <w:gridCol w:w="720"/>
        <w:gridCol w:w="2160"/>
        <w:gridCol w:w="150"/>
        <w:gridCol w:w="2310"/>
        <w:gridCol w:w="2310"/>
      </w:tblGrid>
      <w:tr w:rsidR="00A52AFC" w:rsidRPr="0059665E" w14:paraId="33CA74D7" w14:textId="77777777" w:rsidTr="0059665E">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top w:val="none" w:sz="0" w:space="0" w:color="auto"/>
              <w:left w:val="none" w:sz="0" w:space="0" w:color="auto"/>
              <w:bottom w:val="none" w:sz="0" w:space="0" w:color="auto"/>
              <w:right w:val="none" w:sz="0" w:space="0" w:color="auto"/>
            </w:tcBorders>
            <w:shd w:val="clear" w:color="auto" w:fill="001489"/>
            <w:vAlign w:val="center"/>
          </w:tcPr>
          <w:p w14:paraId="3E96A1D0" w14:textId="77777777" w:rsidR="00A52AFC" w:rsidRPr="0059665E" w:rsidRDefault="00A52AFC" w:rsidP="00C0314A">
            <w:pPr>
              <w:pBdr>
                <w:between w:val="single" w:sz="4" w:space="1" w:color="667A85" w:themeColor="text1"/>
              </w:pBdr>
              <w:rPr>
                <w:b w:val="0"/>
                <w:sz w:val="20"/>
                <w:szCs w:val="24"/>
              </w:rPr>
            </w:pPr>
            <w:r w:rsidRPr="0059665E">
              <w:rPr>
                <w:b w:val="0"/>
                <w:color w:val="FFFFFF" w:themeColor="background1"/>
                <w:szCs w:val="24"/>
              </w:rPr>
              <w:t>Dive Information</w:t>
            </w:r>
          </w:p>
        </w:tc>
      </w:tr>
      <w:tr w:rsidR="00A52AFC" w:rsidRPr="0059665E" w14:paraId="08F28AEA" w14:textId="77777777" w:rsidTr="0059665E">
        <w:trPr>
          <w:cnfStyle w:val="000000100000" w:firstRow="0" w:lastRow="0" w:firstColumn="0" w:lastColumn="0" w:oddVBand="0" w:evenVBand="0" w:oddHBand="1" w:evenHBand="0" w:firstRowFirstColumn="0" w:firstRowLastColumn="0" w:lastRowFirstColumn="0" w:lastRowLastColumn="0"/>
          <w:trHeight w:val="336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8F1327F" w14:textId="77777777" w:rsidR="00A52AFC" w:rsidRPr="0059665E" w:rsidRDefault="002D198E" w:rsidP="00C0314A">
            <w:pPr>
              <w:pBdr>
                <w:between w:val="single" w:sz="4" w:space="1" w:color="667A85" w:themeColor="text1"/>
              </w:pBdr>
              <w:jc w:val="right"/>
              <w:rPr>
                <w:b w:val="0"/>
                <w:color w:val="333333"/>
                <w:sz w:val="20"/>
                <w:szCs w:val="24"/>
              </w:rPr>
            </w:pPr>
            <w:r>
              <w:rPr>
                <w:b w:val="0"/>
                <w:color w:val="333333"/>
                <w:sz w:val="20"/>
                <w:szCs w:val="24"/>
              </w:rPr>
              <w:t>General Location</w:t>
            </w:r>
          </w:p>
        </w:tc>
        <w:tc>
          <w:tcPr>
            <w:tcW w:w="6930" w:type="dxa"/>
            <w:gridSpan w:val="4"/>
            <w:tcBorders>
              <w:left w:val="none" w:sz="0" w:space="0" w:color="auto"/>
            </w:tcBorders>
            <w:shd w:val="clear" w:color="auto" w:fill="auto"/>
            <w:vAlign w:val="center"/>
          </w:tcPr>
          <w:p w14:paraId="582B1C89" w14:textId="5210CA6E" w:rsidR="00A52AFC" w:rsidRPr="0059665E" w:rsidRDefault="002D48E8"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noProof/>
                <w:sz w:val="20"/>
                <w:szCs w:val="24"/>
              </w:rPr>
              <w:drawing>
                <wp:inline distT="0" distB="0" distL="0" distR="0" wp14:anchorId="6932B3E7" wp14:editId="592C8BDE">
                  <wp:extent cx="4254500" cy="31908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1711_SummaryMap.pd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54500" cy="3190875"/>
                          </a:xfrm>
                          <a:prstGeom prst="rect">
                            <a:avLst/>
                          </a:prstGeom>
                        </pic:spPr>
                      </pic:pic>
                    </a:graphicData>
                  </a:graphic>
                </wp:inline>
              </w:drawing>
            </w:r>
          </w:p>
        </w:tc>
      </w:tr>
      <w:tr w:rsidR="00C0314A" w:rsidRPr="0059665E" w14:paraId="1264985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5BC7F000" w14:textId="77777777" w:rsidR="00C0314A" w:rsidRPr="0059665E" w:rsidRDefault="00C0314A" w:rsidP="00C0314A">
            <w:pPr>
              <w:pBdr>
                <w:between w:val="single" w:sz="4" w:space="1" w:color="667A85" w:themeColor="text1"/>
              </w:pBdr>
              <w:jc w:val="right"/>
              <w:rPr>
                <w:color w:val="333333"/>
                <w:sz w:val="20"/>
                <w:szCs w:val="24"/>
              </w:rPr>
            </w:pPr>
            <w:r w:rsidRPr="0059665E">
              <w:rPr>
                <w:b w:val="0"/>
                <w:color w:val="333333"/>
                <w:sz w:val="20"/>
                <w:szCs w:val="24"/>
              </w:rPr>
              <w:t>General Area Descriptor</w:t>
            </w:r>
          </w:p>
        </w:tc>
        <w:tc>
          <w:tcPr>
            <w:tcW w:w="6930" w:type="dxa"/>
            <w:gridSpan w:val="4"/>
            <w:shd w:val="clear" w:color="auto" w:fill="auto"/>
            <w:vAlign w:val="center"/>
          </w:tcPr>
          <w:p w14:paraId="204F044C" w14:textId="1D93D45C" w:rsidR="00C0314A" w:rsidRPr="0059665E"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Gulf of Mexico</w:t>
            </w:r>
          </w:p>
        </w:tc>
      </w:tr>
      <w:tr w:rsidR="00A52AFC" w:rsidRPr="0059665E" w14:paraId="31B296E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83565C6" w14:textId="77777777" w:rsidR="00A52AFC" w:rsidRPr="0059665E" w:rsidRDefault="00A52AFC" w:rsidP="00C0314A">
            <w:pPr>
              <w:pBdr>
                <w:between w:val="single" w:sz="4" w:space="1" w:color="667A85" w:themeColor="text1"/>
              </w:pBdr>
              <w:jc w:val="right"/>
              <w:rPr>
                <w:b w:val="0"/>
                <w:color w:val="333333"/>
                <w:sz w:val="20"/>
                <w:szCs w:val="24"/>
              </w:rPr>
            </w:pPr>
            <w:r w:rsidRPr="0059665E">
              <w:rPr>
                <w:b w:val="0"/>
                <w:color w:val="333333"/>
                <w:sz w:val="20"/>
                <w:szCs w:val="24"/>
              </w:rPr>
              <w:t>Site Name</w:t>
            </w:r>
          </w:p>
        </w:tc>
        <w:tc>
          <w:tcPr>
            <w:tcW w:w="6930" w:type="dxa"/>
            <w:gridSpan w:val="4"/>
            <w:tcBorders>
              <w:left w:val="none" w:sz="0" w:space="0" w:color="auto"/>
            </w:tcBorders>
            <w:shd w:val="clear" w:color="auto" w:fill="auto"/>
            <w:vAlign w:val="center"/>
          </w:tcPr>
          <w:p w14:paraId="738E35CB" w14:textId="65DAF5B7" w:rsidR="00A52AFC" w:rsidRPr="0059665E" w:rsidRDefault="003201B9"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Penchant Basin</w:t>
            </w:r>
            <w:r w:rsidR="00F44814">
              <w:rPr>
                <w:sz w:val="20"/>
                <w:szCs w:val="24"/>
              </w:rPr>
              <w:t xml:space="preserve"> (MC796)</w:t>
            </w:r>
          </w:p>
        </w:tc>
      </w:tr>
      <w:tr w:rsidR="00854EF5" w:rsidRPr="0059665E" w14:paraId="7AB3C29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2B549E0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Science Team Leads</w:t>
            </w:r>
          </w:p>
        </w:tc>
        <w:tc>
          <w:tcPr>
            <w:tcW w:w="6930" w:type="dxa"/>
            <w:gridSpan w:val="4"/>
            <w:shd w:val="clear" w:color="auto" w:fill="auto"/>
            <w:vAlign w:val="center"/>
          </w:tcPr>
          <w:p w14:paraId="684002AE" w14:textId="1CA39D81" w:rsidR="00854EF5"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Diva Amon</w:t>
            </w:r>
            <w:r w:rsidR="00620088">
              <w:rPr>
                <w:sz w:val="20"/>
                <w:szCs w:val="24"/>
              </w:rPr>
              <w:t xml:space="preserve"> and Charles Messing</w:t>
            </w:r>
          </w:p>
        </w:tc>
      </w:tr>
      <w:tr w:rsidR="00854EF5" w:rsidRPr="0059665E" w14:paraId="1FA1B13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D3E3FCD"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Expedition Coordinator</w:t>
            </w:r>
            <w:r w:rsidRPr="0059665E">
              <w:rPr>
                <w:b w:val="0"/>
                <w:color w:val="333333"/>
                <w:sz w:val="20"/>
                <w:szCs w:val="24"/>
              </w:rPr>
              <w:t xml:space="preserve"> </w:t>
            </w:r>
          </w:p>
        </w:tc>
        <w:tc>
          <w:tcPr>
            <w:tcW w:w="6930" w:type="dxa"/>
            <w:gridSpan w:val="4"/>
            <w:tcBorders>
              <w:left w:val="none" w:sz="0" w:space="0" w:color="auto"/>
            </w:tcBorders>
            <w:shd w:val="clear" w:color="auto" w:fill="auto"/>
            <w:vAlign w:val="center"/>
          </w:tcPr>
          <w:p w14:paraId="382286FF" w14:textId="17E02403" w:rsidR="00854EF5" w:rsidRPr="0059665E" w:rsidRDefault="00620088"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sidRPr="00620088">
              <w:rPr>
                <w:sz w:val="20"/>
                <w:szCs w:val="24"/>
              </w:rPr>
              <w:t>Brian Kennedy</w:t>
            </w:r>
          </w:p>
        </w:tc>
      </w:tr>
      <w:tr w:rsidR="00854EF5" w:rsidRPr="0059665E" w14:paraId="3FEFD01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91856E3"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ROV Dive Supervisor</w:t>
            </w:r>
          </w:p>
        </w:tc>
        <w:tc>
          <w:tcPr>
            <w:tcW w:w="6930" w:type="dxa"/>
            <w:gridSpan w:val="4"/>
            <w:tcBorders>
              <w:left w:val="none" w:sz="0" w:space="0" w:color="auto"/>
            </w:tcBorders>
            <w:shd w:val="clear" w:color="auto" w:fill="auto"/>
            <w:vAlign w:val="center"/>
          </w:tcPr>
          <w:p w14:paraId="55C9F604" w14:textId="7B341AC8" w:rsidR="00854EF5" w:rsidRPr="0059665E" w:rsidRDefault="00620088"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Dan Rogers</w:t>
            </w:r>
          </w:p>
        </w:tc>
      </w:tr>
      <w:tr w:rsidR="00854EF5" w:rsidRPr="0059665E" w14:paraId="416AE6E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E0EFDF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Mapping Lead</w:t>
            </w:r>
          </w:p>
        </w:tc>
        <w:tc>
          <w:tcPr>
            <w:tcW w:w="6930" w:type="dxa"/>
            <w:gridSpan w:val="4"/>
            <w:tcBorders>
              <w:left w:val="none" w:sz="0" w:space="0" w:color="auto"/>
            </w:tcBorders>
            <w:shd w:val="clear" w:color="auto" w:fill="auto"/>
            <w:vAlign w:val="center"/>
          </w:tcPr>
          <w:p w14:paraId="5032A182"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Mike White</w:t>
            </w:r>
          </w:p>
        </w:tc>
      </w:tr>
      <w:tr w:rsidR="00854EF5" w:rsidRPr="0059665E" w14:paraId="5FF006D3"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D28C3E5"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ROV Dive Name</w:t>
            </w:r>
          </w:p>
        </w:tc>
      </w:tr>
      <w:tr w:rsidR="00854EF5" w:rsidRPr="0059665E" w14:paraId="171F92B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642B64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Cruise</w:t>
            </w:r>
          </w:p>
        </w:tc>
        <w:tc>
          <w:tcPr>
            <w:tcW w:w="6930" w:type="dxa"/>
            <w:gridSpan w:val="4"/>
            <w:tcBorders>
              <w:left w:val="none" w:sz="0" w:space="0" w:color="auto"/>
            </w:tcBorders>
            <w:shd w:val="clear" w:color="auto" w:fill="auto"/>
            <w:vAlign w:val="center"/>
          </w:tcPr>
          <w:p w14:paraId="18588629" w14:textId="7086D031" w:rsidR="00854EF5" w:rsidRPr="0059665E" w:rsidRDefault="00C0314A" w:rsidP="00620088">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EX17</w:t>
            </w:r>
            <w:r w:rsidR="00620088">
              <w:rPr>
                <w:sz w:val="20"/>
              </w:rPr>
              <w:t>11</w:t>
            </w:r>
          </w:p>
        </w:tc>
      </w:tr>
      <w:tr w:rsidR="00854EF5" w:rsidRPr="0059665E" w14:paraId="3F41C4E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14D06D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Leg</w:t>
            </w:r>
          </w:p>
        </w:tc>
        <w:tc>
          <w:tcPr>
            <w:tcW w:w="6930" w:type="dxa"/>
            <w:gridSpan w:val="4"/>
            <w:tcBorders>
              <w:left w:val="none" w:sz="0" w:space="0" w:color="auto"/>
            </w:tcBorders>
            <w:shd w:val="clear" w:color="auto" w:fill="auto"/>
            <w:vAlign w:val="center"/>
          </w:tcPr>
          <w:p w14:paraId="730C706C"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w:t>
            </w:r>
          </w:p>
        </w:tc>
      </w:tr>
      <w:tr w:rsidR="00854EF5" w:rsidRPr="0059665E" w14:paraId="51159AE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92C0B37"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Dive Number</w:t>
            </w:r>
          </w:p>
        </w:tc>
        <w:tc>
          <w:tcPr>
            <w:tcW w:w="6930" w:type="dxa"/>
            <w:gridSpan w:val="4"/>
            <w:tcBorders>
              <w:left w:val="none" w:sz="0" w:space="0" w:color="auto"/>
            </w:tcBorders>
            <w:shd w:val="clear" w:color="auto" w:fill="auto"/>
            <w:vAlign w:val="center"/>
          </w:tcPr>
          <w:p w14:paraId="09B71E64" w14:textId="5FC4311F" w:rsidR="00854EF5" w:rsidRPr="0059665E" w:rsidRDefault="00854EF5" w:rsidP="00F44814">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DIVE</w:t>
            </w:r>
            <w:r w:rsidR="00F44814">
              <w:rPr>
                <w:sz w:val="20"/>
              </w:rPr>
              <w:t>15</w:t>
            </w:r>
          </w:p>
        </w:tc>
      </w:tr>
      <w:tr w:rsidR="00854EF5" w:rsidRPr="0059665E" w14:paraId="04C6622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44E448B7"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Equipment Deployed</w:t>
            </w:r>
          </w:p>
        </w:tc>
      </w:tr>
      <w:tr w:rsidR="00854EF5" w:rsidRPr="0059665E" w14:paraId="2388B25B"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9B1666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w:t>
            </w:r>
          </w:p>
        </w:tc>
        <w:tc>
          <w:tcPr>
            <w:tcW w:w="6930" w:type="dxa"/>
            <w:gridSpan w:val="4"/>
            <w:tcBorders>
              <w:left w:val="none" w:sz="0" w:space="0" w:color="auto"/>
            </w:tcBorders>
            <w:shd w:val="clear" w:color="auto" w:fill="auto"/>
            <w:vAlign w:val="center"/>
          </w:tcPr>
          <w:p w14:paraId="35B2B2F8"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Deep Discoverer</w:t>
            </w:r>
          </w:p>
        </w:tc>
      </w:tr>
      <w:tr w:rsidR="00854EF5" w:rsidRPr="0059665E" w14:paraId="224ED53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E2F13D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Camera Platform</w:t>
            </w:r>
          </w:p>
        </w:tc>
        <w:tc>
          <w:tcPr>
            <w:tcW w:w="6930" w:type="dxa"/>
            <w:gridSpan w:val="4"/>
            <w:tcBorders>
              <w:left w:val="none" w:sz="0" w:space="0" w:color="auto"/>
            </w:tcBorders>
            <w:shd w:val="clear" w:color="auto" w:fill="auto"/>
            <w:vAlign w:val="center"/>
          </w:tcPr>
          <w:p w14:paraId="7F19F81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Seirios</w:t>
            </w:r>
          </w:p>
        </w:tc>
      </w:tr>
      <w:tr w:rsidR="00854EF5" w:rsidRPr="0059665E" w14:paraId="26E29D2D"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val="restart"/>
            <w:tcBorders>
              <w:right w:val="none" w:sz="0" w:space="0" w:color="auto"/>
            </w:tcBorders>
            <w:shd w:val="clear" w:color="auto" w:fill="DADFE1"/>
            <w:vAlign w:val="center"/>
          </w:tcPr>
          <w:p w14:paraId="45571AAA"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ROV Measurements</w:t>
            </w:r>
          </w:p>
        </w:tc>
        <w:bookmarkStart w:id="0" w:name="Check1"/>
        <w:tc>
          <w:tcPr>
            <w:tcW w:w="2310" w:type="dxa"/>
            <w:gridSpan w:val="2"/>
            <w:tcBorders>
              <w:left w:val="none" w:sz="0" w:space="0" w:color="auto"/>
              <w:right w:val="none" w:sz="0" w:space="0" w:color="auto"/>
            </w:tcBorders>
            <w:shd w:val="clear" w:color="auto" w:fill="auto"/>
            <w:vAlign w:val="center"/>
          </w:tcPr>
          <w:p w14:paraId="39A6CA9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bookmarkEnd w:id="0"/>
            <w:r w:rsidRPr="0059665E">
              <w:rPr>
                <w:sz w:val="20"/>
              </w:rPr>
              <w:t xml:space="preserve"> CTD</w:t>
            </w:r>
          </w:p>
        </w:tc>
        <w:tc>
          <w:tcPr>
            <w:tcW w:w="2310" w:type="dxa"/>
            <w:tcBorders>
              <w:left w:val="none" w:sz="0" w:space="0" w:color="auto"/>
              <w:right w:val="none" w:sz="0" w:space="0" w:color="auto"/>
            </w:tcBorders>
            <w:shd w:val="clear" w:color="auto" w:fill="auto"/>
            <w:vAlign w:val="center"/>
          </w:tcPr>
          <w:p w14:paraId="4EB7E79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Depth</w:t>
            </w:r>
          </w:p>
        </w:tc>
        <w:tc>
          <w:tcPr>
            <w:tcW w:w="2310" w:type="dxa"/>
            <w:tcBorders>
              <w:left w:val="none" w:sz="0" w:space="0" w:color="auto"/>
            </w:tcBorders>
            <w:shd w:val="clear" w:color="auto" w:fill="auto"/>
            <w:vAlign w:val="center"/>
          </w:tcPr>
          <w:p w14:paraId="003C5DA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Altitude</w:t>
            </w:r>
          </w:p>
        </w:tc>
      </w:tr>
      <w:tr w:rsidR="00854EF5" w:rsidRPr="0059665E" w14:paraId="79636D0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5EB48D55"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F9ED0C4"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Scanning Sonar</w:t>
            </w:r>
          </w:p>
        </w:tc>
        <w:tc>
          <w:tcPr>
            <w:tcW w:w="2310" w:type="dxa"/>
            <w:tcBorders>
              <w:left w:val="none" w:sz="0" w:space="0" w:color="auto"/>
              <w:right w:val="none" w:sz="0" w:space="0" w:color="auto"/>
            </w:tcBorders>
            <w:shd w:val="clear" w:color="auto" w:fill="auto"/>
            <w:vAlign w:val="center"/>
          </w:tcPr>
          <w:p w14:paraId="1ABBD5B5"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USBL Position</w:t>
            </w:r>
          </w:p>
        </w:tc>
        <w:tc>
          <w:tcPr>
            <w:tcW w:w="2310" w:type="dxa"/>
            <w:tcBorders>
              <w:left w:val="none" w:sz="0" w:space="0" w:color="auto"/>
            </w:tcBorders>
            <w:shd w:val="clear" w:color="auto" w:fill="auto"/>
            <w:vAlign w:val="center"/>
          </w:tcPr>
          <w:p w14:paraId="330246D0"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Heading</w:t>
            </w:r>
          </w:p>
        </w:tc>
      </w:tr>
      <w:tr w:rsidR="00854EF5" w:rsidRPr="0059665E" w14:paraId="45CDF268"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765AB314"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0950B1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Pitch</w:t>
            </w:r>
          </w:p>
        </w:tc>
        <w:tc>
          <w:tcPr>
            <w:tcW w:w="2310" w:type="dxa"/>
            <w:tcBorders>
              <w:left w:val="none" w:sz="0" w:space="0" w:color="auto"/>
              <w:right w:val="none" w:sz="0" w:space="0" w:color="auto"/>
            </w:tcBorders>
            <w:shd w:val="clear" w:color="auto" w:fill="auto"/>
            <w:vAlign w:val="center"/>
          </w:tcPr>
          <w:p w14:paraId="40D8335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Roll</w:t>
            </w:r>
          </w:p>
        </w:tc>
        <w:tc>
          <w:tcPr>
            <w:tcW w:w="2310" w:type="dxa"/>
            <w:tcBorders>
              <w:left w:val="none" w:sz="0" w:space="0" w:color="auto"/>
            </w:tcBorders>
            <w:shd w:val="clear" w:color="auto" w:fill="auto"/>
            <w:vAlign w:val="center"/>
          </w:tcPr>
          <w:p w14:paraId="4135BE2F"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HD Camera 1</w:t>
            </w:r>
          </w:p>
        </w:tc>
      </w:tr>
      <w:tr w:rsidR="00854EF5" w:rsidRPr="0059665E" w14:paraId="12806A5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08D957C0"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5081DAB"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HD Camera 2</w:t>
            </w:r>
          </w:p>
        </w:tc>
        <w:tc>
          <w:tcPr>
            <w:tcW w:w="2310" w:type="dxa"/>
            <w:tcBorders>
              <w:left w:val="none" w:sz="0" w:space="0" w:color="auto"/>
              <w:right w:val="none" w:sz="0" w:space="0" w:color="auto"/>
            </w:tcBorders>
            <w:shd w:val="clear" w:color="auto" w:fill="auto"/>
            <w:vAlign w:val="center"/>
          </w:tcPr>
          <w:p w14:paraId="7366F67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Low Res Cam 1</w:t>
            </w:r>
          </w:p>
        </w:tc>
        <w:tc>
          <w:tcPr>
            <w:tcW w:w="2310" w:type="dxa"/>
            <w:tcBorders>
              <w:left w:val="none" w:sz="0" w:space="0" w:color="auto"/>
            </w:tcBorders>
            <w:shd w:val="clear" w:color="auto" w:fill="auto"/>
            <w:vAlign w:val="center"/>
          </w:tcPr>
          <w:p w14:paraId="50095EA3"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Low Res Cam 2</w:t>
            </w:r>
          </w:p>
        </w:tc>
      </w:tr>
      <w:tr w:rsidR="00854EF5" w:rsidRPr="0059665E" w14:paraId="4D79CA5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637D0869"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EB89ECD"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Low Res Cam 3</w:t>
            </w:r>
          </w:p>
        </w:tc>
        <w:tc>
          <w:tcPr>
            <w:tcW w:w="2310" w:type="dxa"/>
            <w:tcBorders>
              <w:left w:val="none" w:sz="0" w:space="0" w:color="auto"/>
              <w:right w:val="none" w:sz="0" w:space="0" w:color="auto"/>
            </w:tcBorders>
            <w:shd w:val="clear" w:color="auto" w:fill="auto"/>
            <w:vAlign w:val="center"/>
          </w:tcPr>
          <w:p w14:paraId="1BB10594"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Low Res Cam 4</w:t>
            </w:r>
          </w:p>
        </w:tc>
        <w:tc>
          <w:tcPr>
            <w:tcW w:w="2310" w:type="dxa"/>
            <w:tcBorders>
              <w:left w:val="none" w:sz="0" w:space="0" w:color="auto"/>
            </w:tcBorders>
            <w:shd w:val="clear" w:color="auto" w:fill="auto"/>
            <w:vAlign w:val="center"/>
          </w:tcPr>
          <w:p w14:paraId="712FAFD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4438EA">
              <w:rPr>
                <w:sz w:val="20"/>
                <w:lang w:bidi="en-US"/>
              </w:rPr>
            </w:r>
            <w:r w:rsidR="004438EA">
              <w:rPr>
                <w:sz w:val="20"/>
                <w:lang w:bidi="en-US"/>
              </w:rPr>
              <w:fldChar w:fldCharType="separate"/>
            </w:r>
            <w:r w:rsidRPr="0059665E">
              <w:rPr>
                <w:sz w:val="20"/>
                <w:lang w:bidi="en-US"/>
              </w:rPr>
              <w:fldChar w:fldCharType="end"/>
            </w:r>
            <w:r w:rsidRPr="0059665E">
              <w:rPr>
                <w:sz w:val="20"/>
              </w:rPr>
              <w:t xml:space="preserve"> Low Res Cam 5</w:t>
            </w:r>
          </w:p>
        </w:tc>
      </w:tr>
      <w:tr w:rsidR="00854EF5" w:rsidRPr="0059665E" w14:paraId="782DAD49" w14:textId="77777777" w:rsidTr="0059665E">
        <w:trPr>
          <w:cnfStyle w:val="000000010000" w:firstRow="0" w:lastRow="0" w:firstColumn="0" w:lastColumn="0" w:oddVBand="0" w:evenVBand="0" w:oddHBand="0" w:evenHBand="1"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4540934"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Equipment Malfunctions</w:t>
            </w:r>
          </w:p>
        </w:tc>
        <w:tc>
          <w:tcPr>
            <w:tcW w:w="6930" w:type="dxa"/>
            <w:gridSpan w:val="4"/>
            <w:tcBorders>
              <w:left w:val="none" w:sz="0" w:space="0" w:color="auto"/>
            </w:tcBorders>
            <w:shd w:val="clear" w:color="auto" w:fill="auto"/>
            <w:vAlign w:val="center"/>
          </w:tcPr>
          <w:p w14:paraId="36F1E011" w14:textId="049D5638" w:rsidR="00854EF5" w:rsidRPr="0059665E" w:rsidRDefault="00F44814"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16B1D6C5" w14:textId="77777777" w:rsidTr="0059665E">
        <w:trPr>
          <w:cnfStyle w:val="000000100000" w:firstRow="0" w:lastRow="0" w:firstColumn="0" w:lastColumn="0" w:oddVBand="0" w:evenVBand="0" w:oddHBand="1" w:evenHBand="0" w:firstRowFirstColumn="0" w:firstRowLastColumn="0" w:lastRowFirstColumn="0" w:lastRowLastColumn="0"/>
          <w:trHeight w:val="921"/>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0B5DC3C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 Dive Summary</w:t>
            </w:r>
            <w:r w:rsidRPr="0059665E">
              <w:rPr>
                <w:b w:val="0"/>
                <w:color w:val="333333"/>
                <w:sz w:val="20"/>
                <w:szCs w:val="24"/>
              </w:rPr>
              <w:br/>
              <w:t>(from processed ROV data)</w:t>
            </w:r>
          </w:p>
        </w:tc>
        <w:tc>
          <w:tcPr>
            <w:tcW w:w="6930" w:type="dxa"/>
            <w:gridSpan w:val="4"/>
            <w:tcBorders>
              <w:left w:val="none" w:sz="0" w:space="0" w:color="auto"/>
            </w:tcBorders>
            <w:shd w:val="clear" w:color="auto" w:fill="auto"/>
            <w:vAlign w:val="center"/>
          </w:tcPr>
          <w:p w14:paraId="235C06FF"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ab/>
              <w:t xml:space="preserve">  Dive Summary:</w:t>
            </w:r>
            <w:r w:rsidRPr="00535F00">
              <w:rPr>
                <w:sz w:val="20"/>
                <w:lang w:bidi="en-US"/>
              </w:rPr>
              <w:tab/>
              <w:t>EX1711_DIVE15</w:t>
            </w:r>
          </w:p>
          <w:p w14:paraId="1C8528D3"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w:t>
            </w:r>
          </w:p>
          <w:p w14:paraId="3B7BE55E"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In Water:</w:t>
            </w:r>
            <w:r w:rsidRPr="00535F00">
              <w:rPr>
                <w:sz w:val="20"/>
                <w:lang w:bidi="en-US"/>
              </w:rPr>
              <w:tab/>
            </w:r>
            <w:r w:rsidRPr="00535F00">
              <w:rPr>
                <w:sz w:val="20"/>
                <w:lang w:bidi="en-US"/>
              </w:rPr>
              <w:tab/>
              <w:t xml:space="preserve"> 2017-12-18T14:26:49.658000</w:t>
            </w:r>
          </w:p>
          <w:p w14:paraId="1B1B2244"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ab/>
            </w:r>
            <w:r w:rsidRPr="00535F00">
              <w:rPr>
                <w:sz w:val="20"/>
                <w:lang w:bidi="en-US"/>
              </w:rPr>
              <w:tab/>
            </w:r>
            <w:r w:rsidRPr="00535F00">
              <w:rPr>
                <w:sz w:val="20"/>
                <w:lang w:bidi="en-US"/>
              </w:rPr>
              <w:tab/>
              <w:t xml:space="preserve"> 28°, 09.005' N ; 089°, 45.740' W</w:t>
            </w:r>
          </w:p>
          <w:p w14:paraId="7AFE3961"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05EC44AA"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Out Water:</w:t>
            </w:r>
            <w:r w:rsidRPr="00535F00">
              <w:rPr>
                <w:sz w:val="20"/>
                <w:lang w:bidi="en-US"/>
              </w:rPr>
              <w:tab/>
            </w:r>
            <w:r w:rsidRPr="00535F00">
              <w:rPr>
                <w:sz w:val="20"/>
                <w:lang w:bidi="en-US"/>
              </w:rPr>
              <w:tab/>
              <w:t xml:space="preserve"> 2017-12-18T22:26:11.830000</w:t>
            </w:r>
          </w:p>
          <w:p w14:paraId="5412DC23"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ab/>
            </w:r>
            <w:r w:rsidRPr="00535F00">
              <w:rPr>
                <w:sz w:val="20"/>
                <w:lang w:bidi="en-US"/>
              </w:rPr>
              <w:tab/>
            </w:r>
            <w:r w:rsidRPr="00535F00">
              <w:rPr>
                <w:sz w:val="20"/>
                <w:lang w:bidi="en-US"/>
              </w:rPr>
              <w:tab/>
              <w:t xml:space="preserve"> 28°, 09.308' N ; 089°, 46.041' W</w:t>
            </w:r>
          </w:p>
          <w:p w14:paraId="72941543"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3600906B"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Off Bottom:</w:t>
            </w:r>
            <w:r w:rsidRPr="00535F00">
              <w:rPr>
                <w:sz w:val="20"/>
                <w:lang w:bidi="en-US"/>
              </w:rPr>
              <w:tab/>
            </w:r>
            <w:r w:rsidRPr="00535F00">
              <w:rPr>
                <w:sz w:val="20"/>
                <w:lang w:bidi="en-US"/>
              </w:rPr>
              <w:tab/>
              <w:t xml:space="preserve"> 2017-12-18T21:14:59.266000</w:t>
            </w:r>
          </w:p>
          <w:p w14:paraId="4EB1340F"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ab/>
            </w:r>
            <w:r w:rsidRPr="00535F00">
              <w:rPr>
                <w:sz w:val="20"/>
                <w:lang w:bidi="en-US"/>
              </w:rPr>
              <w:tab/>
            </w:r>
            <w:r w:rsidRPr="00535F00">
              <w:rPr>
                <w:sz w:val="20"/>
                <w:lang w:bidi="en-US"/>
              </w:rPr>
              <w:tab/>
              <w:t xml:space="preserve"> 28°, 09.401' N ; 089°, 46.134' W</w:t>
            </w:r>
          </w:p>
          <w:p w14:paraId="7F26FF75"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6232DCF"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On Bottom:</w:t>
            </w:r>
            <w:r w:rsidRPr="00535F00">
              <w:rPr>
                <w:sz w:val="20"/>
                <w:lang w:bidi="en-US"/>
              </w:rPr>
              <w:tab/>
            </w:r>
            <w:r w:rsidRPr="00535F00">
              <w:rPr>
                <w:sz w:val="20"/>
                <w:lang w:bidi="en-US"/>
              </w:rPr>
              <w:tab/>
              <w:t xml:space="preserve"> 2017-12-18T14:51:20.911000</w:t>
            </w:r>
          </w:p>
          <w:p w14:paraId="5EA10CE1"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ab/>
            </w:r>
            <w:r w:rsidRPr="00535F00">
              <w:rPr>
                <w:sz w:val="20"/>
                <w:lang w:bidi="en-US"/>
              </w:rPr>
              <w:tab/>
            </w:r>
            <w:r w:rsidRPr="00535F00">
              <w:rPr>
                <w:sz w:val="20"/>
                <w:lang w:bidi="en-US"/>
              </w:rPr>
              <w:tab/>
              <w:t xml:space="preserve"> 28°, 09.036' N ; 089°, 45.685' W</w:t>
            </w:r>
          </w:p>
          <w:p w14:paraId="6377F3CB"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0BD0ADB5"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Dive duration:</w:t>
            </w:r>
            <w:r w:rsidRPr="00535F00">
              <w:rPr>
                <w:sz w:val="20"/>
                <w:lang w:bidi="en-US"/>
              </w:rPr>
              <w:tab/>
            </w:r>
            <w:r w:rsidRPr="00535F00">
              <w:rPr>
                <w:sz w:val="20"/>
                <w:lang w:bidi="en-US"/>
              </w:rPr>
              <w:tab/>
              <w:t xml:space="preserve"> 7:59:22</w:t>
            </w:r>
          </w:p>
          <w:p w14:paraId="5FA4AF00"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4BDA8052"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Bottom Time:</w:t>
            </w:r>
            <w:r w:rsidRPr="00535F00">
              <w:rPr>
                <w:sz w:val="20"/>
                <w:lang w:bidi="en-US"/>
              </w:rPr>
              <w:tab/>
            </w:r>
            <w:r w:rsidRPr="00535F00">
              <w:rPr>
                <w:sz w:val="20"/>
                <w:lang w:bidi="en-US"/>
              </w:rPr>
              <w:tab/>
              <w:t xml:space="preserve"> 6:23:38</w:t>
            </w:r>
          </w:p>
          <w:p w14:paraId="1879A428"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0D9B4842" w14:textId="77777777" w:rsidR="00535F00" w:rsidRPr="00535F00" w:rsidRDefault="00535F00" w:rsidP="00535F00">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535F00">
              <w:rPr>
                <w:sz w:val="20"/>
                <w:lang w:bidi="en-US"/>
              </w:rPr>
              <w:t xml:space="preserve">Max. depth: </w:t>
            </w:r>
            <w:r w:rsidRPr="00535F00">
              <w:rPr>
                <w:sz w:val="20"/>
                <w:lang w:bidi="en-US"/>
              </w:rPr>
              <w:tab/>
            </w:r>
            <w:r w:rsidRPr="00535F00">
              <w:rPr>
                <w:sz w:val="20"/>
                <w:lang w:bidi="en-US"/>
              </w:rPr>
              <w:tab/>
              <w:t xml:space="preserve">  618.0 m</w:t>
            </w:r>
          </w:p>
          <w:p w14:paraId="272D7A19"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082EBAB" w14:textId="77777777" w:rsidTr="0059665E">
        <w:trPr>
          <w:cnfStyle w:val="000000010000" w:firstRow="0" w:lastRow="0" w:firstColumn="0" w:lastColumn="0" w:oddVBand="0" w:evenVBand="0" w:oddHBand="0" w:evenHBand="1"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F88F432"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Special Notes</w:t>
            </w:r>
          </w:p>
        </w:tc>
        <w:tc>
          <w:tcPr>
            <w:tcW w:w="6930" w:type="dxa"/>
            <w:gridSpan w:val="4"/>
            <w:tcBorders>
              <w:left w:val="none" w:sz="0" w:space="0" w:color="auto"/>
            </w:tcBorders>
            <w:shd w:val="clear" w:color="auto" w:fill="auto"/>
            <w:vAlign w:val="center"/>
          </w:tcPr>
          <w:p w14:paraId="040CF796"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854EF5" w:rsidRPr="0059665E" w14:paraId="02465EAB" w14:textId="77777777" w:rsidTr="0059665E">
        <w:trPr>
          <w:cnfStyle w:val="000000100000" w:firstRow="0" w:lastRow="0" w:firstColumn="0" w:lastColumn="0" w:oddVBand="0" w:evenVBand="0" w:oddHBand="1" w:evenHBand="0" w:firstRowFirstColumn="0" w:firstRowLastColumn="0" w:lastRowFirstColumn="0" w:lastRowLastColumn="0"/>
          <w:trHeight w:val="141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997BF1C" w14:textId="77777777" w:rsidR="00854EF5" w:rsidRPr="0059665E" w:rsidRDefault="00854EF5" w:rsidP="006A251F">
            <w:pPr>
              <w:jc w:val="right"/>
              <w:rPr>
                <w:b w:val="0"/>
                <w:color w:val="333333"/>
                <w:sz w:val="20"/>
                <w:szCs w:val="24"/>
              </w:rPr>
            </w:pPr>
            <w:r w:rsidRPr="0059665E">
              <w:rPr>
                <w:b w:val="0"/>
                <w:color w:val="333333"/>
                <w:sz w:val="20"/>
                <w:szCs w:val="24"/>
              </w:rPr>
              <w:t>Scientists Involved</w:t>
            </w:r>
          </w:p>
          <w:p w14:paraId="0D8B73A9" w14:textId="77777777" w:rsidR="00854EF5" w:rsidRPr="0059665E" w:rsidRDefault="00854EF5" w:rsidP="006A251F">
            <w:pPr>
              <w:jc w:val="right"/>
              <w:rPr>
                <w:b w:val="0"/>
                <w:color w:val="333333"/>
                <w:sz w:val="20"/>
                <w:szCs w:val="24"/>
              </w:rPr>
            </w:pPr>
            <w:r w:rsidRPr="0059665E">
              <w:rPr>
                <w:b w:val="0"/>
                <w:color w:val="333333"/>
                <w:sz w:val="20"/>
                <w:szCs w:val="24"/>
              </w:rPr>
              <w:t>(please provide name, location, affiliation, email)</w:t>
            </w:r>
          </w:p>
        </w:tc>
        <w:tc>
          <w:tcPr>
            <w:tcW w:w="6930" w:type="dxa"/>
            <w:gridSpan w:val="4"/>
            <w:tcBorders>
              <w:left w:val="none" w:sz="0" w:space="0" w:color="auto"/>
            </w:tcBorders>
            <w:shd w:val="clear" w:color="auto" w:fill="auto"/>
            <w:vAlign w:val="center"/>
          </w:tcPr>
          <w:tbl>
            <w:tblPr>
              <w:tblW w:w="6980" w:type="dxa"/>
              <w:tblLayout w:type="fixed"/>
              <w:tblLook w:val="04A0" w:firstRow="1" w:lastRow="0" w:firstColumn="1" w:lastColumn="0" w:noHBand="0" w:noVBand="1"/>
            </w:tblPr>
            <w:tblGrid>
              <w:gridCol w:w="1660"/>
              <w:gridCol w:w="2380"/>
              <w:gridCol w:w="2940"/>
            </w:tblGrid>
            <w:tr w:rsidR="004E45F7" w:rsidRPr="004E45F7" w14:paraId="28D8F2BD" w14:textId="77777777" w:rsidTr="004E45F7">
              <w:trPr>
                <w:trHeight w:val="320"/>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61F130" w14:textId="77777777" w:rsidR="004E45F7" w:rsidRPr="004E45F7" w:rsidRDefault="004E45F7" w:rsidP="004E45F7">
                  <w:pPr>
                    <w:spacing w:after="0" w:line="240" w:lineRule="auto"/>
                    <w:rPr>
                      <w:rFonts w:ascii="Arial" w:eastAsia="Times New Roman" w:hAnsi="Arial" w:cs="Arial"/>
                      <w:b/>
                      <w:bCs/>
                      <w:sz w:val="20"/>
                      <w:szCs w:val="20"/>
                    </w:rPr>
                  </w:pPr>
                  <w:r w:rsidRPr="004E45F7">
                    <w:rPr>
                      <w:rFonts w:ascii="Arial" w:eastAsia="Times New Roman" w:hAnsi="Arial" w:cs="Arial"/>
                      <w:b/>
                      <w:bCs/>
                      <w:sz w:val="20"/>
                      <w:szCs w:val="20"/>
                    </w:rPr>
                    <w:t>Name</w:t>
                  </w:r>
                </w:p>
              </w:tc>
              <w:tc>
                <w:tcPr>
                  <w:tcW w:w="2380" w:type="dxa"/>
                  <w:tcBorders>
                    <w:top w:val="single" w:sz="4" w:space="0" w:color="auto"/>
                    <w:left w:val="nil"/>
                    <w:bottom w:val="single" w:sz="4" w:space="0" w:color="auto"/>
                    <w:right w:val="single" w:sz="4" w:space="0" w:color="auto"/>
                  </w:tcBorders>
                  <w:shd w:val="clear" w:color="auto" w:fill="auto"/>
                  <w:vAlign w:val="bottom"/>
                  <w:hideMark/>
                </w:tcPr>
                <w:p w14:paraId="5A6E85B1" w14:textId="77777777" w:rsidR="004E45F7" w:rsidRPr="004E45F7" w:rsidRDefault="004E45F7" w:rsidP="004E45F7">
                  <w:pPr>
                    <w:spacing w:after="0" w:line="240" w:lineRule="auto"/>
                    <w:rPr>
                      <w:rFonts w:ascii="Arial" w:eastAsia="Times New Roman" w:hAnsi="Arial" w:cs="Arial"/>
                      <w:b/>
                      <w:bCs/>
                      <w:sz w:val="20"/>
                      <w:szCs w:val="20"/>
                    </w:rPr>
                  </w:pPr>
                  <w:r w:rsidRPr="004E45F7">
                    <w:rPr>
                      <w:rFonts w:ascii="Arial" w:eastAsia="Times New Roman" w:hAnsi="Arial" w:cs="Arial"/>
                      <w:b/>
                      <w:bCs/>
                      <w:sz w:val="20"/>
                      <w:szCs w:val="20"/>
                    </w:rPr>
                    <w:t>Affiliation</w:t>
                  </w:r>
                </w:p>
              </w:tc>
              <w:tc>
                <w:tcPr>
                  <w:tcW w:w="2940" w:type="dxa"/>
                  <w:tcBorders>
                    <w:top w:val="single" w:sz="4" w:space="0" w:color="auto"/>
                    <w:left w:val="nil"/>
                    <w:bottom w:val="single" w:sz="4" w:space="0" w:color="auto"/>
                    <w:right w:val="single" w:sz="4" w:space="0" w:color="auto"/>
                  </w:tcBorders>
                  <w:shd w:val="clear" w:color="auto" w:fill="auto"/>
                  <w:vAlign w:val="bottom"/>
                  <w:hideMark/>
                </w:tcPr>
                <w:p w14:paraId="5D0BCD89" w14:textId="77777777" w:rsidR="004E45F7" w:rsidRPr="004E45F7" w:rsidRDefault="004E45F7" w:rsidP="004E45F7">
                  <w:pPr>
                    <w:spacing w:after="0" w:line="240" w:lineRule="auto"/>
                    <w:rPr>
                      <w:rFonts w:ascii="Arial" w:eastAsia="Times New Roman" w:hAnsi="Arial" w:cs="Arial"/>
                      <w:b/>
                      <w:bCs/>
                      <w:sz w:val="20"/>
                      <w:szCs w:val="20"/>
                    </w:rPr>
                  </w:pPr>
                  <w:r w:rsidRPr="004E45F7">
                    <w:rPr>
                      <w:rFonts w:ascii="Arial" w:eastAsia="Times New Roman" w:hAnsi="Arial" w:cs="Arial"/>
                      <w:b/>
                      <w:bCs/>
                      <w:sz w:val="20"/>
                      <w:szCs w:val="20"/>
                    </w:rPr>
                    <w:t>Email</w:t>
                  </w:r>
                </w:p>
              </w:tc>
            </w:tr>
            <w:tr w:rsidR="004E45F7" w:rsidRPr="004E45F7" w14:paraId="512270E0"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5E4FAB4"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Adam Skarke</w:t>
                  </w:r>
                </w:p>
              </w:tc>
              <w:tc>
                <w:tcPr>
                  <w:tcW w:w="2380" w:type="dxa"/>
                  <w:tcBorders>
                    <w:top w:val="nil"/>
                    <w:left w:val="nil"/>
                    <w:bottom w:val="single" w:sz="4" w:space="0" w:color="auto"/>
                    <w:right w:val="single" w:sz="4" w:space="0" w:color="auto"/>
                  </w:tcBorders>
                  <w:shd w:val="clear" w:color="auto" w:fill="auto"/>
                  <w:vAlign w:val="bottom"/>
                  <w:hideMark/>
                </w:tcPr>
                <w:p w14:paraId="5C728E26"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Mississippi State University</w:t>
                  </w:r>
                </w:p>
              </w:tc>
              <w:tc>
                <w:tcPr>
                  <w:tcW w:w="2940" w:type="dxa"/>
                  <w:tcBorders>
                    <w:top w:val="nil"/>
                    <w:left w:val="nil"/>
                    <w:bottom w:val="single" w:sz="4" w:space="0" w:color="auto"/>
                    <w:right w:val="single" w:sz="4" w:space="0" w:color="auto"/>
                  </w:tcBorders>
                  <w:shd w:val="clear" w:color="auto" w:fill="auto"/>
                  <w:vAlign w:val="bottom"/>
                  <w:hideMark/>
                </w:tcPr>
                <w:p w14:paraId="31C441F0"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adam.skarke@msstate.edu</w:t>
                  </w:r>
                </w:p>
              </w:tc>
            </w:tr>
            <w:tr w:rsidR="004E45F7" w:rsidRPr="004E45F7" w14:paraId="1FF4EB70" w14:textId="77777777" w:rsidTr="004E45F7">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1510F4D"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Alexandra Avila</w:t>
                  </w:r>
                </w:p>
              </w:tc>
              <w:tc>
                <w:tcPr>
                  <w:tcW w:w="2380" w:type="dxa"/>
                  <w:tcBorders>
                    <w:top w:val="nil"/>
                    <w:left w:val="nil"/>
                    <w:bottom w:val="single" w:sz="4" w:space="0" w:color="auto"/>
                    <w:right w:val="single" w:sz="4" w:space="0" w:color="auto"/>
                  </w:tcBorders>
                  <w:shd w:val="clear" w:color="auto" w:fill="auto"/>
                  <w:vAlign w:val="bottom"/>
                  <w:hideMark/>
                </w:tcPr>
                <w:p w14:paraId="0DC4D338"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Oregon State University / Nancy Foster Scholar (ONMS)</w:t>
                  </w:r>
                </w:p>
              </w:tc>
              <w:tc>
                <w:tcPr>
                  <w:tcW w:w="2940" w:type="dxa"/>
                  <w:tcBorders>
                    <w:top w:val="nil"/>
                    <w:left w:val="nil"/>
                    <w:bottom w:val="single" w:sz="4" w:space="0" w:color="auto"/>
                    <w:right w:val="single" w:sz="4" w:space="0" w:color="auto"/>
                  </w:tcBorders>
                  <w:shd w:val="clear" w:color="auto" w:fill="auto"/>
                  <w:vAlign w:val="bottom"/>
                  <w:hideMark/>
                </w:tcPr>
                <w:p w14:paraId="52E7C171"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alexandra.m.avila@gmail.com</w:t>
                  </w:r>
                </w:p>
              </w:tc>
            </w:tr>
            <w:tr w:rsidR="004E45F7" w:rsidRPr="004E45F7" w14:paraId="38C0FB25" w14:textId="77777777" w:rsidTr="004E45F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1F8E3EF"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Andrea Quattrini</w:t>
                  </w:r>
                </w:p>
              </w:tc>
              <w:tc>
                <w:tcPr>
                  <w:tcW w:w="2380" w:type="dxa"/>
                  <w:tcBorders>
                    <w:top w:val="nil"/>
                    <w:left w:val="nil"/>
                    <w:bottom w:val="single" w:sz="4" w:space="0" w:color="auto"/>
                    <w:right w:val="single" w:sz="4" w:space="0" w:color="auto"/>
                  </w:tcBorders>
                  <w:shd w:val="clear" w:color="auto" w:fill="auto"/>
                  <w:vAlign w:val="bottom"/>
                  <w:hideMark/>
                </w:tcPr>
                <w:p w14:paraId="144CFCCD"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Harvey Mudd College</w:t>
                  </w:r>
                </w:p>
              </w:tc>
              <w:tc>
                <w:tcPr>
                  <w:tcW w:w="2940" w:type="dxa"/>
                  <w:tcBorders>
                    <w:top w:val="nil"/>
                    <w:left w:val="nil"/>
                    <w:bottom w:val="single" w:sz="4" w:space="0" w:color="auto"/>
                    <w:right w:val="single" w:sz="4" w:space="0" w:color="auto"/>
                  </w:tcBorders>
                  <w:shd w:val="clear" w:color="auto" w:fill="auto"/>
                  <w:vAlign w:val="bottom"/>
                  <w:hideMark/>
                </w:tcPr>
                <w:p w14:paraId="688B080E"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aquattrini@g.hmc.edu</w:t>
                  </w:r>
                </w:p>
              </w:tc>
            </w:tr>
            <w:tr w:rsidR="004E45F7" w:rsidRPr="004E45F7" w14:paraId="3C262601" w14:textId="77777777" w:rsidTr="004E45F7">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E6F9028"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Asako Matsumoto</w:t>
                  </w:r>
                </w:p>
              </w:tc>
              <w:tc>
                <w:tcPr>
                  <w:tcW w:w="2380" w:type="dxa"/>
                  <w:tcBorders>
                    <w:top w:val="nil"/>
                    <w:left w:val="nil"/>
                    <w:bottom w:val="single" w:sz="4" w:space="0" w:color="auto"/>
                    <w:right w:val="single" w:sz="4" w:space="0" w:color="auto"/>
                  </w:tcBorders>
                  <w:shd w:val="clear" w:color="auto" w:fill="auto"/>
                  <w:vAlign w:val="bottom"/>
                  <w:hideMark/>
                </w:tcPr>
                <w:p w14:paraId="78FA46F0"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Planetary Exploration Research Center, Chiba Institute of Technology</w:t>
                  </w:r>
                </w:p>
              </w:tc>
              <w:tc>
                <w:tcPr>
                  <w:tcW w:w="2940" w:type="dxa"/>
                  <w:tcBorders>
                    <w:top w:val="nil"/>
                    <w:left w:val="nil"/>
                    <w:bottom w:val="single" w:sz="4" w:space="0" w:color="auto"/>
                    <w:right w:val="single" w:sz="4" w:space="0" w:color="auto"/>
                  </w:tcBorders>
                  <w:shd w:val="clear" w:color="auto" w:fill="auto"/>
                  <w:vAlign w:val="bottom"/>
                  <w:hideMark/>
                </w:tcPr>
                <w:p w14:paraId="3480616B"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amatsu@gorgonian.jp</w:t>
                  </w:r>
                </w:p>
              </w:tc>
            </w:tr>
            <w:tr w:rsidR="004E45F7" w:rsidRPr="004E45F7" w14:paraId="20BD1748" w14:textId="77777777" w:rsidTr="004E45F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E8CCFEE"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lastRenderedPageBreak/>
                    <w:t>Carolyn Ruppel</w:t>
                  </w:r>
                </w:p>
              </w:tc>
              <w:tc>
                <w:tcPr>
                  <w:tcW w:w="2380" w:type="dxa"/>
                  <w:tcBorders>
                    <w:top w:val="nil"/>
                    <w:left w:val="nil"/>
                    <w:bottom w:val="single" w:sz="4" w:space="0" w:color="auto"/>
                    <w:right w:val="single" w:sz="4" w:space="0" w:color="auto"/>
                  </w:tcBorders>
                  <w:shd w:val="clear" w:color="auto" w:fill="auto"/>
                  <w:vAlign w:val="bottom"/>
                  <w:hideMark/>
                </w:tcPr>
                <w:p w14:paraId="1B118F97"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US Geological Survey</w:t>
                  </w:r>
                </w:p>
              </w:tc>
              <w:tc>
                <w:tcPr>
                  <w:tcW w:w="2940" w:type="dxa"/>
                  <w:tcBorders>
                    <w:top w:val="nil"/>
                    <w:left w:val="nil"/>
                    <w:bottom w:val="single" w:sz="4" w:space="0" w:color="auto"/>
                    <w:right w:val="single" w:sz="4" w:space="0" w:color="auto"/>
                  </w:tcBorders>
                  <w:shd w:val="clear" w:color="auto" w:fill="auto"/>
                  <w:vAlign w:val="bottom"/>
                  <w:hideMark/>
                </w:tcPr>
                <w:p w14:paraId="0BBE5B31"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cruppel@usgs.gov</w:t>
                  </w:r>
                </w:p>
              </w:tc>
            </w:tr>
            <w:tr w:rsidR="004E45F7" w:rsidRPr="004E45F7" w14:paraId="7B87ACE6"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132ECA4"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Charles Messing</w:t>
                  </w:r>
                </w:p>
              </w:tc>
              <w:tc>
                <w:tcPr>
                  <w:tcW w:w="2380" w:type="dxa"/>
                  <w:tcBorders>
                    <w:top w:val="nil"/>
                    <w:left w:val="nil"/>
                    <w:bottom w:val="single" w:sz="4" w:space="0" w:color="auto"/>
                    <w:right w:val="single" w:sz="4" w:space="0" w:color="auto"/>
                  </w:tcBorders>
                  <w:shd w:val="clear" w:color="auto" w:fill="auto"/>
                  <w:vAlign w:val="bottom"/>
                  <w:hideMark/>
                </w:tcPr>
                <w:p w14:paraId="69AD0DFE"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Nova Southeastern University</w:t>
                  </w:r>
                </w:p>
              </w:tc>
              <w:tc>
                <w:tcPr>
                  <w:tcW w:w="2940" w:type="dxa"/>
                  <w:tcBorders>
                    <w:top w:val="nil"/>
                    <w:left w:val="nil"/>
                    <w:bottom w:val="single" w:sz="4" w:space="0" w:color="auto"/>
                    <w:right w:val="single" w:sz="4" w:space="0" w:color="auto"/>
                  </w:tcBorders>
                  <w:shd w:val="clear" w:color="auto" w:fill="auto"/>
                  <w:vAlign w:val="bottom"/>
                  <w:hideMark/>
                </w:tcPr>
                <w:p w14:paraId="2EFEAEE1"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messingc@nova.edu</w:t>
                  </w:r>
                </w:p>
              </w:tc>
            </w:tr>
            <w:tr w:rsidR="004E45F7" w:rsidRPr="004E45F7" w14:paraId="5CDC1EF2" w14:textId="77777777" w:rsidTr="004E45F7">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F00F87B"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Christopher Mah</w:t>
                  </w:r>
                </w:p>
              </w:tc>
              <w:tc>
                <w:tcPr>
                  <w:tcW w:w="2380" w:type="dxa"/>
                  <w:tcBorders>
                    <w:top w:val="nil"/>
                    <w:left w:val="nil"/>
                    <w:bottom w:val="single" w:sz="4" w:space="0" w:color="auto"/>
                    <w:right w:val="single" w:sz="4" w:space="0" w:color="auto"/>
                  </w:tcBorders>
                  <w:shd w:val="clear" w:color="auto" w:fill="auto"/>
                  <w:vAlign w:val="bottom"/>
                  <w:hideMark/>
                </w:tcPr>
                <w:p w14:paraId="03494328"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Dept of Invertebrate Zoology, NMNH Smithsonian</w:t>
                  </w:r>
                </w:p>
              </w:tc>
              <w:tc>
                <w:tcPr>
                  <w:tcW w:w="2940" w:type="dxa"/>
                  <w:tcBorders>
                    <w:top w:val="nil"/>
                    <w:left w:val="nil"/>
                    <w:bottom w:val="single" w:sz="4" w:space="0" w:color="auto"/>
                    <w:right w:val="single" w:sz="4" w:space="0" w:color="auto"/>
                  </w:tcBorders>
                  <w:shd w:val="clear" w:color="auto" w:fill="auto"/>
                  <w:vAlign w:val="bottom"/>
                  <w:hideMark/>
                </w:tcPr>
                <w:p w14:paraId="2CA1F90C"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brisinga@gmail.com</w:t>
                  </w:r>
                </w:p>
              </w:tc>
            </w:tr>
            <w:tr w:rsidR="004E45F7" w:rsidRPr="004E45F7" w14:paraId="06C6470A" w14:textId="77777777" w:rsidTr="004E45F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39C15BD"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Dhugal Lindsay</w:t>
                  </w:r>
                </w:p>
              </w:tc>
              <w:tc>
                <w:tcPr>
                  <w:tcW w:w="2380" w:type="dxa"/>
                  <w:tcBorders>
                    <w:top w:val="nil"/>
                    <w:left w:val="nil"/>
                    <w:bottom w:val="single" w:sz="4" w:space="0" w:color="auto"/>
                    <w:right w:val="single" w:sz="4" w:space="0" w:color="auto"/>
                  </w:tcBorders>
                  <w:shd w:val="clear" w:color="auto" w:fill="auto"/>
                  <w:vAlign w:val="bottom"/>
                  <w:hideMark/>
                </w:tcPr>
                <w:p w14:paraId="15FAB5C0"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JAMSTEC</w:t>
                  </w:r>
                </w:p>
              </w:tc>
              <w:tc>
                <w:tcPr>
                  <w:tcW w:w="2940" w:type="dxa"/>
                  <w:tcBorders>
                    <w:top w:val="nil"/>
                    <w:left w:val="nil"/>
                    <w:bottom w:val="single" w:sz="4" w:space="0" w:color="auto"/>
                    <w:right w:val="single" w:sz="4" w:space="0" w:color="auto"/>
                  </w:tcBorders>
                  <w:shd w:val="clear" w:color="auto" w:fill="auto"/>
                  <w:vAlign w:val="bottom"/>
                  <w:hideMark/>
                </w:tcPr>
                <w:p w14:paraId="4E1B422B"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dhugal@jamstec.go.jp</w:t>
                  </w:r>
                </w:p>
              </w:tc>
            </w:tr>
            <w:tr w:rsidR="004E45F7" w:rsidRPr="004E45F7" w14:paraId="731CE885"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F9FEED2"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Diva Amon</w:t>
                  </w:r>
                </w:p>
              </w:tc>
              <w:tc>
                <w:tcPr>
                  <w:tcW w:w="2380" w:type="dxa"/>
                  <w:tcBorders>
                    <w:top w:val="nil"/>
                    <w:left w:val="nil"/>
                    <w:bottom w:val="single" w:sz="4" w:space="0" w:color="auto"/>
                    <w:right w:val="single" w:sz="4" w:space="0" w:color="auto"/>
                  </w:tcBorders>
                  <w:shd w:val="clear" w:color="auto" w:fill="auto"/>
                  <w:vAlign w:val="bottom"/>
                  <w:hideMark/>
                </w:tcPr>
                <w:p w14:paraId="3599E43A"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Natural History Museum, London</w:t>
                  </w:r>
                </w:p>
              </w:tc>
              <w:tc>
                <w:tcPr>
                  <w:tcW w:w="2940" w:type="dxa"/>
                  <w:tcBorders>
                    <w:top w:val="nil"/>
                    <w:left w:val="nil"/>
                    <w:bottom w:val="single" w:sz="4" w:space="0" w:color="auto"/>
                    <w:right w:val="single" w:sz="4" w:space="0" w:color="auto"/>
                  </w:tcBorders>
                  <w:shd w:val="clear" w:color="auto" w:fill="auto"/>
                  <w:vAlign w:val="bottom"/>
                  <w:hideMark/>
                </w:tcPr>
                <w:p w14:paraId="6BD55B4F"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divaamon@gmail.com</w:t>
                  </w:r>
                </w:p>
              </w:tc>
            </w:tr>
            <w:tr w:rsidR="004E45F7" w:rsidRPr="004E45F7" w14:paraId="70A86D7F"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7113C37"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Heather Judkins</w:t>
                  </w:r>
                </w:p>
              </w:tc>
              <w:tc>
                <w:tcPr>
                  <w:tcW w:w="2380" w:type="dxa"/>
                  <w:tcBorders>
                    <w:top w:val="nil"/>
                    <w:left w:val="nil"/>
                    <w:bottom w:val="single" w:sz="4" w:space="0" w:color="auto"/>
                    <w:right w:val="single" w:sz="4" w:space="0" w:color="auto"/>
                  </w:tcBorders>
                  <w:shd w:val="clear" w:color="auto" w:fill="auto"/>
                  <w:vAlign w:val="bottom"/>
                  <w:hideMark/>
                </w:tcPr>
                <w:p w14:paraId="2B3FD43C"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University of South Florida St. Petersburg</w:t>
                  </w:r>
                </w:p>
              </w:tc>
              <w:tc>
                <w:tcPr>
                  <w:tcW w:w="2940" w:type="dxa"/>
                  <w:tcBorders>
                    <w:top w:val="nil"/>
                    <w:left w:val="nil"/>
                    <w:bottom w:val="single" w:sz="4" w:space="0" w:color="auto"/>
                    <w:right w:val="single" w:sz="4" w:space="0" w:color="auto"/>
                  </w:tcBorders>
                  <w:shd w:val="clear" w:color="auto" w:fill="auto"/>
                  <w:vAlign w:val="bottom"/>
                  <w:hideMark/>
                </w:tcPr>
                <w:p w14:paraId="4ABDDBDC"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Judkins@mail.usf.edu</w:t>
                  </w:r>
                </w:p>
              </w:tc>
            </w:tr>
            <w:tr w:rsidR="004E45F7" w:rsidRPr="004E45F7" w14:paraId="0168C7A1" w14:textId="77777777" w:rsidTr="004E45F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87D9488"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Lauren Jackson</w:t>
                  </w:r>
                </w:p>
              </w:tc>
              <w:tc>
                <w:tcPr>
                  <w:tcW w:w="2380" w:type="dxa"/>
                  <w:tcBorders>
                    <w:top w:val="nil"/>
                    <w:left w:val="nil"/>
                    <w:bottom w:val="single" w:sz="4" w:space="0" w:color="auto"/>
                    <w:right w:val="single" w:sz="4" w:space="0" w:color="auto"/>
                  </w:tcBorders>
                  <w:shd w:val="clear" w:color="auto" w:fill="auto"/>
                  <w:vAlign w:val="bottom"/>
                  <w:hideMark/>
                </w:tcPr>
                <w:p w14:paraId="54B7CE64"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NCEI-Stennis</w:t>
                  </w:r>
                </w:p>
              </w:tc>
              <w:tc>
                <w:tcPr>
                  <w:tcW w:w="2940" w:type="dxa"/>
                  <w:tcBorders>
                    <w:top w:val="nil"/>
                    <w:left w:val="nil"/>
                    <w:bottom w:val="single" w:sz="4" w:space="0" w:color="auto"/>
                    <w:right w:val="single" w:sz="4" w:space="0" w:color="auto"/>
                  </w:tcBorders>
                  <w:shd w:val="clear" w:color="auto" w:fill="auto"/>
                  <w:vAlign w:val="bottom"/>
                  <w:hideMark/>
                </w:tcPr>
                <w:p w14:paraId="2A75B9E1"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Lauren.Jackson@noaa.gov</w:t>
                  </w:r>
                </w:p>
              </w:tc>
            </w:tr>
            <w:tr w:rsidR="004E45F7" w:rsidRPr="004E45F7" w14:paraId="49C8FCCD" w14:textId="77777777" w:rsidTr="004E45F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BBF2BA1"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Mary Wicksten</w:t>
                  </w:r>
                </w:p>
              </w:tc>
              <w:tc>
                <w:tcPr>
                  <w:tcW w:w="2380" w:type="dxa"/>
                  <w:tcBorders>
                    <w:top w:val="nil"/>
                    <w:left w:val="nil"/>
                    <w:bottom w:val="single" w:sz="4" w:space="0" w:color="auto"/>
                    <w:right w:val="single" w:sz="4" w:space="0" w:color="auto"/>
                  </w:tcBorders>
                  <w:shd w:val="clear" w:color="auto" w:fill="auto"/>
                  <w:vAlign w:val="bottom"/>
                  <w:hideMark/>
                </w:tcPr>
                <w:p w14:paraId="5FF9858C"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Texas A&amp;M University</w:t>
                  </w:r>
                </w:p>
              </w:tc>
              <w:tc>
                <w:tcPr>
                  <w:tcW w:w="2940" w:type="dxa"/>
                  <w:tcBorders>
                    <w:top w:val="nil"/>
                    <w:left w:val="nil"/>
                    <w:bottom w:val="single" w:sz="4" w:space="0" w:color="auto"/>
                    <w:right w:val="single" w:sz="4" w:space="0" w:color="auto"/>
                  </w:tcBorders>
                  <w:shd w:val="clear" w:color="auto" w:fill="auto"/>
                  <w:vAlign w:val="bottom"/>
                  <w:hideMark/>
                </w:tcPr>
                <w:p w14:paraId="02852AD6"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wicksten@bio.tamu.edu</w:t>
                  </w:r>
                </w:p>
              </w:tc>
            </w:tr>
            <w:tr w:rsidR="004E45F7" w:rsidRPr="004E45F7" w14:paraId="2776C790" w14:textId="77777777" w:rsidTr="004E45F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E9732FF"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Meagan Putts</w:t>
                  </w:r>
                </w:p>
              </w:tc>
              <w:tc>
                <w:tcPr>
                  <w:tcW w:w="2380" w:type="dxa"/>
                  <w:tcBorders>
                    <w:top w:val="nil"/>
                    <w:left w:val="nil"/>
                    <w:bottom w:val="single" w:sz="4" w:space="0" w:color="auto"/>
                    <w:right w:val="single" w:sz="4" w:space="0" w:color="auto"/>
                  </w:tcBorders>
                  <w:shd w:val="clear" w:color="auto" w:fill="auto"/>
                  <w:vAlign w:val="bottom"/>
                  <w:hideMark/>
                </w:tcPr>
                <w:p w14:paraId="498C280B"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University of Hawaii</w:t>
                  </w:r>
                </w:p>
              </w:tc>
              <w:tc>
                <w:tcPr>
                  <w:tcW w:w="2940" w:type="dxa"/>
                  <w:tcBorders>
                    <w:top w:val="nil"/>
                    <w:left w:val="nil"/>
                    <w:bottom w:val="single" w:sz="4" w:space="0" w:color="auto"/>
                    <w:right w:val="single" w:sz="4" w:space="0" w:color="auto"/>
                  </w:tcBorders>
                  <w:shd w:val="clear" w:color="auto" w:fill="auto"/>
                  <w:vAlign w:val="bottom"/>
                  <w:hideMark/>
                </w:tcPr>
                <w:p w14:paraId="20E90BCF"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meagan.putts@noaa.gov</w:t>
                  </w:r>
                </w:p>
              </w:tc>
            </w:tr>
            <w:tr w:rsidR="004E45F7" w:rsidRPr="004E45F7" w14:paraId="1D79382A"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2D29E1B"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Megan McCuller</w:t>
                  </w:r>
                </w:p>
              </w:tc>
              <w:tc>
                <w:tcPr>
                  <w:tcW w:w="2380" w:type="dxa"/>
                  <w:tcBorders>
                    <w:top w:val="nil"/>
                    <w:left w:val="nil"/>
                    <w:bottom w:val="single" w:sz="4" w:space="0" w:color="auto"/>
                    <w:right w:val="single" w:sz="4" w:space="0" w:color="auto"/>
                  </w:tcBorders>
                  <w:shd w:val="clear" w:color="auto" w:fill="auto"/>
                  <w:vAlign w:val="bottom"/>
                  <w:hideMark/>
                </w:tcPr>
                <w:p w14:paraId="35082D87"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Southern Maine Community College</w:t>
                  </w:r>
                </w:p>
              </w:tc>
              <w:tc>
                <w:tcPr>
                  <w:tcW w:w="2940" w:type="dxa"/>
                  <w:tcBorders>
                    <w:top w:val="nil"/>
                    <w:left w:val="nil"/>
                    <w:bottom w:val="single" w:sz="4" w:space="0" w:color="auto"/>
                    <w:right w:val="single" w:sz="4" w:space="0" w:color="auto"/>
                  </w:tcBorders>
                  <w:shd w:val="clear" w:color="auto" w:fill="auto"/>
                  <w:vAlign w:val="bottom"/>
                  <w:hideMark/>
                </w:tcPr>
                <w:p w14:paraId="15C764F8"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mccullermi@gmail.com</w:t>
                  </w:r>
                </w:p>
              </w:tc>
            </w:tr>
            <w:tr w:rsidR="004E45F7" w:rsidRPr="004E45F7" w14:paraId="65C18D5D" w14:textId="77777777" w:rsidTr="004E45F7">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E6C7454"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Mike Ford</w:t>
                  </w:r>
                </w:p>
              </w:tc>
              <w:tc>
                <w:tcPr>
                  <w:tcW w:w="2380" w:type="dxa"/>
                  <w:tcBorders>
                    <w:top w:val="nil"/>
                    <w:left w:val="nil"/>
                    <w:bottom w:val="single" w:sz="4" w:space="0" w:color="auto"/>
                    <w:right w:val="single" w:sz="4" w:space="0" w:color="auto"/>
                  </w:tcBorders>
                  <w:shd w:val="clear" w:color="auto" w:fill="auto"/>
                  <w:vAlign w:val="bottom"/>
                  <w:hideMark/>
                </w:tcPr>
                <w:p w14:paraId="31B7A8E3"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NOAA Fisheries</w:t>
                  </w:r>
                </w:p>
              </w:tc>
              <w:tc>
                <w:tcPr>
                  <w:tcW w:w="2940" w:type="dxa"/>
                  <w:tcBorders>
                    <w:top w:val="nil"/>
                    <w:left w:val="nil"/>
                    <w:bottom w:val="single" w:sz="4" w:space="0" w:color="auto"/>
                    <w:right w:val="single" w:sz="4" w:space="0" w:color="auto"/>
                  </w:tcBorders>
                  <w:shd w:val="clear" w:color="auto" w:fill="auto"/>
                  <w:vAlign w:val="bottom"/>
                  <w:hideMark/>
                </w:tcPr>
                <w:p w14:paraId="6DD6D54B"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michael.ford@noaa.gov</w:t>
                  </w:r>
                </w:p>
              </w:tc>
            </w:tr>
            <w:tr w:rsidR="004E45F7" w:rsidRPr="004E45F7" w14:paraId="06136FBC"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D591103"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Robert Carney</w:t>
                  </w:r>
                </w:p>
              </w:tc>
              <w:tc>
                <w:tcPr>
                  <w:tcW w:w="2380" w:type="dxa"/>
                  <w:tcBorders>
                    <w:top w:val="nil"/>
                    <w:left w:val="nil"/>
                    <w:bottom w:val="single" w:sz="4" w:space="0" w:color="auto"/>
                    <w:right w:val="single" w:sz="4" w:space="0" w:color="auto"/>
                  </w:tcBorders>
                  <w:shd w:val="clear" w:color="auto" w:fill="auto"/>
                  <w:vAlign w:val="bottom"/>
                  <w:hideMark/>
                </w:tcPr>
                <w:p w14:paraId="6CEE6CF7"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Oceanography and Marine Sciences, LSU</w:t>
                  </w:r>
                </w:p>
              </w:tc>
              <w:tc>
                <w:tcPr>
                  <w:tcW w:w="2940" w:type="dxa"/>
                  <w:tcBorders>
                    <w:top w:val="nil"/>
                    <w:left w:val="nil"/>
                    <w:bottom w:val="single" w:sz="4" w:space="0" w:color="auto"/>
                    <w:right w:val="single" w:sz="4" w:space="0" w:color="auto"/>
                  </w:tcBorders>
                  <w:shd w:val="clear" w:color="auto" w:fill="auto"/>
                  <w:vAlign w:val="bottom"/>
                  <w:hideMark/>
                </w:tcPr>
                <w:p w14:paraId="11D72782"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rcarne1@lsu.edu</w:t>
                  </w:r>
                </w:p>
              </w:tc>
            </w:tr>
            <w:tr w:rsidR="004E45F7" w:rsidRPr="004E45F7" w14:paraId="6C6F4D48"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2B23A0B"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Scott France</w:t>
                  </w:r>
                </w:p>
              </w:tc>
              <w:tc>
                <w:tcPr>
                  <w:tcW w:w="2380" w:type="dxa"/>
                  <w:tcBorders>
                    <w:top w:val="nil"/>
                    <w:left w:val="nil"/>
                    <w:bottom w:val="single" w:sz="4" w:space="0" w:color="auto"/>
                    <w:right w:val="single" w:sz="4" w:space="0" w:color="auto"/>
                  </w:tcBorders>
                  <w:shd w:val="clear" w:color="auto" w:fill="auto"/>
                  <w:vAlign w:val="bottom"/>
                  <w:hideMark/>
                </w:tcPr>
                <w:p w14:paraId="7A697B0E"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University of Louisiana at Lafayette</w:t>
                  </w:r>
                </w:p>
              </w:tc>
              <w:tc>
                <w:tcPr>
                  <w:tcW w:w="2940" w:type="dxa"/>
                  <w:tcBorders>
                    <w:top w:val="nil"/>
                    <w:left w:val="nil"/>
                    <w:bottom w:val="single" w:sz="4" w:space="0" w:color="auto"/>
                    <w:right w:val="single" w:sz="4" w:space="0" w:color="auto"/>
                  </w:tcBorders>
                  <w:shd w:val="clear" w:color="auto" w:fill="auto"/>
                  <w:vAlign w:val="bottom"/>
                  <w:hideMark/>
                </w:tcPr>
                <w:p w14:paraId="3BA2B7BB"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france@louisiana.edu</w:t>
                  </w:r>
                </w:p>
              </w:tc>
            </w:tr>
            <w:tr w:rsidR="004E45F7" w:rsidRPr="004E45F7" w14:paraId="73F879B5"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4F4C6E2"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Tina Molodtsova</w:t>
                  </w:r>
                </w:p>
              </w:tc>
              <w:tc>
                <w:tcPr>
                  <w:tcW w:w="2380" w:type="dxa"/>
                  <w:tcBorders>
                    <w:top w:val="nil"/>
                    <w:left w:val="nil"/>
                    <w:bottom w:val="single" w:sz="4" w:space="0" w:color="auto"/>
                    <w:right w:val="single" w:sz="4" w:space="0" w:color="auto"/>
                  </w:tcBorders>
                  <w:shd w:val="clear" w:color="auto" w:fill="auto"/>
                  <w:vAlign w:val="bottom"/>
                  <w:hideMark/>
                </w:tcPr>
                <w:p w14:paraId="3D7E8C2A"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Shirshov Institute of Oceanology RAS</w:t>
                  </w:r>
                </w:p>
              </w:tc>
              <w:tc>
                <w:tcPr>
                  <w:tcW w:w="2940" w:type="dxa"/>
                  <w:tcBorders>
                    <w:top w:val="nil"/>
                    <w:left w:val="nil"/>
                    <w:bottom w:val="single" w:sz="4" w:space="0" w:color="auto"/>
                    <w:right w:val="single" w:sz="4" w:space="0" w:color="auto"/>
                  </w:tcBorders>
                  <w:shd w:val="clear" w:color="auto" w:fill="auto"/>
                  <w:vAlign w:val="bottom"/>
                  <w:hideMark/>
                </w:tcPr>
                <w:p w14:paraId="3AD40CB6"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tina@ocean.ru</w:t>
                  </w:r>
                </w:p>
              </w:tc>
            </w:tr>
            <w:tr w:rsidR="004E45F7" w:rsidRPr="004E45F7" w14:paraId="7257D7A5"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E61FB8F"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Tracey Sutton</w:t>
                  </w:r>
                </w:p>
              </w:tc>
              <w:tc>
                <w:tcPr>
                  <w:tcW w:w="2380" w:type="dxa"/>
                  <w:tcBorders>
                    <w:top w:val="nil"/>
                    <w:left w:val="nil"/>
                    <w:bottom w:val="single" w:sz="4" w:space="0" w:color="auto"/>
                    <w:right w:val="single" w:sz="4" w:space="0" w:color="auto"/>
                  </w:tcBorders>
                  <w:shd w:val="clear" w:color="auto" w:fill="auto"/>
                  <w:vAlign w:val="bottom"/>
                  <w:hideMark/>
                </w:tcPr>
                <w:p w14:paraId="2FFC5885"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Nova Southeastern University</w:t>
                  </w:r>
                </w:p>
              </w:tc>
              <w:tc>
                <w:tcPr>
                  <w:tcW w:w="2940" w:type="dxa"/>
                  <w:tcBorders>
                    <w:top w:val="nil"/>
                    <w:left w:val="nil"/>
                    <w:bottom w:val="single" w:sz="4" w:space="0" w:color="auto"/>
                    <w:right w:val="single" w:sz="4" w:space="0" w:color="auto"/>
                  </w:tcBorders>
                  <w:shd w:val="clear" w:color="auto" w:fill="auto"/>
                  <w:vAlign w:val="bottom"/>
                  <w:hideMark/>
                </w:tcPr>
                <w:p w14:paraId="7EDCA94C"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tsutton1@nova.edu</w:t>
                  </w:r>
                </w:p>
              </w:tc>
            </w:tr>
            <w:tr w:rsidR="004E45F7" w:rsidRPr="004E45F7" w14:paraId="5FC43DAA" w14:textId="77777777" w:rsidTr="004E45F7">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EF8CBB4"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William Kiene</w:t>
                  </w:r>
                </w:p>
              </w:tc>
              <w:tc>
                <w:tcPr>
                  <w:tcW w:w="2380" w:type="dxa"/>
                  <w:tcBorders>
                    <w:top w:val="nil"/>
                    <w:left w:val="nil"/>
                    <w:bottom w:val="single" w:sz="4" w:space="0" w:color="auto"/>
                    <w:right w:val="single" w:sz="4" w:space="0" w:color="auto"/>
                  </w:tcBorders>
                  <w:shd w:val="clear" w:color="auto" w:fill="auto"/>
                  <w:vAlign w:val="bottom"/>
                  <w:hideMark/>
                </w:tcPr>
                <w:p w14:paraId="19AB8E7C"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NOAA Office of National Marine Sanctuaries</w:t>
                  </w:r>
                </w:p>
              </w:tc>
              <w:tc>
                <w:tcPr>
                  <w:tcW w:w="2940" w:type="dxa"/>
                  <w:tcBorders>
                    <w:top w:val="nil"/>
                    <w:left w:val="nil"/>
                    <w:bottom w:val="single" w:sz="4" w:space="0" w:color="auto"/>
                    <w:right w:val="single" w:sz="4" w:space="0" w:color="auto"/>
                  </w:tcBorders>
                  <w:shd w:val="clear" w:color="auto" w:fill="auto"/>
                  <w:vAlign w:val="bottom"/>
                  <w:hideMark/>
                </w:tcPr>
                <w:p w14:paraId="6585F992"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William.Kiene@noaa.gov</w:t>
                  </w:r>
                </w:p>
              </w:tc>
            </w:tr>
            <w:tr w:rsidR="004E45F7" w:rsidRPr="004E45F7" w14:paraId="06FDB84A" w14:textId="77777777" w:rsidTr="004E45F7">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67E849E"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McGuinn Robert</w:t>
                  </w:r>
                </w:p>
              </w:tc>
              <w:tc>
                <w:tcPr>
                  <w:tcW w:w="2380" w:type="dxa"/>
                  <w:tcBorders>
                    <w:top w:val="nil"/>
                    <w:left w:val="nil"/>
                    <w:bottom w:val="single" w:sz="4" w:space="0" w:color="auto"/>
                    <w:right w:val="single" w:sz="4" w:space="0" w:color="auto"/>
                  </w:tcBorders>
                  <w:shd w:val="clear" w:color="auto" w:fill="auto"/>
                  <w:vAlign w:val="bottom"/>
                  <w:hideMark/>
                </w:tcPr>
                <w:p w14:paraId="3EB25D6B"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NOAA Deep Sea Coral Research and Technology Program</w:t>
                  </w:r>
                </w:p>
              </w:tc>
              <w:tc>
                <w:tcPr>
                  <w:tcW w:w="2940" w:type="dxa"/>
                  <w:tcBorders>
                    <w:top w:val="nil"/>
                    <w:left w:val="nil"/>
                    <w:bottom w:val="single" w:sz="4" w:space="0" w:color="auto"/>
                    <w:right w:val="single" w:sz="4" w:space="0" w:color="auto"/>
                  </w:tcBorders>
                  <w:shd w:val="clear" w:color="auto" w:fill="auto"/>
                  <w:vAlign w:val="bottom"/>
                  <w:hideMark/>
                </w:tcPr>
                <w:p w14:paraId="5BB6984D" w14:textId="77777777" w:rsidR="004E45F7" w:rsidRPr="004E45F7" w:rsidRDefault="004E45F7" w:rsidP="004E45F7">
                  <w:pPr>
                    <w:spacing w:after="0" w:line="240" w:lineRule="auto"/>
                    <w:rPr>
                      <w:rFonts w:ascii="Arial" w:eastAsia="Times New Roman" w:hAnsi="Arial" w:cs="Arial"/>
                      <w:sz w:val="20"/>
                      <w:szCs w:val="20"/>
                    </w:rPr>
                  </w:pPr>
                  <w:r w:rsidRPr="004E45F7">
                    <w:rPr>
                      <w:rFonts w:ascii="Arial" w:eastAsia="Times New Roman" w:hAnsi="Arial" w:cs="Arial"/>
                      <w:sz w:val="20"/>
                      <w:szCs w:val="20"/>
                    </w:rPr>
                    <w:t>Robert.McGuinn@noaa.gov</w:t>
                  </w:r>
                </w:p>
              </w:tc>
            </w:tr>
          </w:tbl>
          <w:p w14:paraId="39E0DB35"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2E6F172" w14:textId="77777777" w:rsidTr="0059665E">
        <w:trPr>
          <w:cnfStyle w:val="000000010000" w:firstRow="0" w:lastRow="0" w:firstColumn="0" w:lastColumn="0" w:oddVBand="0" w:evenVBand="0" w:oddHBand="0" w:evenHBand="1"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0AA7480"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Purpose of the Dive</w:t>
            </w:r>
          </w:p>
        </w:tc>
        <w:tc>
          <w:tcPr>
            <w:tcW w:w="6930" w:type="dxa"/>
            <w:gridSpan w:val="4"/>
            <w:tcBorders>
              <w:left w:val="none" w:sz="0" w:space="0" w:color="auto"/>
            </w:tcBorders>
            <w:shd w:val="clear" w:color="auto" w:fill="auto"/>
            <w:vAlign w:val="center"/>
          </w:tcPr>
          <w:p w14:paraId="2BB7F712" w14:textId="77777777" w:rsidR="002D48E8" w:rsidRPr="009E3EDE" w:rsidRDefault="002D48E8" w:rsidP="002D48E8">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Times New Roman"/>
                <w:color w:val="FF0000"/>
                <w:sz w:val="20"/>
              </w:rPr>
            </w:pPr>
            <w:r w:rsidRPr="004E0DBF">
              <w:rPr>
                <w:rFonts w:ascii="Arial" w:hAnsi="Arial" w:cs="Times New Roman"/>
                <w:sz w:val="20"/>
              </w:rPr>
              <w:t xml:space="preserve">The dive target was within a proposed Flower Garden Banks National Marine Sanctuary expansion zone. The area showed high habitat suitability for deep-sea corals in models, so observations support goals of the Southeast Deep Coral Initiative (SEDCI). </w:t>
            </w:r>
            <w:r w:rsidRPr="004E0DBF">
              <w:rPr>
                <w:rFonts w:ascii="Arial" w:hAnsi="Arial" w:cs="Times New Roman"/>
                <w:bCs/>
                <w:sz w:val="20"/>
              </w:rPr>
              <w:t xml:space="preserve">The primary objective for this dive was to acquire baseline information on the distribution and abundance of benthic fauna, </w:t>
            </w:r>
            <w:r w:rsidRPr="004E0DBF">
              <w:rPr>
                <w:rFonts w:ascii="Arial" w:hAnsi="Arial" w:cs="Times New Roman"/>
                <w:sz w:val="20"/>
              </w:rPr>
              <w:t>including corals such as </w:t>
            </w:r>
            <w:r w:rsidRPr="004E0DBF">
              <w:rPr>
                <w:rFonts w:ascii="Arial" w:hAnsi="Arial" w:cs="Times New Roman"/>
                <w:i/>
                <w:sz w:val="20"/>
              </w:rPr>
              <w:t>Lophelia</w:t>
            </w:r>
            <w:r w:rsidRPr="004E0DBF">
              <w:rPr>
                <w:rFonts w:ascii="Arial" w:hAnsi="Arial" w:cs="Times New Roman"/>
                <w:bCs/>
                <w:sz w:val="20"/>
              </w:rPr>
              <w:t>. This aided in gaining insight into the diversity, biogeography, and connectivity of these communities, which has management implications. Improving the geological understanding of the composition and origin of the area was also of importance.</w:t>
            </w:r>
            <w:r>
              <w:rPr>
                <w:rFonts w:ascii="Arial" w:hAnsi="Arial" w:cs="Times New Roman"/>
                <w:bCs/>
                <w:sz w:val="20"/>
              </w:rPr>
              <w:t xml:space="preserve"> Two exploratory 10-minute midwater transects were undertaken at 400 m and 300 m depths. </w:t>
            </w:r>
          </w:p>
          <w:p w14:paraId="06443D0E"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854EF5" w:rsidRPr="0059665E" w14:paraId="44D36357" w14:textId="77777777" w:rsidTr="0059665E">
        <w:trPr>
          <w:cnfStyle w:val="000000100000" w:firstRow="0" w:lastRow="0" w:firstColumn="0" w:lastColumn="0" w:oddVBand="0" w:evenVBand="0" w:oddHBand="1" w:evenHBand="0"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0C94E18"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Description of the Dive</w:t>
            </w:r>
          </w:p>
        </w:tc>
        <w:tc>
          <w:tcPr>
            <w:tcW w:w="6930" w:type="dxa"/>
            <w:gridSpan w:val="4"/>
            <w:tcBorders>
              <w:left w:val="none" w:sz="0" w:space="0" w:color="auto"/>
            </w:tcBorders>
            <w:shd w:val="clear" w:color="auto" w:fill="auto"/>
            <w:vAlign w:val="center"/>
          </w:tcPr>
          <w:p w14:paraId="696B6BFA" w14:textId="77777777" w:rsidR="002D48E8" w:rsidRPr="009F5429" w:rsidRDefault="002D48E8" w:rsidP="002D48E8">
            <w:pPr>
              <w:cnfStyle w:val="000000100000" w:firstRow="0" w:lastRow="0" w:firstColumn="0" w:lastColumn="0" w:oddVBand="0" w:evenVBand="0" w:oddHBand="1" w:evenHBand="0" w:firstRowFirstColumn="0" w:firstRowLastColumn="0" w:lastRowFirstColumn="0" w:lastRowLastColumn="0"/>
              <w:rPr>
                <w:rFonts w:ascii="Arial" w:hAnsi="Arial"/>
                <w:i/>
                <w:sz w:val="20"/>
              </w:rPr>
            </w:pPr>
            <w:r w:rsidRPr="00AB7816">
              <w:rPr>
                <w:rFonts w:ascii="Arial" w:hAnsi="Arial"/>
                <w:sz w:val="20"/>
              </w:rPr>
              <w:t>The ROV touched down on a heavily bioturbated sedimented seafloor at 615 m at the site, ‘</w:t>
            </w:r>
            <w:r w:rsidRPr="00370091">
              <w:rPr>
                <w:rFonts w:ascii="Arial" w:hAnsi="Arial"/>
                <w:sz w:val="20"/>
              </w:rPr>
              <w:t>Gulfoil’. Only two areas of hard substrate (&lt; 20</w:t>
            </w:r>
            <w:r>
              <w:rPr>
                <w:rFonts w:ascii="Arial" w:hAnsi="Arial"/>
                <w:sz w:val="20"/>
              </w:rPr>
              <w:t xml:space="preserve"> </w:t>
            </w:r>
            <w:r w:rsidRPr="00370091">
              <w:rPr>
                <w:rFonts w:ascii="Arial" w:hAnsi="Arial"/>
                <w:sz w:val="20"/>
              </w:rPr>
              <w:t xml:space="preserve">cm) were encountered throughout the entire dive. Many of the species </w:t>
            </w:r>
            <w:r w:rsidRPr="00937963">
              <w:rPr>
                <w:rFonts w:ascii="Arial" w:hAnsi="Arial"/>
                <w:sz w:val="20"/>
              </w:rPr>
              <w:t>observed were seen multiple times indicating an unvarying community</w:t>
            </w:r>
            <w:r>
              <w:rPr>
                <w:rFonts w:ascii="Arial" w:hAnsi="Arial"/>
                <w:sz w:val="20"/>
              </w:rPr>
              <w:t>, even as one ascended the slope</w:t>
            </w:r>
            <w:r w:rsidRPr="00937963">
              <w:rPr>
                <w:rFonts w:ascii="Arial" w:hAnsi="Arial"/>
                <w:sz w:val="20"/>
              </w:rPr>
              <w:t xml:space="preserve">. Arthropod species observed in burrows and depressions, as well as buried in the sediment included Galatheoidea sp., </w:t>
            </w:r>
            <w:r w:rsidRPr="00937963">
              <w:rPr>
                <w:rFonts w:ascii="Arial" w:hAnsi="Arial"/>
                <w:i/>
                <w:sz w:val="20"/>
              </w:rPr>
              <w:t>Trichopeltarion</w:t>
            </w:r>
            <w:r w:rsidRPr="00937963">
              <w:rPr>
                <w:rFonts w:ascii="Arial" w:hAnsi="Arial"/>
                <w:sz w:val="20"/>
              </w:rPr>
              <w:t xml:space="preserve"> sp., </w:t>
            </w:r>
            <w:r w:rsidRPr="00937963">
              <w:rPr>
                <w:rFonts w:ascii="Arial" w:hAnsi="Arial"/>
                <w:i/>
                <w:sz w:val="20"/>
              </w:rPr>
              <w:t>Bathynomus giganteus</w:t>
            </w:r>
            <w:r w:rsidRPr="00937963">
              <w:rPr>
                <w:rFonts w:ascii="Arial" w:hAnsi="Arial"/>
                <w:sz w:val="20"/>
              </w:rPr>
              <w:t xml:space="preserve">, </w:t>
            </w:r>
            <w:r w:rsidRPr="00937963">
              <w:rPr>
                <w:rFonts w:ascii="Arial" w:hAnsi="Arial"/>
                <w:i/>
                <w:sz w:val="20"/>
              </w:rPr>
              <w:t>Acanthacaris caeca</w:t>
            </w:r>
            <w:r w:rsidRPr="00937963">
              <w:rPr>
                <w:rFonts w:ascii="Arial" w:hAnsi="Arial"/>
                <w:sz w:val="20"/>
              </w:rPr>
              <w:t xml:space="preserve"> and </w:t>
            </w:r>
            <w:r w:rsidRPr="00937963">
              <w:rPr>
                <w:rFonts w:ascii="Arial" w:hAnsi="Arial"/>
                <w:i/>
                <w:sz w:val="20"/>
              </w:rPr>
              <w:t>Rochina crassa</w:t>
            </w:r>
            <w:r w:rsidRPr="00937963">
              <w:rPr>
                <w:rFonts w:ascii="Arial" w:hAnsi="Arial"/>
                <w:sz w:val="20"/>
              </w:rPr>
              <w:t xml:space="preserve">. At least two species of cerianthids were </w:t>
            </w:r>
            <w:r>
              <w:rPr>
                <w:rFonts w:ascii="Arial" w:hAnsi="Arial"/>
                <w:sz w:val="20"/>
              </w:rPr>
              <w:t xml:space="preserve">also </w:t>
            </w:r>
            <w:r w:rsidRPr="00937963">
              <w:rPr>
                <w:rFonts w:ascii="Arial" w:hAnsi="Arial"/>
                <w:sz w:val="20"/>
              </w:rPr>
              <w:t>abundant throughout the dive.</w:t>
            </w:r>
            <w:r>
              <w:rPr>
                <w:rFonts w:ascii="Arial" w:hAnsi="Arial"/>
                <w:sz w:val="20"/>
              </w:rPr>
              <w:t xml:space="preserve"> Several deposit-feeding ophiuroids, asteroids and holothurians were also observed. </w:t>
            </w:r>
          </w:p>
          <w:p w14:paraId="591A4024" w14:textId="77777777" w:rsidR="002D48E8" w:rsidRPr="00D92992" w:rsidRDefault="002D48E8" w:rsidP="002D48E8">
            <w:pPr>
              <w:cnfStyle w:val="000000100000" w:firstRow="0" w:lastRow="0" w:firstColumn="0" w:lastColumn="0" w:oddVBand="0" w:evenVBand="0" w:oddHBand="1" w:evenHBand="0" w:firstRowFirstColumn="0" w:firstRowLastColumn="0" w:lastRowFirstColumn="0" w:lastRowLastColumn="0"/>
              <w:rPr>
                <w:rFonts w:ascii="Arial" w:hAnsi="Arial"/>
                <w:i/>
                <w:sz w:val="20"/>
              </w:rPr>
            </w:pPr>
            <w:r w:rsidRPr="000B1B14">
              <w:rPr>
                <w:rFonts w:ascii="Arial" w:hAnsi="Arial"/>
                <w:sz w:val="20"/>
              </w:rPr>
              <w:t>Fish wer</w:t>
            </w:r>
            <w:r w:rsidRPr="006F11D4">
              <w:rPr>
                <w:rFonts w:ascii="Arial" w:hAnsi="Arial"/>
                <w:sz w:val="20"/>
              </w:rPr>
              <w:t xml:space="preserve">e the second most abundant </w:t>
            </w:r>
            <w:r>
              <w:rPr>
                <w:rFonts w:ascii="Arial" w:hAnsi="Arial"/>
                <w:sz w:val="20"/>
              </w:rPr>
              <w:t>group</w:t>
            </w:r>
            <w:r w:rsidRPr="00BF7802">
              <w:rPr>
                <w:rFonts w:ascii="Arial" w:hAnsi="Arial"/>
                <w:sz w:val="20"/>
              </w:rPr>
              <w:t xml:space="preserve">. </w:t>
            </w:r>
            <w:r w:rsidRPr="0043068C">
              <w:rPr>
                <w:rFonts w:ascii="Arial" w:hAnsi="Arial"/>
                <w:sz w:val="20"/>
              </w:rPr>
              <w:t xml:space="preserve">Observations included multiple </w:t>
            </w:r>
            <w:r w:rsidRPr="0043068C">
              <w:rPr>
                <w:rFonts w:ascii="Arial" w:hAnsi="Arial"/>
                <w:i/>
                <w:sz w:val="20"/>
              </w:rPr>
              <w:t>Chauliodus</w:t>
            </w:r>
            <w:r w:rsidRPr="0043068C">
              <w:rPr>
                <w:rFonts w:ascii="Arial" w:hAnsi="Arial"/>
                <w:sz w:val="20"/>
              </w:rPr>
              <w:t xml:space="preserve"> sp. viperfish, </w:t>
            </w:r>
            <w:r w:rsidRPr="0043068C">
              <w:rPr>
                <w:rFonts w:ascii="Arial" w:hAnsi="Arial"/>
                <w:i/>
                <w:sz w:val="20"/>
              </w:rPr>
              <w:t>Chaunax suttkusi</w:t>
            </w:r>
            <w:r w:rsidRPr="0043068C">
              <w:rPr>
                <w:rFonts w:ascii="Arial" w:hAnsi="Arial"/>
                <w:sz w:val="20"/>
              </w:rPr>
              <w:t xml:space="preserve">, Trichiuridae </w:t>
            </w:r>
            <w:r w:rsidRPr="00614F6B">
              <w:rPr>
                <w:rFonts w:ascii="Arial" w:hAnsi="Arial"/>
                <w:sz w:val="20"/>
              </w:rPr>
              <w:t xml:space="preserve">sp., </w:t>
            </w:r>
            <w:r>
              <w:rPr>
                <w:rFonts w:ascii="Arial" w:hAnsi="Arial"/>
                <w:sz w:val="20"/>
              </w:rPr>
              <w:t>Synaphobranchidae sp., Phycidae</w:t>
            </w:r>
            <w:r w:rsidRPr="00614F6B">
              <w:rPr>
                <w:rFonts w:ascii="Arial" w:hAnsi="Arial"/>
                <w:sz w:val="20"/>
              </w:rPr>
              <w:t xml:space="preserve"> sp., </w:t>
            </w:r>
            <w:r w:rsidRPr="00614F6B">
              <w:rPr>
                <w:rFonts w:ascii="Arial" w:hAnsi="Arial"/>
                <w:i/>
                <w:sz w:val="20"/>
              </w:rPr>
              <w:t>Dibranchus</w:t>
            </w:r>
            <w:r w:rsidRPr="00614F6B">
              <w:rPr>
                <w:rFonts w:ascii="Arial" w:hAnsi="Arial"/>
                <w:sz w:val="20"/>
              </w:rPr>
              <w:t xml:space="preserve"> sp., </w:t>
            </w:r>
            <w:r w:rsidRPr="00614F6B">
              <w:rPr>
                <w:rFonts w:ascii="Arial" w:hAnsi="Arial"/>
                <w:i/>
                <w:sz w:val="20"/>
              </w:rPr>
              <w:t>Peristedion</w:t>
            </w:r>
            <w:r w:rsidRPr="00614F6B">
              <w:rPr>
                <w:rFonts w:ascii="Arial" w:hAnsi="Arial"/>
                <w:sz w:val="20"/>
              </w:rPr>
              <w:t xml:space="preserve"> sp., Scorpenaidae sp., Macrouridae sp.</w:t>
            </w:r>
            <w:r>
              <w:rPr>
                <w:rFonts w:ascii="Arial" w:hAnsi="Arial"/>
                <w:sz w:val="20"/>
              </w:rPr>
              <w:t xml:space="preserve">, </w:t>
            </w:r>
            <w:r w:rsidRPr="00D92992">
              <w:rPr>
                <w:rFonts w:ascii="Arial" w:hAnsi="Arial"/>
                <w:i/>
                <w:sz w:val="20"/>
              </w:rPr>
              <w:t>Symphurus</w:t>
            </w:r>
            <w:r>
              <w:rPr>
                <w:rFonts w:ascii="Arial" w:hAnsi="Arial"/>
                <w:sz w:val="20"/>
              </w:rPr>
              <w:t xml:space="preserve"> sp., </w:t>
            </w:r>
            <w:r w:rsidRPr="00D92992">
              <w:rPr>
                <w:rFonts w:ascii="Arial" w:hAnsi="Arial"/>
                <w:i/>
                <w:sz w:val="20"/>
              </w:rPr>
              <w:t>Cyclothone</w:t>
            </w:r>
            <w:r>
              <w:rPr>
                <w:rFonts w:ascii="Arial" w:hAnsi="Arial"/>
                <w:sz w:val="20"/>
              </w:rPr>
              <w:t xml:space="preserve"> sp.</w:t>
            </w:r>
            <w:r w:rsidRPr="00614F6B">
              <w:rPr>
                <w:rFonts w:ascii="Arial" w:hAnsi="Arial"/>
                <w:sz w:val="20"/>
              </w:rPr>
              <w:t xml:space="preserve"> and </w:t>
            </w:r>
            <w:r w:rsidRPr="00614F6B">
              <w:rPr>
                <w:rFonts w:ascii="Arial" w:hAnsi="Arial"/>
                <w:i/>
                <w:sz w:val="20"/>
              </w:rPr>
              <w:t xml:space="preserve">Bembrops </w:t>
            </w:r>
            <w:r w:rsidRPr="00614F6B">
              <w:rPr>
                <w:rFonts w:ascii="Arial" w:hAnsi="Arial"/>
                <w:sz w:val="20"/>
              </w:rPr>
              <w:t>sp. The</w:t>
            </w:r>
            <w:r>
              <w:rPr>
                <w:rFonts w:ascii="Arial" w:hAnsi="Arial"/>
                <w:sz w:val="20"/>
              </w:rPr>
              <w:t xml:space="preserve">re were </w:t>
            </w:r>
            <w:r w:rsidRPr="00614F6B">
              <w:rPr>
                <w:rFonts w:ascii="Arial" w:hAnsi="Arial"/>
                <w:sz w:val="20"/>
              </w:rPr>
              <w:t>also the first sighting</w:t>
            </w:r>
            <w:r>
              <w:rPr>
                <w:rFonts w:ascii="Arial" w:hAnsi="Arial"/>
                <w:sz w:val="20"/>
              </w:rPr>
              <w:t>s</w:t>
            </w:r>
            <w:r w:rsidRPr="00614F6B">
              <w:rPr>
                <w:rFonts w:ascii="Arial" w:hAnsi="Arial"/>
                <w:sz w:val="20"/>
              </w:rPr>
              <w:t xml:space="preserve"> of a</w:t>
            </w:r>
            <w:r>
              <w:rPr>
                <w:rFonts w:ascii="Arial" w:hAnsi="Arial"/>
                <w:sz w:val="20"/>
              </w:rPr>
              <w:t>n</w:t>
            </w:r>
            <w:r w:rsidRPr="00614F6B">
              <w:rPr>
                <w:rFonts w:ascii="Arial" w:hAnsi="Arial"/>
                <w:sz w:val="20"/>
              </w:rPr>
              <w:t xml:space="preserve"> </w:t>
            </w:r>
            <w:r w:rsidRPr="00614F6B">
              <w:rPr>
                <w:rFonts w:ascii="Arial" w:hAnsi="Arial"/>
                <w:i/>
                <w:sz w:val="20"/>
              </w:rPr>
              <w:t>Etmopterus spinax</w:t>
            </w:r>
            <w:r>
              <w:rPr>
                <w:rFonts w:ascii="Arial" w:hAnsi="Arial"/>
                <w:i/>
                <w:sz w:val="20"/>
              </w:rPr>
              <w:t xml:space="preserve"> </w:t>
            </w:r>
            <w:r>
              <w:rPr>
                <w:rFonts w:ascii="Arial" w:hAnsi="Arial"/>
                <w:sz w:val="20"/>
              </w:rPr>
              <w:t xml:space="preserve">and the squid, </w:t>
            </w:r>
            <w:r w:rsidRPr="00D92992">
              <w:rPr>
                <w:rFonts w:ascii="Arial" w:hAnsi="Arial"/>
                <w:bCs/>
                <w:i/>
                <w:sz w:val="20"/>
              </w:rPr>
              <w:t>Ornithoteuthis antillarum</w:t>
            </w:r>
            <w:r>
              <w:rPr>
                <w:rFonts w:ascii="Arial" w:hAnsi="Arial"/>
                <w:bCs/>
                <w:i/>
                <w:sz w:val="20"/>
              </w:rPr>
              <w:t>,</w:t>
            </w:r>
            <w:r w:rsidRPr="00D92992">
              <w:rPr>
                <w:rFonts w:ascii="Arial" w:hAnsi="Arial"/>
                <w:i/>
                <w:sz w:val="20"/>
              </w:rPr>
              <w:t xml:space="preserve"> </w:t>
            </w:r>
            <w:r w:rsidRPr="00D92992">
              <w:rPr>
                <w:rFonts w:ascii="Arial" w:hAnsi="Arial"/>
                <w:sz w:val="20"/>
              </w:rPr>
              <w:t>for this</w:t>
            </w:r>
            <w:r w:rsidRPr="00614F6B">
              <w:rPr>
                <w:rFonts w:ascii="Arial" w:hAnsi="Arial"/>
                <w:sz w:val="20"/>
              </w:rPr>
              <w:t xml:space="preserve"> expedition.</w:t>
            </w:r>
            <w:r>
              <w:rPr>
                <w:rFonts w:ascii="Arial" w:hAnsi="Arial"/>
                <w:sz w:val="20"/>
              </w:rPr>
              <w:t xml:space="preserve"> </w:t>
            </w:r>
          </w:p>
          <w:p w14:paraId="5F1B9B9D" w14:textId="77777777" w:rsidR="002D48E8" w:rsidRPr="006A0E59" w:rsidRDefault="002D48E8" w:rsidP="002D48E8">
            <w:pPr>
              <w:cnfStyle w:val="000000100000" w:firstRow="0" w:lastRow="0" w:firstColumn="0" w:lastColumn="0" w:oddVBand="0" w:evenVBand="0" w:oddHBand="1" w:evenHBand="0" w:firstRowFirstColumn="0" w:firstRowLastColumn="0" w:lastRowFirstColumn="0" w:lastRowLastColumn="0"/>
              <w:rPr>
                <w:rFonts w:ascii="Arial" w:hAnsi="Arial"/>
                <w:color w:val="FF0000"/>
                <w:sz w:val="20"/>
              </w:rPr>
            </w:pPr>
            <w:r w:rsidRPr="006A0E59">
              <w:rPr>
                <w:rFonts w:ascii="Arial" w:hAnsi="Arial"/>
                <w:sz w:val="20"/>
              </w:rPr>
              <w:t xml:space="preserve">The two small pieces of hard substrate encountered were colonized by </w:t>
            </w:r>
            <w:r w:rsidRPr="006A0E59">
              <w:rPr>
                <w:rFonts w:ascii="Arial" w:hAnsi="Arial"/>
                <w:i/>
                <w:sz w:val="20"/>
              </w:rPr>
              <w:t>Arcoscalpellum regium</w:t>
            </w:r>
            <w:r w:rsidRPr="006A0E59">
              <w:rPr>
                <w:rFonts w:ascii="Arial" w:hAnsi="Arial"/>
                <w:sz w:val="20"/>
              </w:rPr>
              <w:t xml:space="preserve"> and Hormathiidae sp.</w:t>
            </w:r>
            <w:r>
              <w:rPr>
                <w:rFonts w:ascii="Arial" w:hAnsi="Arial"/>
                <w:sz w:val="20"/>
              </w:rPr>
              <w:t xml:space="preserve"> The</w:t>
            </w:r>
            <w:r w:rsidRPr="00AB7816">
              <w:rPr>
                <w:rFonts w:ascii="Arial" w:hAnsi="Arial"/>
                <w:sz w:val="20"/>
              </w:rPr>
              <w:t xml:space="preserve"> lack of hard substrate resulted in </w:t>
            </w:r>
            <w:r>
              <w:rPr>
                <w:rFonts w:ascii="Arial" w:hAnsi="Arial"/>
                <w:sz w:val="20"/>
              </w:rPr>
              <w:t>actiniarians and</w:t>
            </w:r>
            <w:r w:rsidRPr="00AB7816">
              <w:rPr>
                <w:rFonts w:ascii="Arial" w:hAnsi="Arial"/>
                <w:sz w:val="20"/>
              </w:rPr>
              <w:t xml:space="preserve"> </w:t>
            </w:r>
            <w:r>
              <w:rPr>
                <w:rFonts w:ascii="Arial" w:hAnsi="Arial"/>
                <w:sz w:val="20"/>
              </w:rPr>
              <w:t xml:space="preserve">zoanthids attaching to other species. These associations </w:t>
            </w:r>
            <w:r w:rsidRPr="00370091">
              <w:rPr>
                <w:rFonts w:ascii="Arial" w:hAnsi="Arial"/>
                <w:sz w:val="20"/>
              </w:rPr>
              <w:t xml:space="preserve">included </w:t>
            </w:r>
            <w:r w:rsidRPr="00370091">
              <w:rPr>
                <w:rFonts w:ascii="Arial" w:hAnsi="Arial"/>
                <w:i/>
                <w:sz w:val="20"/>
              </w:rPr>
              <w:t>Sympagurus pictus</w:t>
            </w:r>
            <w:r w:rsidRPr="00370091">
              <w:rPr>
                <w:rFonts w:ascii="Arial" w:hAnsi="Arial"/>
                <w:sz w:val="20"/>
              </w:rPr>
              <w:t xml:space="preserve"> </w:t>
            </w:r>
            <w:r w:rsidRPr="006A0E59">
              <w:rPr>
                <w:rFonts w:ascii="Arial" w:hAnsi="Arial"/>
                <w:sz w:val="20"/>
              </w:rPr>
              <w:t xml:space="preserve">with </w:t>
            </w:r>
            <w:r w:rsidRPr="006A0E59">
              <w:rPr>
                <w:rFonts w:ascii="Arial" w:hAnsi="Arial"/>
                <w:i/>
                <w:sz w:val="20"/>
              </w:rPr>
              <w:t>Adamsia obvolva</w:t>
            </w:r>
            <w:r w:rsidRPr="006A0E59">
              <w:rPr>
                <w:rFonts w:ascii="Arial" w:hAnsi="Arial"/>
                <w:sz w:val="20"/>
              </w:rPr>
              <w:t xml:space="preserve">, </w:t>
            </w:r>
            <w:r w:rsidRPr="006A0E59">
              <w:rPr>
                <w:rFonts w:ascii="Arial" w:hAnsi="Arial"/>
                <w:i/>
                <w:sz w:val="20"/>
              </w:rPr>
              <w:t>Parapagurus pilosimanus</w:t>
            </w:r>
            <w:r>
              <w:rPr>
                <w:rFonts w:ascii="Arial" w:hAnsi="Arial"/>
                <w:sz w:val="20"/>
              </w:rPr>
              <w:t xml:space="preserve">, a </w:t>
            </w:r>
            <w:r w:rsidRPr="0010600B">
              <w:rPr>
                <w:rFonts w:ascii="Arial" w:hAnsi="Arial"/>
                <w:i/>
                <w:sz w:val="20"/>
              </w:rPr>
              <w:t>Bathynomus giganteus</w:t>
            </w:r>
            <w:r>
              <w:rPr>
                <w:rFonts w:ascii="Arial" w:hAnsi="Arial"/>
                <w:sz w:val="20"/>
              </w:rPr>
              <w:t xml:space="preserve"> with a commensal actiniarian, </w:t>
            </w:r>
            <w:r w:rsidRPr="006A0E59">
              <w:rPr>
                <w:rFonts w:ascii="Arial" w:hAnsi="Arial"/>
                <w:sz w:val="20"/>
              </w:rPr>
              <w:t xml:space="preserve">and a gastropod with actiniarians. </w:t>
            </w:r>
          </w:p>
          <w:p w14:paraId="412DBD83" w14:textId="77777777" w:rsidR="002D48E8" w:rsidRPr="004629AD" w:rsidRDefault="002D48E8" w:rsidP="002D48E8">
            <w:pPr>
              <w:cnfStyle w:val="000000100000" w:firstRow="0" w:lastRow="0" w:firstColumn="0" w:lastColumn="0" w:oddVBand="0" w:evenVBand="0" w:oddHBand="1" w:evenHBand="0" w:firstRowFirstColumn="0" w:firstRowLastColumn="0" w:lastRowFirstColumn="0" w:lastRowLastColumn="0"/>
              <w:rPr>
                <w:rFonts w:ascii="Arial" w:hAnsi="Arial"/>
                <w:color w:val="FF0000"/>
                <w:sz w:val="20"/>
              </w:rPr>
            </w:pPr>
            <w:r w:rsidRPr="004629AD">
              <w:rPr>
                <w:rFonts w:ascii="Arial" w:hAnsi="Arial"/>
                <w:sz w:val="20"/>
              </w:rPr>
              <w:t xml:space="preserve">Notable </w:t>
            </w:r>
            <w:r>
              <w:rPr>
                <w:rFonts w:ascii="Arial" w:hAnsi="Arial"/>
                <w:sz w:val="20"/>
              </w:rPr>
              <w:t xml:space="preserve">benthic </w:t>
            </w:r>
            <w:r w:rsidRPr="004629AD">
              <w:rPr>
                <w:rFonts w:ascii="Arial" w:hAnsi="Arial"/>
                <w:sz w:val="20"/>
              </w:rPr>
              <w:t xml:space="preserve">observations including two pieces of marine debris, two </w:t>
            </w:r>
            <w:r w:rsidRPr="004629AD">
              <w:rPr>
                <w:rFonts w:ascii="Arial" w:hAnsi="Arial"/>
                <w:i/>
                <w:sz w:val="20"/>
              </w:rPr>
              <w:t>Muusoctopus</w:t>
            </w:r>
            <w:r w:rsidRPr="004629AD">
              <w:rPr>
                <w:rFonts w:ascii="Arial" w:hAnsi="Arial"/>
                <w:sz w:val="20"/>
              </w:rPr>
              <w:t xml:space="preserve"> sp. including one in a burrow possibly hunting a shrimp, a swordfish </w:t>
            </w:r>
            <w:r>
              <w:rPr>
                <w:rFonts w:ascii="Arial" w:hAnsi="Arial"/>
                <w:sz w:val="20"/>
              </w:rPr>
              <w:t>(</w:t>
            </w:r>
            <w:r w:rsidRPr="00D92992">
              <w:rPr>
                <w:rFonts w:ascii="Arial" w:hAnsi="Arial"/>
                <w:i/>
                <w:sz w:val="20"/>
              </w:rPr>
              <w:t>Xiphias gladius</w:t>
            </w:r>
            <w:r>
              <w:rPr>
                <w:rFonts w:ascii="Arial" w:hAnsi="Arial"/>
                <w:sz w:val="20"/>
              </w:rPr>
              <w:t xml:space="preserve">) </w:t>
            </w:r>
            <w:r w:rsidRPr="004629AD">
              <w:rPr>
                <w:rFonts w:ascii="Arial" w:hAnsi="Arial"/>
                <w:sz w:val="20"/>
              </w:rPr>
              <w:t xml:space="preserve">consuming a fish, juvenile </w:t>
            </w:r>
            <w:r w:rsidRPr="004629AD">
              <w:rPr>
                <w:rFonts w:ascii="Arial" w:hAnsi="Arial"/>
                <w:i/>
                <w:sz w:val="20"/>
              </w:rPr>
              <w:t>Periphylla periphylla, Bathycyroe</w:t>
            </w:r>
            <w:r w:rsidRPr="004629AD">
              <w:rPr>
                <w:rFonts w:ascii="Arial" w:hAnsi="Arial"/>
                <w:sz w:val="20"/>
              </w:rPr>
              <w:t xml:space="preserve"> sp., and a </w:t>
            </w:r>
            <w:r w:rsidRPr="004629AD">
              <w:rPr>
                <w:rFonts w:ascii="Arial" w:hAnsi="Arial"/>
                <w:i/>
                <w:sz w:val="20"/>
              </w:rPr>
              <w:t>Gaza</w:t>
            </w:r>
            <w:r w:rsidRPr="004629AD">
              <w:rPr>
                <w:rFonts w:ascii="Arial" w:hAnsi="Arial"/>
                <w:sz w:val="20"/>
              </w:rPr>
              <w:t xml:space="preserve"> sp. with accompanying Polynoidae sp.</w:t>
            </w:r>
            <w:r>
              <w:rPr>
                <w:rFonts w:ascii="Arial" w:hAnsi="Arial"/>
                <w:sz w:val="20"/>
              </w:rPr>
              <w:t xml:space="preserve"> There was also one </w:t>
            </w:r>
            <w:r w:rsidRPr="00D92992">
              <w:rPr>
                <w:rFonts w:ascii="Arial" w:hAnsi="Arial"/>
                <w:i/>
                <w:sz w:val="20"/>
              </w:rPr>
              <w:t>Funiculina</w:t>
            </w:r>
            <w:r>
              <w:rPr>
                <w:rFonts w:ascii="Arial" w:hAnsi="Arial"/>
                <w:sz w:val="20"/>
              </w:rPr>
              <w:t xml:space="preserve"> sp. pennatulid observed. As with previous dives during this expedition, a significant amount of sargassum and several freshwater hyacinths were also recorded on the deep seafloor. </w:t>
            </w:r>
          </w:p>
          <w:p w14:paraId="12CC1E83" w14:textId="77777777" w:rsidR="002D48E8" w:rsidRPr="009C63C5" w:rsidRDefault="002D48E8" w:rsidP="002D48E8">
            <w:pPr>
              <w:cnfStyle w:val="000000100000" w:firstRow="0" w:lastRow="0" w:firstColumn="0" w:lastColumn="0" w:oddVBand="0" w:evenVBand="0" w:oddHBand="1" w:evenHBand="0" w:firstRowFirstColumn="0" w:firstRowLastColumn="0" w:lastRowFirstColumn="0" w:lastRowLastColumn="0"/>
              <w:rPr>
                <w:rFonts w:ascii="Arial" w:hAnsi="Arial"/>
                <w:sz w:val="20"/>
              </w:rPr>
            </w:pPr>
            <w:r w:rsidRPr="009C63C5">
              <w:rPr>
                <w:rFonts w:ascii="Arial" w:hAnsi="Arial"/>
                <w:sz w:val="20"/>
              </w:rPr>
              <w:t>An opportunity was taken to conduct two midwater transects at the conclusion of the benthic tracks. Characterize</w:t>
            </w:r>
            <w:r>
              <w:rPr>
                <w:rFonts w:ascii="Arial" w:hAnsi="Arial"/>
                <w:sz w:val="20"/>
              </w:rPr>
              <w:t>d by dense marine snow, the 300-m and 400-</w:t>
            </w:r>
            <w:r w:rsidRPr="009C63C5">
              <w:rPr>
                <w:rFonts w:ascii="Arial" w:hAnsi="Arial"/>
                <w:sz w:val="20"/>
              </w:rPr>
              <w:t xml:space="preserve">m depth levels featured abundant midwater life.  While many observations were made, the Constellation fish, </w:t>
            </w:r>
            <w:r w:rsidRPr="009C63C5">
              <w:rPr>
                <w:rFonts w:ascii="Arial" w:hAnsi="Arial"/>
                <w:i/>
                <w:sz w:val="20"/>
              </w:rPr>
              <w:t>Valenciennellus tripunctulatus</w:t>
            </w:r>
            <w:r w:rsidRPr="009C63C5">
              <w:rPr>
                <w:rFonts w:ascii="Arial" w:hAnsi="Arial"/>
                <w:sz w:val="20"/>
              </w:rPr>
              <w:t xml:space="preserve">, was particularly exciting to the team.  Two interesting ctenophores, a lobate from the genus </w:t>
            </w:r>
            <w:r w:rsidRPr="009C63C5">
              <w:rPr>
                <w:rFonts w:ascii="Arial" w:hAnsi="Arial"/>
                <w:i/>
                <w:sz w:val="20"/>
              </w:rPr>
              <w:t>Kiyohimea</w:t>
            </w:r>
            <w:r w:rsidRPr="009C63C5">
              <w:rPr>
                <w:rFonts w:ascii="Arial" w:hAnsi="Arial"/>
                <w:sz w:val="20"/>
              </w:rPr>
              <w:t xml:space="preserve"> and another lobate from the genus </w:t>
            </w:r>
            <w:r w:rsidRPr="009C63C5">
              <w:rPr>
                <w:rFonts w:ascii="Arial" w:hAnsi="Arial"/>
                <w:i/>
                <w:sz w:val="20"/>
              </w:rPr>
              <w:t>Thalassocalyce</w:t>
            </w:r>
            <w:r w:rsidRPr="009C63C5">
              <w:rPr>
                <w:rFonts w:ascii="Arial" w:hAnsi="Arial"/>
                <w:sz w:val="20"/>
              </w:rPr>
              <w:t xml:space="preserve"> were seen in the 400 m and 300 m transects, respectively.  The midwater “background” of protists like Coelodendrid phaeodarians</w:t>
            </w:r>
            <w:r>
              <w:rPr>
                <w:rFonts w:ascii="Arial" w:hAnsi="Arial"/>
                <w:sz w:val="20"/>
              </w:rPr>
              <w:t>,</w:t>
            </w:r>
            <w:r w:rsidRPr="009C63C5">
              <w:rPr>
                <w:rFonts w:ascii="Arial" w:hAnsi="Arial"/>
                <w:sz w:val="20"/>
              </w:rPr>
              <w:t xml:space="preserve"> and pelagic tunicates like appendicularians was dense, but consistent with other midwater excursions during EX1711.</w:t>
            </w:r>
          </w:p>
          <w:p w14:paraId="75C5EAF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6457A327"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DADFE1"/>
            <w:vAlign w:val="center"/>
          </w:tcPr>
          <w:p w14:paraId="7C96CC34" w14:textId="77777777" w:rsidR="00854EF5" w:rsidRPr="0059665E" w:rsidRDefault="00854EF5" w:rsidP="00C0314A">
            <w:pPr>
              <w:pBdr>
                <w:between w:val="single" w:sz="4" w:space="1" w:color="667A85" w:themeColor="text1"/>
              </w:pBdr>
              <w:rPr>
                <w:b w:val="0"/>
                <w:color w:val="333333"/>
                <w:sz w:val="20"/>
                <w:szCs w:val="24"/>
              </w:rPr>
            </w:pPr>
            <w:r w:rsidRPr="0059665E">
              <w:rPr>
                <w:b w:val="0"/>
                <w:color w:val="333333"/>
                <w:sz w:val="20"/>
                <w:szCs w:val="24"/>
              </w:rPr>
              <w:t>Overall Map of the ROV Dive Area</w:t>
            </w:r>
          </w:p>
        </w:tc>
        <w:tc>
          <w:tcPr>
            <w:tcW w:w="4770" w:type="dxa"/>
            <w:gridSpan w:val="3"/>
            <w:tcBorders>
              <w:left w:val="none" w:sz="0" w:space="0" w:color="auto"/>
            </w:tcBorders>
            <w:shd w:val="clear" w:color="auto" w:fill="DADFE1"/>
            <w:vAlign w:val="center"/>
          </w:tcPr>
          <w:p w14:paraId="4024F1A8"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color w:val="333333"/>
                <w:sz w:val="20"/>
                <w:lang w:bidi="en-US"/>
              </w:rPr>
            </w:pPr>
            <w:r w:rsidRPr="0059665E">
              <w:rPr>
                <w:color w:val="333333"/>
                <w:sz w:val="20"/>
                <w:lang w:bidi="en-US"/>
              </w:rPr>
              <w:t>Close-up Map of Main Dive Site</w:t>
            </w:r>
          </w:p>
        </w:tc>
      </w:tr>
      <w:tr w:rsidR="00854EF5" w:rsidRPr="0059665E" w14:paraId="2D064052" w14:textId="77777777" w:rsidTr="0059665E">
        <w:trPr>
          <w:cnfStyle w:val="000000100000" w:firstRow="0" w:lastRow="0" w:firstColumn="0" w:lastColumn="0" w:oddVBand="0" w:evenVBand="0" w:oddHBand="1" w:evenHBand="0" w:firstRowFirstColumn="0" w:firstRowLastColumn="0" w:lastRowFirstColumn="0" w:lastRowLastColumn="0"/>
          <w:trHeight w:val="3819"/>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111B094E" w14:textId="2DD8A9EB" w:rsidR="00854EF5" w:rsidRPr="0059665E" w:rsidRDefault="00535F00" w:rsidP="00C0314A">
            <w:pPr>
              <w:pBdr>
                <w:between w:val="single" w:sz="4" w:space="1" w:color="667A85" w:themeColor="text1"/>
              </w:pBdr>
              <w:rPr>
                <w:b w:val="0"/>
                <w:color w:val="auto"/>
                <w:sz w:val="20"/>
                <w:szCs w:val="24"/>
              </w:rPr>
            </w:pPr>
            <w:bookmarkStart w:id="1" w:name="_GoBack"/>
            <w:r>
              <w:rPr>
                <w:noProof/>
                <w:color w:val="auto"/>
                <w:sz w:val="20"/>
                <w:szCs w:val="24"/>
              </w:rPr>
              <w:lastRenderedPageBreak/>
              <w:drawing>
                <wp:inline distT="0" distB="0" distL="0" distR="0" wp14:anchorId="592C672A" wp14:editId="7EAED056">
                  <wp:extent cx="2569464" cy="3319272"/>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packScreenGrabs/DIVE15_Hypack_wide.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569464" cy="3319272"/>
                          </a:xfrm>
                          <a:prstGeom prst="rect">
                            <a:avLst/>
                          </a:prstGeom>
                          <a:noFill/>
                          <a:ln>
                            <a:noFill/>
                          </a:ln>
                        </pic:spPr>
                      </pic:pic>
                    </a:graphicData>
                  </a:graphic>
                </wp:inline>
              </w:drawing>
            </w:r>
            <w:bookmarkEnd w:id="1"/>
          </w:p>
        </w:tc>
        <w:tc>
          <w:tcPr>
            <w:tcW w:w="4770" w:type="dxa"/>
            <w:gridSpan w:val="3"/>
            <w:tcBorders>
              <w:left w:val="none" w:sz="0" w:space="0" w:color="auto"/>
            </w:tcBorders>
            <w:shd w:val="clear" w:color="auto" w:fill="auto"/>
            <w:vAlign w:val="center"/>
          </w:tcPr>
          <w:p w14:paraId="5540ABA8" w14:textId="30D50076" w:rsidR="00854EF5" w:rsidRPr="0059665E" w:rsidRDefault="00535F00"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Pr>
                <w:noProof/>
                <w:sz w:val="20"/>
              </w:rPr>
              <w:drawing>
                <wp:inline distT="0" distB="0" distL="0" distR="0" wp14:anchorId="25D3AB3E" wp14:editId="0D05C14B">
                  <wp:extent cx="2879725" cy="1978660"/>
                  <wp:effectExtent l="0" t="0" r="0" b="2540"/>
                  <wp:docPr id="2" name="Picture 2" descr="../HypackScreenGrabs/DIVE15_Hypack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ypackScreenGrabs/DIVE15_Hypack_zoo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9725" cy="1978660"/>
                          </a:xfrm>
                          <a:prstGeom prst="rect">
                            <a:avLst/>
                          </a:prstGeom>
                          <a:noFill/>
                          <a:ln>
                            <a:noFill/>
                          </a:ln>
                        </pic:spPr>
                      </pic:pic>
                    </a:graphicData>
                  </a:graphic>
                </wp:inline>
              </w:drawing>
            </w:r>
          </w:p>
        </w:tc>
      </w:tr>
      <w:tr w:rsidR="00854EF5" w:rsidRPr="0059665E" w14:paraId="6516EF5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DADFE1"/>
            <w:vAlign w:val="center"/>
          </w:tcPr>
          <w:p w14:paraId="63DE6008" w14:textId="77777777" w:rsidR="00854EF5" w:rsidRPr="0059665E" w:rsidRDefault="00854EF5" w:rsidP="00C0314A">
            <w:pPr>
              <w:pBdr>
                <w:between w:val="single" w:sz="4" w:space="1" w:color="667A85" w:themeColor="text1"/>
              </w:pBdr>
              <w:rPr>
                <w:b w:val="0"/>
                <w:color w:val="333333"/>
                <w:sz w:val="20"/>
                <w:lang w:bidi="en-US"/>
              </w:rPr>
            </w:pPr>
            <w:r w:rsidRPr="0059665E">
              <w:rPr>
                <w:b w:val="0"/>
                <w:color w:val="333333"/>
                <w:sz w:val="20"/>
                <w:szCs w:val="24"/>
              </w:rPr>
              <w:t>Representative Photos of the Dive</w:t>
            </w:r>
          </w:p>
        </w:tc>
      </w:tr>
      <w:tr w:rsidR="00854EF5" w:rsidRPr="0059665E" w14:paraId="41710A6D" w14:textId="77777777" w:rsidTr="0059665E">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3BE9C888" w14:textId="2CCCA401" w:rsidR="00854EF5" w:rsidRPr="0059665E" w:rsidRDefault="000114CA" w:rsidP="00C0314A">
            <w:pPr>
              <w:pBdr>
                <w:between w:val="single" w:sz="4" w:space="1" w:color="667A85" w:themeColor="text1"/>
              </w:pBdr>
              <w:rPr>
                <w:b w:val="0"/>
              </w:rPr>
            </w:pPr>
            <w:r>
              <w:rPr>
                <w:noProof/>
              </w:rPr>
              <w:drawing>
                <wp:inline distT="0" distB="0" distL="0" distR="0" wp14:anchorId="41BC8CF0" wp14:editId="76B6E60D">
                  <wp:extent cx="2825750" cy="211328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uusoctopus EX1711_IMG_20171218T150740Z_ROVH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25750" cy="2113280"/>
                          </a:xfrm>
                          <a:prstGeom prst="rect">
                            <a:avLst/>
                          </a:prstGeom>
                        </pic:spPr>
                      </pic:pic>
                    </a:graphicData>
                  </a:graphic>
                </wp:inline>
              </w:drawing>
            </w:r>
          </w:p>
        </w:tc>
        <w:tc>
          <w:tcPr>
            <w:tcW w:w="4770" w:type="dxa"/>
            <w:gridSpan w:val="3"/>
            <w:tcBorders>
              <w:left w:val="none" w:sz="0" w:space="0" w:color="auto"/>
            </w:tcBorders>
            <w:shd w:val="clear" w:color="auto" w:fill="auto"/>
            <w:vAlign w:val="center"/>
          </w:tcPr>
          <w:p w14:paraId="12BEEC04" w14:textId="69F20230" w:rsidR="00854EF5" w:rsidRPr="0059665E" w:rsidRDefault="009F6606"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44ACFEC" wp14:editId="056FD874">
                  <wp:extent cx="2882900" cy="21564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nail with anemones EX1711_IMG_20171218T153212Z_ROVH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2900" cy="2156460"/>
                          </a:xfrm>
                          <a:prstGeom prst="rect">
                            <a:avLst/>
                          </a:prstGeom>
                        </pic:spPr>
                      </pic:pic>
                    </a:graphicData>
                  </a:graphic>
                </wp:inline>
              </w:drawing>
            </w:r>
          </w:p>
        </w:tc>
      </w:tr>
      <w:tr w:rsidR="00854EF5" w:rsidRPr="0059665E" w14:paraId="327C9C4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28A9E18C" w14:textId="0905DCA7" w:rsidR="00854EF5" w:rsidRPr="000114CA" w:rsidRDefault="000114CA" w:rsidP="00C0314A">
            <w:pPr>
              <w:pStyle w:val="Subtitle"/>
              <w:pBdr>
                <w:between w:val="single" w:sz="4" w:space="1" w:color="667A85" w:themeColor="text1"/>
              </w:pBdr>
              <w:rPr>
                <w:b w:val="0"/>
                <w:sz w:val="20"/>
                <w:szCs w:val="20"/>
              </w:rPr>
            </w:pPr>
            <w:r>
              <w:rPr>
                <w:b w:val="0"/>
                <w:i/>
                <w:color w:val="auto"/>
                <w:sz w:val="20"/>
                <w:szCs w:val="20"/>
              </w:rPr>
              <w:t>Muusoctopus januarii</w:t>
            </w:r>
            <w:r>
              <w:rPr>
                <w:b w:val="0"/>
                <w:color w:val="auto"/>
                <w:sz w:val="20"/>
                <w:szCs w:val="20"/>
              </w:rPr>
              <w:t xml:space="preserve"> at the entrance to its burrow at a depth of</w:t>
            </w:r>
            <w:r w:rsidR="005533A1">
              <w:rPr>
                <w:b w:val="0"/>
                <w:color w:val="auto"/>
                <w:sz w:val="20"/>
                <w:szCs w:val="20"/>
              </w:rPr>
              <w:t xml:space="preserve"> 618 m.</w:t>
            </w:r>
          </w:p>
        </w:tc>
        <w:tc>
          <w:tcPr>
            <w:tcW w:w="4770" w:type="dxa"/>
            <w:gridSpan w:val="3"/>
            <w:tcBorders>
              <w:left w:val="none" w:sz="0" w:space="0" w:color="auto"/>
            </w:tcBorders>
            <w:shd w:val="clear" w:color="auto" w:fill="auto"/>
            <w:vAlign w:val="center"/>
          </w:tcPr>
          <w:p w14:paraId="183E8B8F" w14:textId="76F1C2E8" w:rsidR="00854EF5" w:rsidRPr="009F6606" w:rsidRDefault="003E761E" w:rsidP="00CB3B86">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 xml:space="preserve">A pair of sea anemones on a gastropod (?Buccinidae). </w:t>
            </w:r>
            <w:r w:rsidR="00005519">
              <w:rPr>
                <w:color w:val="auto"/>
                <w:sz w:val="20"/>
                <w:szCs w:val="20"/>
              </w:rPr>
              <w:t xml:space="preserve">The </w:t>
            </w:r>
            <w:r w:rsidR="00CB3B86">
              <w:rPr>
                <w:color w:val="auto"/>
                <w:sz w:val="20"/>
                <w:szCs w:val="20"/>
              </w:rPr>
              <w:t xml:space="preserve">unusual </w:t>
            </w:r>
            <w:r w:rsidR="00005519">
              <w:rPr>
                <w:color w:val="auto"/>
                <w:sz w:val="20"/>
                <w:szCs w:val="20"/>
              </w:rPr>
              <w:t xml:space="preserve">face-down posture of the anemones was observed repeatedly during this dive, suggesting that it was not anomalous. Depth: </w:t>
            </w:r>
            <w:r w:rsidR="005533A1">
              <w:rPr>
                <w:color w:val="auto"/>
                <w:sz w:val="20"/>
                <w:szCs w:val="20"/>
              </w:rPr>
              <w:t>615 m.</w:t>
            </w:r>
          </w:p>
        </w:tc>
      </w:tr>
      <w:tr w:rsidR="00C0314A" w:rsidRPr="0059665E" w14:paraId="50634ABA" w14:textId="77777777" w:rsidTr="00C0314A">
        <w:trPr>
          <w:cnfStyle w:val="000000100000" w:firstRow="0" w:lastRow="0" w:firstColumn="0" w:lastColumn="0" w:oddVBand="0" w:evenVBand="0" w:oddHBand="1" w:evenHBand="0" w:firstRowFirstColumn="0" w:firstRowLastColumn="0" w:lastRowFirstColumn="0" w:lastRowLastColumn="0"/>
          <w:trHeight w:val="3162"/>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71852E61" w14:textId="6F6884C0" w:rsidR="00C0314A" w:rsidRPr="0059665E" w:rsidRDefault="005533A1" w:rsidP="00C0314A">
            <w:pPr>
              <w:pStyle w:val="Subtitle"/>
              <w:pBdr>
                <w:between w:val="single" w:sz="4" w:space="1" w:color="667A85" w:themeColor="text1"/>
              </w:pBdr>
            </w:pPr>
            <w:r>
              <w:rPr>
                <w:noProof/>
              </w:rPr>
              <w:lastRenderedPageBreak/>
              <w:drawing>
                <wp:inline distT="0" distB="0" distL="0" distR="0" wp14:anchorId="17B9B529" wp14:editId="6571C4CF">
                  <wp:extent cx="2979685" cy="2101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ymopagurus pair EX1711_IMG_20171218T172944Z_ROVH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1297" cy="2102987"/>
                          </a:xfrm>
                          <a:prstGeom prst="rect">
                            <a:avLst/>
                          </a:prstGeom>
                        </pic:spPr>
                      </pic:pic>
                    </a:graphicData>
                  </a:graphic>
                </wp:inline>
              </w:drawing>
            </w:r>
          </w:p>
        </w:tc>
        <w:tc>
          <w:tcPr>
            <w:tcW w:w="4770" w:type="dxa"/>
            <w:gridSpan w:val="3"/>
            <w:shd w:val="clear" w:color="auto" w:fill="auto"/>
            <w:vAlign w:val="center"/>
          </w:tcPr>
          <w:p w14:paraId="77ACB0F4" w14:textId="77777777" w:rsidR="00884337" w:rsidRDefault="00884337" w:rsidP="00884337">
            <w:pPr>
              <w:cnfStyle w:val="000000100000" w:firstRow="0" w:lastRow="0" w:firstColumn="0" w:lastColumn="0" w:oddVBand="0" w:evenVBand="0" w:oddHBand="1" w:evenHBand="0" w:firstRowFirstColumn="0" w:firstRowLastColumn="0" w:lastRowFirstColumn="0" w:lastRowLastColumn="0"/>
            </w:pPr>
          </w:p>
          <w:p w14:paraId="370D86EA" w14:textId="7A612971" w:rsidR="00884337" w:rsidRDefault="005533A1" w:rsidP="00884337">
            <w:pPr>
              <w:cnfStyle w:val="000000100000" w:firstRow="0" w:lastRow="0" w:firstColumn="0" w:lastColumn="0" w:oddVBand="0" w:evenVBand="0" w:oddHBand="1" w:evenHBand="0" w:firstRowFirstColumn="0" w:firstRowLastColumn="0" w:lastRowFirstColumn="0" w:lastRowLastColumn="0"/>
            </w:pPr>
            <w:r w:rsidRPr="005533A1">
              <w:rPr>
                <w:rFonts w:ascii="Calibri" w:eastAsia="Times New Roman" w:hAnsi="Calibri" w:cs="Times New Roman"/>
                <w:noProof/>
                <w:color w:val="auto"/>
                <w:sz w:val="22"/>
              </w:rPr>
              <w:drawing>
                <wp:inline distT="0" distB="0" distL="0" distR="0" wp14:anchorId="7C7FC99C" wp14:editId="4D6665B9">
                  <wp:extent cx="2882900" cy="21564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wordfish EX1711_IMG_20171218T185642Z_ROVHD_C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2900" cy="2156460"/>
                          </a:xfrm>
                          <a:prstGeom prst="rect">
                            <a:avLst/>
                          </a:prstGeom>
                        </pic:spPr>
                      </pic:pic>
                    </a:graphicData>
                  </a:graphic>
                </wp:inline>
              </w:drawing>
            </w:r>
          </w:p>
          <w:p w14:paraId="1D513B79" w14:textId="73D2A03E" w:rsidR="00884337" w:rsidRPr="00884337" w:rsidRDefault="00884337" w:rsidP="00884337">
            <w:pPr>
              <w:cnfStyle w:val="000000100000" w:firstRow="0" w:lastRow="0" w:firstColumn="0" w:lastColumn="0" w:oddVBand="0" w:evenVBand="0" w:oddHBand="1" w:evenHBand="0" w:firstRowFirstColumn="0" w:firstRowLastColumn="0" w:lastRowFirstColumn="0" w:lastRowLastColumn="0"/>
            </w:pPr>
          </w:p>
        </w:tc>
      </w:tr>
      <w:tr w:rsidR="00C0314A" w:rsidRPr="0059665E" w14:paraId="261B9ACD"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369D23" w14:textId="72D896CC" w:rsidR="00C0314A" w:rsidRPr="005533A1" w:rsidRDefault="005533A1" w:rsidP="005533A1">
            <w:pPr>
              <w:pStyle w:val="Subtitle"/>
              <w:pBdr>
                <w:between w:val="single" w:sz="4" w:space="1" w:color="667A85" w:themeColor="text1"/>
              </w:pBdr>
              <w:rPr>
                <w:b w:val="0"/>
                <w:sz w:val="20"/>
                <w:szCs w:val="20"/>
              </w:rPr>
            </w:pPr>
            <w:r>
              <w:rPr>
                <w:b w:val="0"/>
                <w:color w:val="auto"/>
                <w:sz w:val="20"/>
                <w:szCs w:val="20"/>
              </w:rPr>
              <w:t xml:space="preserve">A face-off between a pair of hermit crabs, </w:t>
            </w:r>
            <w:r>
              <w:rPr>
                <w:b w:val="0"/>
                <w:i/>
                <w:color w:val="auto"/>
                <w:sz w:val="20"/>
                <w:szCs w:val="20"/>
              </w:rPr>
              <w:t>Symopagurus pictus</w:t>
            </w:r>
            <w:r>
              <w:rPr>
                <w:b w:val="0"/>
                <w:color w:val="auto"/>
                <w:sz w:val="20"/>
                <w:szCs w:val="20"/>
              </w:rPr>
              <w:t>. The interaction may be territorial or for courtship. The large pale yellow cylindrical objects are actually part of the hermits’ claws, which are folded beneath. These hermits each carry a symbiotic sea anemone, which replaces the usual snail shell “house” and grows to conform to the shape of the hermit’s abdomen. Depth: 538 m.</w:t>
            </w:r>
          </w:p>
        </w:tc>
        <w:tc>
          <w:tcPr>
            <w:tcW w:w="4770" w:type="dxa"/>
            <w:gridSpan w:val="3"/>
            <w:shd w:val="clear" w:color="auto" w:fill="auto"/>
            <w:vAlign w:val="center"/>
          </w:tcPr>
          <w:p w14:paraId="2636F9D8" w14:textId="2CA84C2C" w:rsidR="00C0314A" w:rsidRPr="00005519" w:rsidRDefault="00005519" w:rsidP="00005519">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0"/>
              </w:rPr>
            </w:pPr>
            <w:r>
              <w:rPr>
                <w:color w:val="auto"/>
                <w:sz w:val="20"/>
                <w:szCs w:val="20"/>
              </w:rPr>
              <w:t>This swordfish (</w:t>
            </w:r>
            <w:r>
              <w:rPr>
                <w:i/>
                <w:color w:val="auto"/>
                <w:sz w:val="20"/>
                <w:szCs w:val="20"/>
              </w:rPr>
              <w:t>Xiphias gladius</w:t>
            </w:r>
            <w:r>
              <w:rPr>
                <w:color w:val="auto"/>
                <w:sz w:val="20"/>
                <w:szCs w:val="20"/>
              </w:rPr>
              <w:t xml:space="preserve">) had killed a small fish and was observed to bat it with its sword before consuming it. Depth: </w:t>
            </w:r>
            <w:r w:rsidR="003B47EF">
              <w:rPr>
                <w:color w:val="auto"/>
                <w:sz w:val="20"/>
                <w:szCs w:val="20"/>
              </w:rPr>
              <w:t>532 m.</w:t>
            </w:r>
          </w:p>
        </w:tc>
      </w:tr>
      <w:tr w:rsidR="00C0314A" w:rsidRPr="0059665E" w14:paraId="1198F41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0E8151" w14:textId="77777777" w:rsidR="00C0314A" w:rsidRPr="0059665E" w:rsidRDefault="00C0314A" w:rsidP="00C0314A">
            <w:pPr>
              <w:pStyle w:val="Subtitle"/>
              <w:pBdr>
                <w:between w:val="single" w:sz="4" w:space="1" w:color="667A85" w:themeColor="text1"/>
              </w:pBdr>
            </w:pPr>
          </w:p>
        </w:tc>
        <w:tc>
          <w:tcPr>
            <w:tcW w:w="4770" w:type="dxa"/>
            <w:gridSpan w:val="3"/>
            <w:shd w:val="clear" w:color="auto" w:fill="auto"/>
            <w:vAlign w:val="center"/>
          </w:tcPr>
          <w:p w14:paraId="12A60866" w14:textId="77777777" w:rsidR="00C0314A" w:rsidRDefault="00C0314A"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p>
          <w:p w14:paraId="069CE9DB" w14:textId="77777777" w:rsidR="00884337" w:rsidRDefault="00884337" w:rsidP="00884337">
            <w:pPr>
              <w:cnfStyle w:val="000000100000" w:firstRow="0" w:lastRow="0" w:firstColumn="0" w:lastColumn="0" w:oddVBand="0" w:evenVBand="0" w:oddHBand="1" w:evenHBand="0" w:firstRowFirstColumn="0" w:firstRowLastColumn="0" w:lastRowFirstColumn="0" w:lastRowLastColumn="0"/>
            </w:pPr>
          </w:p>
          <w:p w14:paraId="4CC41DE5" w14:textId="77777777" w:rsidR="00884337" w:rsidRDefault="00884337" w:rsidP="00884337">
            <w:pPr>
              <w:cnfStyle w:val="000000100000" w:firstRow="0" w:lastRow="0" w:firstColumn="0" w:lastColumn="0" w:oddVBand="0" w:evenVBand="0" w:oddHBand="1" w:evenHBand="0" w:firstRowFirstColumn="0" w:firstRowLastColumn="0" w:lastRowFirstColumn="0" w:lastRowLastColumn="0"/>
            </w:pPr>
          </w:p>
          <w:p w14:paraId="2383C7E9" w14:textId="77777777" w:rsidR="00884337" w:rsidRPr="00884337" w:rsidRDefault="00884337" w:rsidP="00884337">
            <w:pPr>
              <w:cnfStyle w:val="000000100000" w:firstRow="0" w:lastRow="0" w:firstColumn="0" w:lastColumn="0" w:oddVBand="0" w:evenVBand="0" w:oddHBand="1" w:evenHBand="0" w:firstRowFirstColumn="0" w:firstRowLastColumn="0" w:lastRowFirstColumn="0" w:lastRowLastColumn="0"/>
            </w:pPr>
          </w:p>
        </w:tc>
      </w:tr>
      <w:tr w:rsidR="00C0314A" w:rsidRPr="0059665E" w14:paraId="7848DD3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3D7C90E" w14:textId="77777777" w:rsidR="00C0314A" w:rsidRPr="0059665E" w:rsidRDefault="00C0314A" w:rsidP="00C0314A">
            <w:pPr>
              <w:pBdr>
                <w:between w:val="single" w:sz="4" w:space="1" w:color="667A85" w:themeColor="text1"/>
              </w:pBdr>
              <w:rPr>
                <w:b w:val="0"/>
                <w:sz w:val="20"/>
                <w:lang w:bidi="en-US"/>
              </w:rPr>
            </w:pPr>
            <w:r w:rsidRPr="0059665E">
              <w:rPr>
                <w:b w:val="0"/>
                <w:color w:val="FFFFFF" w:themeColor="background1"/>
                <w:szCs w:val="24"/>
              </w:rPr>
              <w:t>Samples Collected</w:t>
            </w:r>
          </w:p>
        </w:tc>
      </w:tr>
      <w:tr w:rsidR="00C0314A" w:rsidRPr="0059665E" w14:paraId="6710EE0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85CA"/>
            <w:vAlign w:val="center"/>
          </w:tcPr>
          <w:p w14:paraId="1E5CBED0" w14:textId="77777777" w:rsidR="00C0314A" w:rsidRPr="0059665E" w:rsidRDefault="00C0314A" w:rsidP="00C0314A">
            <w:pPr>
              <w:pStyle w:val="Subtitle"/>
              <w:pBdr>
                <w:between w:val="single" w:sz="4" w:space="1" w:color="667A85" w:themeColor="text1"/>
              </w:pBdr>
              <w:rPr>
                <w:b w:val="0"/>
                <w:color w:val="FFFFFF" w:themeColor="background1"/>
                <w:lang w:bidi="en-US"/>
              </w:rPr>
            </w:pPr>
            <w:r w:rsidRPr="0059665E">
              <w:rPr>
                <w:b w:val="0"/>
                <w:color w:val="FFFFFF" w:themeColor="background1"/>
                <w:lang w:bidi="en-US"/>
              </w:rPr>
              <w:t>Sample</w:t>
            </w:r>
          </w:p>
        </w:tc>
      </w:tr>
      <w:tr w:rsidR="00C0314A" w:rsidRPr="0059665E" w14:paraId="42EB462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F8872C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00A8669C" w14:textId="22D8C08A" w:rsidR="00C0314A" w:rsidRPr="0059665E" w:rsidRDefault="00884337"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sidRPr="00884337">
              <w:rPr>
                <w:sz w:val="20"/>
                <w:lang w:bidi="en-US"/>
              </w:rPr>
              <w:t>EX1711_20171218T201847_D2_DIVE15_SPEC01BIO</w:t>
            </w:r>
          </w:p>
        </w:tc>
        <w:tc>
          <w:tcPr>
            <w:tcW w:w="4770" w:type="dxa"/>
            <w:gridSpan w:val="3"/>
            <w:vMerge w:val="restart"/>
            <w:tcBorders>
              <w:left w:val="none" w:sz="0" w:space="0" w:color="auto"/>
            </w:tcBorders>
            <w:shd w:val="clear" w:color="auto" w:fill="auto"/>
            <w:vAlign w:val="center"/>
          </w:tcPr>
          <w:p w14:paraId="57751D20" w14:textId="664DCD4C" w:rsidR="00C0314A" w:rsidRPr="0059665E" w:rsidRDefault="00884337" w:rsidP="00C0314A">
            <w:pPr>
              <w:pStyle w:val="Subtitle"/>
              <w:pBdr>
                <w:between w:val="single" w:sz="4" w:space="1" w:color="667A85" w:themeColor="text1"/>
              </w:pBdr>
              <w:jc w:val="center"/>
              <w:cnfStyle w:val="000000010000" w:firstRow="0" w:lastRow="0" w:firstColumn="0" w:lastColumn="0" w:oddVBand="0" w:evenVBand="0" w:oddHBand="0" w:evenHBand="1" w:firstRowFirstColumn="0" w:firstRowLastColumn="0" w:lastRowFirstColumn="0" w:lastRowLastColumn="0"/>
              <w:rPr>
                <w:lang w:bidi="en-US"/>
              </w:rPr>
            </w:pPr>
            <w:r>
              <w:rPr>
                <w:noProof/>
              </w:rPr>
              <w:drawing>
                <wp:inline distT="0" distB="0" distL="0" distR="0" wp14:anchorId="0C47C588" wp14:editId="626E6889">
                  <wp:extent cx="3020602" cy="1698669"/>
                  <wp:effectExtent l="0" t="0" r="8890" b="0"/>
                  <wp:docPr id="5" name="Picture 5" descr="C:\EX_SODA\dive15\EX1711_IMG_20171218T200508Z_ROV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X_SODA\dive15\EX1711_IMG_20171218T200508Z_ROVH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25905" cy="1701651"/>
                          </a:xfrm>
                          <a:prstGeom prst="rect">
                            <a:avLst/>
                          </a:prstGeom>
                          <a:noFill/>
                          <a:ln>
                            <a:noFill/>
                          </a:ln>
                        </pic:spPr>
                      </pic:pic>
                    </a:graphicData>
                  </a:graphic>
                </wp:inline>
              </w:drawing>
            </w:r>
          </w:p>
        </w:tc>
      </w:tr>
      <w:tr w:rsidR="00C0314A" w:rsidRPr="0059665E" w14:paraId="3B8CE67A"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56EEBF8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203564F9" w14:textId="62C2D73F" w:rsidR="00C0314A" w:rsidRPr="0059665E" w:rsidRDefault="00884337" w:rsidP="00884337">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84337">
              <w:rPr>
                <w:sz w:val="20"/>
                <w:lang w:bidi="en-US"/>
              </w:rPr>
              <w:t>20171218</w:t>
            </w:r>
          </w:p>
        </w:tc>
        <w:tc>
          <w:tcPr>
            <w:tcW w:w="4770" w:type="dxa"/>
            <w:gridSpan w:val="3"/>
            <w:vMerge/>
            <w:tcBorders>
              <w:left w:val="none" w:sz="0" w:space="0" w:color="auto"/>
            </w:tcBorders>
            <w:shd w:val="clear" w:color="auto" w:fill="auto"/>
            <w:vAlign w:val="center"/>
          </w:tcPr>
          <w:p w14:paraId="3B6F654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729066A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772AB11"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75196F5C" w14:textId="259FDEE7" w:rsidR="00C0314A" w:rsidRPr="0059665E" w:rsidRDefault="00884337"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sidRPr="00884337">
              <w:rPr>
                <w:sz w:val="20"/>
                <w:lang w:bidi="en-US"/>
              </w:rPr>
              <w:t>201847</w:t>
            </w:r>
          </w:p>
        </w:tc>
        <w:tc>
          <w:tcPr>
            <w:tcW w:w="4770" w:type="dxa"/>
            <w:gridSpan w:val="3"/>
            <w:vMerge/>
            <w:tcBorders>
              <w:left w:val="none" w:sz="0" w:space="0" w:color="auto"/>
            </w:tcBorders>
            <w:shd w:val="clear" w:color="auto" w:fill="auto"/>
            <w:vAlign w:val="center"/>
          </w:tcPr>
          <w:p w14:paraId="6BD2017F"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283EEA7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8C04A07"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73E4AB28" w14:textId="1CC96778" w:rsidR="00C0314A" w:rsidRPr="0059665E" w:rsidRDefault="00884337"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84337">
              <w:rPr>
                <w:sz w:val="20"/>
                <w:lang w:bidi="en-US"/>
              </w:rPr>
              <w:t>534.83</w:t>
            </w:r>
          </w:p>
        </w:tc>
        <w:tc>
          <w:tcPr>
            <w:tcW w:w="4770" w:type="dxa"/>
            <w:gridSpan w:val="3"/>
            <w:vMerge/>
            <w:tcBorders>
              <w:left w:val="none" w:sz="0" w:space="0" w:color="auto"/>
            </w:tcBorders>
            <w:shd w:val="clear" w:color="auto" w:fill="auto"/>
            <w:vAlign w:val="center"/>
          </w:tcPr>
          <w:p w14:paraId="26871BB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1477D9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10B5867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1EF33ACD" w14:textId="60BBDF9B" w:rsidR="00C0314A" w:rsidRPr="0059665E" w:rsidRDefault="00884337"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sidRPr="00884337">
              <w:rPr>
                <w:sz w:val="20"/>
                <w:lang w:bidi="en-US"/>
              </w:rPr>
              <w:t>7.87</w:t>
            </w:r>
          </w:p>
        </w:tc>
        <w:tc>
          <w:tcPr>
            <w:tcW w:w="4770" w:type="dxa"/>
            <w:gridSpan w:val="3"/>
            <w:vMerge/>
            <w:tcBorders>
              <w:left w:val="none" w:sz="0" w:space="0" w:color="auto"/>
            </w:tcBorders>
            <w:shd w:val="clear" w:color="auto" w:fill="auto"/>
            <w:vAlign w:val="center"/>
          </w:tcPr>
          <w:p w14:paraId="74238237"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62F6F894" w14:textId="77777777" w:rsidTr="00C7552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bottom w:val="single" w:sz="6" w:space="0" w:color="A3A9AC"/>
              <w:right w:val="none" w:sz="0" w:space="0" w:color="auto"/>
            </w:tcBorders>
            <w:shd w:val="clear" w:color="auto" w:fill="DADFE1"/>
            <w:vAlign w:val="center"/>
          </w:tcPr>
          <w:p w14:paraId="7EA96B82"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448E44C6" w14:textId="47D859E2" w:rsidR="00C0314A" w:rsidRPr="0059665E" w:rsidRDefault="00884337"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884337">
              <w:rPr>
                <w:sz w:val="20"/>
                <w:lang w:bidi="en-US"/>
              </w:rPr>
              <w:t>Ceriantharia sp</w:t>
            </w:r>
          </w:p>
        </w:tc>
        <w:tc>
          <w:tcPr>
            <w:tcW w:w="4770" w:type="dxa"/>
            <w:gridSpan w:val="3"/>
            <w:vMerge/>
            <w:tcBorders>
              <w:left w:val="none" w:sz="0" w:space="0" w:color="auto"/>
            </w:tcBorders>
            <w:shd w:val="clear" w:color="auto" w:fill="auto"/>
            <w:vAlign w:val="center"/>
          </w:tcPr>
          <w:p w14:paraId="20F1452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6229B9F" w14:textId="77777777" w:rsidTr="00C7552B">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4" w:space="0" w:color="667A85" w:themeColor="text1"/>
            </w:tcBorders>
            <w:shd w:val="clear" w:color="auto" w:fill="DADFE1"/>
            <w:vAlign w:val="center"/>
          </w:tcPr>
          <w:p w14:paraId="37AB38EE" w14:textId="77777777" w:rsidR="00C0314A" w:rsidRPr="00C7552B" w:rsidRDefault="00C0314A" w:rsidP="00C0314A">
            <w:pPr>
              <w:pBdr>
                <w:between w:val="single" w:sz="4" w:space="1" w:color="667A85" w:themeColor="text1"/>
              </w:pBdr>
              <w:jc w:val="right"/>
              <w:rPr>
                <w:b w:val="0"/>
                <w:color w:val="auto"/>
                <w:sz w:val="20"/>
                <w:szCs w:val="24"/>
              </w:rPr>
            </w:pPr>
            <w:r w:rsidRPr="00C7552B">
              <w:rPr>
                <w:b w:val="0"/>
                <w:color w:val="auto"/>
                <w:sz w:val="20"/>
                <w:szCs w:val="24"/>
              </w:rPr>
              <w:t>Commensal ID</w:t>
            </w:r>
            <w:r>
              <w:rPr>
                <w:b w:val="0"/>
                <w:color w:val="auto"/>
                <w:sz w:val="20"/>
                <w:szCs w:val="24"/>
              </w:rPr>
              <w:t xml:space="preserve"> and Field Identification</w:t>
            </w:r>
          </w:p>
        </w:tc>
        <w:tc>
          <w:tcPr>
            <w:tcW w:w="7650" w:type="dxa"/>
            <w:gridSpan w:val="5"/>
            <w:tcBorders>
              <w:left w:val="single" w:sz="4" w:space="0" w:color="667A85" w:themeColor="text1"/>
            </w:tcBorders>
            <w:shd w:val="clear" w:color="auto" w:fill="auto"/>
            <w:vAlign w:val="center"/>
          </w:tcPr>
          <w:p w14:paraId="3EB3E345" w14:textId="4373780C" w:rsidR="00C0314A" w:rsidRPr="00C7552B" w:rsidRDefault="00884337"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C0314A" w:rsidRPr="0059665E" w14:paraId="7F5C61E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8B8D62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Comments</w:t>
            </w:r>
          </w:p>
        </w:tc>
        <w:tc>
          <w:tcPr>
            <w:tcW w:w="7650" w:type="dxa"/>
            <w:gridSpan w:val="5"/>
            <w:tcBorders>
              <w:left w:val="none" w:sz="0" w:space="0" w:color="auto"/>
            </w:tcBorders>
            <w:shd w:val="clear" w:color="auto" w:fill="auto"/>
            <w:vAlign w:val="center"/>
          </w:tcPr>
          <w:p w14:paraId="75FCD3F5" w14:textId="0A68319F" w:rsidR="00C0314A" w:rsidRPr="0059665E" w:rsidRDefault="00884337" w:rsidP="00884337">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Pr>
                <w:sz w:val="20"/>
                <w:lang w:bidi="en-US"/>
              </w:rPr>
              <w:t>The anemone must have gone farther down inside the tube which extends deep inside the sediment, so we only recovered an empty tube.</w:t>
            </w:r>
          </w:p>
        </w:tc>
      </w:tr>
    </w:tbl>
    <w:p w14:paraId="4B376034" w14:textId="77777777" w:rsidR="00A52AFC" w:rsidRPr="001D67EE" w:rsidRDefault="00A52AFC" w:rsidP="00C0314A">
      <w:pPr>
        <w:pStyle w:val="Heading1"/>
      </w:pPr>
      <w:r w:rsidRPr="001D67EE">
        <w:lastRenderedPageBreak/>
        <w:t>Please direct inquiries to:</w:t>
      </w:r>
    </w:p>
    <w:p w14:paraId="26727B4A" w14:textId="77777777" w:rsidR="00A52AFC" w:rsidRPr="00A529D6" w:rsidRDefault="00A52AFC" w:rsidP="00C0314A">
      <w:r>
        <w:t>NOAA Office of Ocean Exploration &amp; Research</w:t>
      </w:r>
      <w:r>
        <w:br/>
        <w:t>1315 East-West Highway (SSMC3 10th Floor)</w:t>
      </w:r>
      <w:r>
        <w:br/>
        <w:t>Silver Spring, MD 20910</w:t>
      </w:r>
      <w:r>
        <w:br/>
        <w:t>(301) 734-1014</w:t>
      </w:r>
    </w:p>
    <w:p w14:paraId="10F09BE7" w14:textId="77777777" w:rsidR="00A52AFC" w:rsidRPr="00BF5955" w:rsidRDefault="00A52AFC" w:rsidP="00C0314A"/>
    <w:p w14:paraId="7999B479" w14:textId="77777777" w:rsidR="00BF5955" w:rsidRPr="00BF5955" w:rsidRDefault="00BF5955" w:rsidP="00C0314A">
      <w:pPr>
        <w:pStyle w:val="Title"/>
      </w:pPr>
    </w:p>
    <w:sectPr w:rsidR="00BF5955" w:rsidRPr="00BF5955" w:rsidSect="001337AB">
      <w:footerReference w:type="default" r:id="rId15"/>
      <w:headerReference w:type="first" r:id="rId1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D1D964" w14:textId="77777777" w:rsidR="004F7919" w:rsidRDefault="004F7919" w:rsidP="009C2ED4">
      <w:pPr>
        <w:spacing w:after="0" w:line="240" w:lineRule="auto"/>
      </w:pPr>
      <w:r>
        <w:separator/>
      </w:r>
    </w:p>
  </w:endnote>
  <w:endnote w:type="continuationSeparator" w:id="0">
    <w:p w14:paraId="189C93F5" w14:textId="77777777" w:rsidR="004F7919" w:rsidRDefault="004F7919" w:rsidP="009C2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E0740" w14:textId="77777777" w:rsidR="009C2ED4" w:rsidRDefault="00A529D6" w:rsidP="00A529D6">
    <w:pPr>
      <w:pStyle w:val="Footer"/>
      <w:jc w:val="center"/>
    </w:pPr>
    <w:r w:rsidRPr="00A529D6">
      <w:rPr>
        <w:noProof/>
      </w:rPr>
      <w:drawing>
        <wp:anchor distT="0" distB="0" distL="114300" distR="114300" simplePos="0" relativeHeight="251672576" behindDoc="0" locked="0" layoutInCell="1" allowOverlap="1" wp14:anchorId="131861BA" wp14:editId="2969DDC2">
          <wp:simplePos x="0" y="0"/>
          <wp:positionH relativeFrom="column">
            <wp:posOffset>19050</wp:posOffset>
          </wp:positionH>
          <wp:positionV relativeFrom="paragraph">
            <wp:posOffset>-61595</wp:posOffset>
          </wp:positionV>
          <wp:extent cx="1733550" cy="505561"/>
          <wp:effectExtent l="0" t="0" r="0"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33550" cy="5055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5D6D365D" wp14:editId="41CB744A">
              <wp:simplePos x="0" y="0"/>
              <wp:positionH relativeFrom="column">
                <wp:posOffset>5452110</wp:posOffset>
              </wp:positionH>
              <wp:positionV relativeFrom="paragraph">
                <wp:posOffset>-23495</wp:posOffset>
              </wp:positionV>
              <wp:extent cx="549910" cy="41973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419735"/>
                      </a:xfrm>
                      <a:prstGeom prst="rect">
                        <a:avLst/>
                      </a:prstGeom>
                      <a:noFill/>
                      <a:ln w="9525">
                        <a:noFill/>
                        <a:miter lim="800000"/>
                        <a:headEnd/>
                        <a:tailEnd/>
                      </a:ln>
                    </wps:spPr>
                    <wps:txbx>
                      <w:txbxContent>
                        <w:p w14:paraId="01068F53" w14:textId="1585046A" w:rsidR="00A529D6" w:rsidRDefault="004438EA"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4</w:t>
                              </w:r>
                              <w:r w:rsidR="00A529D6">
                                <w:rPr>
                                  <w:noProof/>
                                </w:rPr>
                                <w:fldChar w:fldCharType="end"/>
                              </w:r>
                            </w:sdtContent>
                          </w:sdt>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D6D365D" id="_x0000_t202" coordsize="21600,21600" o:spt="202" path="m,l,21600r21600,l21600,xe">
              <v:stroke joinstyle="miter"/>
              <v:path gradientshapeok="t" o:connecttype="rect"/>
            </v:shapetype>
            <v:shape id="Text Box 2" o:spid="_x0000_s1026" type="#_x0000_t202" style="position:absolute;left:0;text-align:left;margin-left:429.3pt;margin-top:-1.85pt;width:43.3pt;height:3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" filled="f" stroked="f">
              <v:textbox>
                <w:txbxContent>
                  <w:p w14:paraId="01068F53" w14:textId="1585046A" w:rsidR="00A529D6" w:rsidRDefault="004438EA"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4</w:t>
                        </w:r>
                        <w:r w:rsidR="00A529D6">
                          <w:rPr>
                            <w:noProof/>
                          </w:rPr>
                          <w:fldChar w:fldCharType="end"/>
                        </w:r>
                      </w:sdtContent>
                    </w:sdt>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16BF82" w14:textId="77777777" w:rsidR="004F7919" w:rsidRDefault="004F7919" w:rsidP="009C2ED4">
      <w:pPr>
        <w:spacing w:after="0" w:line="240" w:lineRule="auto"/>
      </w:pPr>
      <w:r>
        <w:separator/>
      </w:r>
    </w:p>
  </w:footnote>
  <w:footnote w:type="continuationSeparator" w:id="0">
    <w:p w14:paraId="61D634B3" w14:textId="77777777" w:rsidR="004F7919" w:rsidRDefault="004F7919" w:rsidP="009C2E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5EAEE" w14:textId="77777777" w:rsidR="00A529D6" w:rsidRDefault="007924BD">
    <w:pPr>
      <w:pStyle w:val="Header"/>
    </w:pPr>
    <w:r w:rsidRPr="00A529D6">
      <w:rPr>
        <w:noProof/>
      </w:rPr>
      <w:drawing>
        <wp:anchor distT="0" distB="0" distL="114300" distR="114300" simplePos="0" relativeHeight="251663360" behindDoc="0" locked="0" layoutInCell="1" allowOverlap="1" wp14:anchorId="353900F1" wp14:editId="66E5F105">
          <wp:simplePos x="0" y="0"/>
          <wp:positionH relativeFrom="column">
            <wp:posOffset>25400</wp:posOffset>
          </wp:positionH>
          <wp:positionV relativeFrom="paragraph">
            <wp:posOffset>-192372</wp:posOffset>
          </wp:positionV>
          <wp:extent cx="2879488" cy="83975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79488" cy="839755"/>
                  </a:xfrm>
                  <a:prstGeom prst="rect">
                    <a:avLst/>
                  </a:prstGeom>
                </pic:spPr>
              </pic:pic>
            </a:graphicData>
          </a:graphic>
          <wp14:sizeRelH relativeFrom="page">
            <wp14:pctWidth>0</wp14:pctWidth>
          </wp14:sizeRelH>
          <wp14:sizeRelV relativeFrom="page">
            <wp14:pctHeight>0</wp14:pctHeight>
          </wp14:sizeRelV>
        </wp:anchor>
      </w:drawing>
    </w:r>
    <w:r w:rsidRPr="00A529D6">
      <w:rPr>
        <w:noProof/>
      </w:rPr>
      <mc:AlternateContent>
        <mc:Choice Requires="wps">
          <w:drawing>
            <wp:anchor distT="0" distB="0" distL="114300" distR="114300" simplePos="0" relativeHeight="251662336" behindDoc="0" locked="0" layoutInCell="1" allowOverlap="1" wp14:anchorId="1E5C33FF" wp14:editId="524375AF">
              <wp:simplePos x="0" y="0"/>
              <wp:positionH relativeFrom="column">
                <wp:posOffset>-914400</wp:posOffset>
              </wp:positionH>
              <wp:positionV relativeFrom="margin">
                <wp:posOffset>-1371600</wp:posOffset>
              </wp:positionV>
              <wp:extent cx="7772400" cy="1371600"/>
              <wp:effectExtent l="0" t="0" r="0" b="0"/>
              <wp:wrapTopAndBottom/>
              <wp:docPr id="3" name="Rectangle 3"/>
              <wp:cNvGraphicFramePr/>
              <a:graphic xmlns:a="http://schemas.openxmlformats.org/drawingml/2006/main">
                <a:graphicData uri="http://schemas.microsoft.com/office/word/2010/wordprocessingShape">
                  <wps:wsp>
                    <wps:cNvSpPr/>
                    <wps:spPr>
                      <a:xfrm>
                        <a:off x="0" y="0"/>
                        <a:ext cx="7772400" cy="1371600"/>
                      </a:xfrm>
                      <a:prstGeom prst="rect">
                        <a:avLst/>
                      </a:prstGeom>
                      <a:solidFill>
                        <a:srgbClr val="0085C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62A86" id="Rectangle 3" o:spid="_x0000_s1026" style="position:absolute;margin-left:-1in;margin-top:-108pt;width:612pt;height:1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" fillcolor="#0085ca" stroked="f" strokeweight="2pt">
              <w10:wrap type="topAndBottom" anchory="margin"/>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2AFC"/>
    <w:rsid w:val="00005519"/>
    <w:rsid w:val="000114CA"/>
    <w:rsid w:val="00013491"/>
    <w:rsid w:val="00074ED1"/>
    <w:rsid w:val="000A7183"/>
    <w:rsid w:val="001337AB"/>
    <w:rsid w:val="001B6B86"/>
    <w:rsid w:val="002211DB"/>
    <w:rsid w:val="00253193"/>
    <w:rsid w:val="002D198E"/>
    <w:rsid w:val="002D48E8"/>
    <w:rsid w:val="002E6028"/>
    <w:rsid w:val="002E618F"/>
    <w:rsid w:val="003201B9"/>
    <w:rsid w:val="003A7EE3"/>
    <w:rsid w:val="003B2495"/>
    <w:rsid w:val="003B47EF"/>
    <w:rsid w:val="003E4CC5"/>
    <w:rsid w:val="003E761E"/>
    <w:rsid w:val="00422603"/>
    <w:rsid w:val="004438EA"/>
    <w:rsid w:val="004876BA"/>
    <w:rsid w:val="004E45F7"/>
    <w:rsid w:val="004F7919"/>
    <w:rsid w:val="005035F4"/>
    <w:rsid w:val="00535F00"/>
    <w:rsid w:val="005533A1"/>
    <w:rsid w:val="00561BE0"/>
    <w:rsid w:val="0059665E"/>
    <w:rsid w:val="005A5399"/>
    <w:rsid w:val="005E14EB"/>
    <w:rsid w:val="00620088"/>
    <w:rsid w:val="006A1A3B"/>
    <w:rsid w:val="006A251F"/>
    <w:rsid w:val="006D0BFF"/>
    <w:rsid w:val="00717EE9"/>
    <w:rsid w:val="007638FC"/>
    <w:rsid w:val="00766FA9"/>
    <w:rsid w:val="007924BD"/>
    <w:rsid w:val="007E5DD3"/>
    <w:rsid w:val="008435A6"/>
    <w:rsid w:val="00854EF5"/>
    <w:rsid w:val="00884337"/>
    <w:rsid w:val="0090449E"/>
    <w:rsid w:val="009C2ED4"/>
    <w:rsid w:val="009F10BA"/>
    <w:rsid w:val="009F6606"/>
    <w:rsid w:val="00A03E65"/>
    <w:rsid w:val="00A529D6"/>
    <w:rsid w:val="00A52AFC"/>
    <w:rsid w:val="00AB53FD"/>
    <w:rsid w:val="00B403C5"/>
    <w:rsid w:val="00B51EF5"/>
    <w:rsid w:val="00B67F90"/>
    <w:rsid w:val="00BA5C1A"/>
    <w:rsid w:val="00BB28AC"/>
    <w:rsid w:val="00BD1336"/>
    <w:rsid w:val="00BE1C56"/>
    <w:rsid w:val="00BF5955"/>
    <w:rsid w:val="00C0314A"/>
    <w:rsid w:val="00C7552B"/>
    <w:rsid w:val="00CB3B86"/>
    <w:rsid w:val="00CE1859"/>
    <w:rsid w:val="00CE416C"/>
    <w:rsid w:val="00E4711A"/>
    <w:rsid w:val="00EC6FEE"/>
    <w:rsid w:val="00F44814"/>
    <w:rsid w:val="00F5094C"/>
    <w:rsid w:val="00FC1B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AE761B"/>
  <w15:docId w15:val="{B102C6A0-ABF1-4DA3-BFCB-CB966F873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2AFC"/>
    <w:rPr>
      <w:color w:val="000000"/>
      <w:sz w:val="24"/>
    </w:rPr>
  </w:style>
  <w:style w:type="paragraph" w:styleId="Heading1">
    <w:name w:val="heading 1"/>
    <w:aliases w:val="Heading"/>
    <w:basedOn w:val="Normal"/>
    <w:next w:val="Normal"/>
    <w:link w:val="Heading1Char"/>
    <w:uiPriority w:val="9"/>
    <w:qFormat/>
    <w:rsid w:val="007638FC"/>
    <w:pPr>
      <w:keepNext/>
      <w:keepLines/>
      <w:spacing w:before="480" w:after="0"/>
      <w:outlineLvl w:val="0"/>
    </w:pPr>
    <w:rPr>
      <w:rFonts w:asciiTheme="majorHAnsi" w:eastAsiaTheme="majorEastAsia" w:hAnsiTheme="majorHAnsi" w:cstheme="majorBidi"/>
      <w:bCs/>
      <w:color w:val="001489"/>
      <w:sz w:val="28"/>
      <w:szCs w:val="28"/>
    </w:rPr>
  </w:style>
  <w:style w:type="paragraph" w:styleId="Heading2">
    <w:name w:val="heading 2"/>
    <w:basedOn w:val="Normal"/>
    <w:next w:val="Normal"/>
    <w:link w:val="Heading2Char"/>
    <w:uiPriority w:val="9"/>
    <w:semiHidden/>
    <w:unhideWhenUsed/>
    <w:rsid w:val="00E4711A"/>
    <w:pPr>
      <w:keepNext/>
      <w:keepLines/>
      <w:spacing w:before="200" w:after="0"/>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7638FC"/>
    <w:rPr>
      <w:rFonts w:asciiTheme="majorHAnsi" w:eastAsiaTheme="majorEastAsia" w:hAnsiTheme="majorHAnsi" w:cstheme="majorBidi"/>
      <w:bCs/>
      <w:color w:val="001489"/>
      <w:sz w:val="28"/>
      <w:szCs w:val="28"/>
    </w:rPr>
  </w:style>
  <w:style w:type="paragraph" w:styleId="Title">
    <w:name w:val="Title"/>
    <w:basedOn w:val="Normal"/>
    <w:next w:val="Normal"/>
    <w:link w:val="TitleChar"/>
    <w:uiPriority w:val="10"/>
    <w:qFormat/>
    <w:rsid w:val="00BF5955"/>
    <w:pPr>
      <w:spacing w:after="300" w:line="240" w:lineRule="auto"/>
      <w:contextualSpacing/>
    </w:pPr>
    <w:rPr>
      <w:rFonts w:asciiTheme="majorHAnsi" w:eastAsiaTheme="majorEastAsia" w:hAnsiTheme="majorHAnsi" w:cstheme="majorBidi"/>
      <w:color w:val="001489"/>
      <w:spacing w:val="5"/>
      <w:kern w:val="28"/>
      <w:sz w:val="52"/>
      <w:szCs w:val="52"/>
    </w:rPr>
  </w:style>
  <w:style w:type="character" w:customStyle="1" w:styleId="TitleChar">
    <w:name w:val="Title Char"/>
    <w:basedOn w:val="DefaultParagraphFont"/>
    <w:link w:val="Title"/>
    <w:uiPriority w:val="10"/>
    <w:rsid w:val="00BF5955"/>
    <w:rPr>
      <w:rFonts w:asciiTheme="majorHAnsi" w:eastAsiaTheme="majorEastAsia" w:hAnsiTheme="majorHAnsi" w:cstheme="majorBidi"/>
      <w:color w:val="001489"/>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7638FC"/>
    <w:pPr>
      <w:numPr>
        <w:ilvl w:val="1"/>
      </w:numPr>
    </w:pPr>
    <w:rPr>
      <w:rFonts w:ascii="Calibri" w:eastAsiaTheme="majorEastAsia" w:hAnsi="Calibri" w:cstheme="majorBidi"/>
      <w:iCs/>
      <w:color w:val="0085CA"/>
      <w:szCs w:val="24"/>
    </w:rPr>
  </w:style>
  <w:style w:type="character" w:customStyle="1" w:styleId="SubtitleChar">
    <w:name w:val="Subtitle Char"/>
    <w:basedOn w:val="DefaultParagraphFont"/>
    <w:link w:val="Subtitle"/>
    <w:uiPriority w:val="11"/>
    <w:rsid w:val="007638FC"/>
    <w:rPr>
      <w:rFonts w:ascii="Calibri" w:eastAsiaTheme="majorEastAsia" w:hAnsi="Calibri" w:cstheme="majorBidi"/>
      <w:iCs/>
      <w:color w:val="0085CA"/>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BF5955"/>
    <w:rPr>
      <w:i/>
      <w:iCs/>
    </w:rPr>
  </w:style>
  <w:style w:type="character" w:customStyle="1" w:styleId="QuoteChar">
    <w:name w:val="Quote Char"/>
    <w:basedOn w:val="DefaultParagraphFont"/>
    <w:link w:val="Quote"/>
    <w:uiPriority w:val="29"/>
    <w:rsid w:val="00BF5955"/>
    <w:rPr>
      <w:i/>
      <w:iCs/>
      <w:color w:val="333333"/>
      <w:sz w:val="24"/>
    </w:rPr>
  </w:style>
  <w:style w:type="character" w:styleId="Strong">
    <w:name w:val="Strong"/>
    <w:basedOn w:val="DefaultParagraphFont"/>
    <w:uiPriority w:val="22"/>
    <w:qFormat/>
    <w:rsid w:val="00BF5955"/>
    <w:rPr>
      <w:rFonts w:asciiTheme="minorHAnsi" w:hAnsiTheme="minorHAnsi"/>
      <w:b/>
      <w:bCs/>
      <w:color w:val="333333"/>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ind w:left="936" w:right="936"/>
    </w:pPr>
    <w:rPr>
      <w:b/>
      <w:bCs/>
      <w:i/>
      <w:iCs/>
      <w:color w:val="2A5877" w:themeColor="accent1"/>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A52AFC"/>
    <w:pPr>
      <w:widowControl w:val="0"/>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52AFC"/>
    <w:pPr>
      <w:spacing w:after="0" w:line="240" w:lineRule="auto"/>
    </w:pPr>
    <w:tblPr>
      <w:tblStyleRowBandSize w:val="1"/>
      <w:tblStyleColBandSize w:val="1"/>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758340">
      <w:bodyDiv w:val="1"/>
      <w:marLeft w:val="0"/>
      <w:marRight w:val="0"/>
      <w:marTop w:val="0"/>
      <w:marBottom w:val="0"/>
      <w:divBdr>
        <w:top w:val="none" w:sz="0" w:space="0" w:color="auto"/>
        <w:left w:val="none" w:sz="0" w:space="0" w:color="auto"/>
        <w:bottom w:val="none" w:sz="0" w:space="0" w:color="auto"/>
        <w:right w:val="none" w:sz="0" w:space="0" w:color="auto"/>
      </w:divBdr>
      <w:divsChild>
        <w:div w:id="1847745876">
          <w:marLeft w:val="0"/>
          <w:marRight w:val="0"/>
          <w:marTop w:val="0"/>
          <w:marBottom w:val="0"/>
          <w:divBdr>
            <w:top w:val="none" w:sz="0" w:space="0" w:color="auto"/>
            <w:left w:val="none" w:sz="0" w:space="0" w:color="auto"/>
            <w:bottom w:val="none" w:sz="0" w:space="0" w:color="auto"/>
            <w:right w:val="none" w:sz="0" w:space="0" w:color="auto"/>
          </w:divBdr>
          <w:divsChild>
            <w:div w:id="1225414795">
              <w:marLeft w:val="0"/>
              <w:marRight w:val="0"/>
              <w:marTop w:val="0"/>
              <w:marBottom w:val="0"/>
              <w:divBdr>
                <w:top w:val="none" w:sz="0" w:space="0" w:color="auto"/>
                <w:left w:val="none" w:sz="0" w:space="0" w:color="auto"/>
                <w:bottom w:val="none" w:sz="0" w:space="0" w:color="auto"/>
                <w:right w:val="none" w:sz="0" w:space="0" w:color="auto"/>
              </w:divBdr>
            </w:div>
          </w:divsChild>
        </w:div>
        <w:div w:id="651563833">
          <w:marLeft w:val="0"/>
          <w:marRight w:val="0"/>
          <w:marTop w:val="0"/>
          <w:marBottom w:val="0"/>
          <w:divBdr>
            <w:top w:val="none" w:sz="0" w:space="0" w:color="auto"/>
            <w:left w:val="none" w:sz="0" w:space="0" w:color="auto"/>
            <w:bottom w:val="none" w:sz="0" w:space="0" w:color="auto"/>
            <w:right w:val="none" w:sz="0" w:space="0" w:color="auto"/>
          </w:divBdr>
          <w:divsChild>
            <w:div w:id="2055347066">
              <w:marLeft w:val="0"/>
              <w:marRight w:val="0"/>
              <w:marTop w:val="0"/>
              <w:marBottom w:val="0"/>
              <w:divBdr>
                <w:top w:val="none" w:sz="0" w:space="0" w:color="auto"/>
                <w:left w:val="none" w:sz="0" w:space="0" w:color="auto"/>
                <w:bottom w:val="none" w:sz="0" w:space="0" w:color="auto"/>
                <w:right w:val="none" w:sz="0" w:space="0" w:color="auto"/>
              </w:divBdr>
            </w:div>
          </w:divsChild>
        </w:div>
        <w:div w:id="934555298">
          <w:marLeft w:val="0"/>
          <w:marRight w:val="0"/>
          <w:marTop w:val="0"/>
          <w:marBottom w:val="0"/>
          <w:divBdr>
            <w:top w:val="none" w:sz="0" w:space="0" w:color="auto"/>
            <w:left w:val="none" w:sz="0" w:space="0" w:color="auto"/>
            <w:bottom w:val="none" w:sz="0" w:space="0" w:color="auto"/>
            <w:right w:val="none" w:sz="0" w:space="0" w:color="auto"/>
          </w:divBdr>
          <w:divsChild>
            <w:div w:id="1961178157">
              <w:marLeft w:val="0"/>
              <w:marRight w:val="0"/>
              <w:marTop w:val="0"/>
              <w:marBottom w:val="0"/>
              <w:divBdr>
                <w:top w:val="none" w:sz="0" w:space="0" w:color="auto"/>
                <w:left w:val="none" w:sz="0" w:space="0" w:color="auto"/>
                <w:bottom w:val="none" w:sz="0" w:space="0" w:color="auto"/>
                <w:right w:val="none" w:sz="0" w:space="0" w:color="auto"/>
              </w:divBdr>
            </w:div>
          </w:divsChild>
        </w:div>
        <w:div w:id="1871724916">
          <w:marLeft w:val="0"/>
          <w:marRight w:val="0"/>
          <w:marTop w:val="0"/>
          <w:marBottom w:val="0"/>
          <w:divBdr>
            <w:top w:val="none" w:sz="0" w:space="0" w:color="auto"/>
            <w:left w:val="none" w:sz="0" w:space="0" w:color="auto"/>
            <w:bottom w:val="none" w:sz="0" w:space="0" w:color="auto"/>
            <w:right w:val="none" w:sz="0" w:space="0" w:color="auto"/>
          </w:divBdr>
          <w:divsChild>
            <w:div w:id="536620331">
              <w:marLeft w:val="0"/>
              <w:marRight w:val="0"/>
              <w:marTop w:val="0"/>
              <w:marBottom w:val="0"/>
              <w:divBdr>
                <w:top w:val="none" w:sz="0" w:space="0" w:color="auto"/>
                <w:left w:val="none" w:sz="0" w:space="0" w:color="auto"/>
                <w:bottom w:val="none" w:sz="0" w:space="0" w:color="auto"/>
                <w:right w:val="none" w:sz="0" w:space="0" w:color="auto"/>
              </w:divBdr>
            </w:div>
          </w:divsChild>
        </w:div>
        <w:div w:id="978194086">
          <w:marLeft w:val="0"/>
          <w:marRight w:val="0"/>
          <w:marTop w:val="0"/>
          <w:marBottom w:val="0"/>
          <w:divBdr>
            <w:top w:val="none" w:sz="0" w:space="0" w:color="auto"/>
            <w:left w:val="none" w:sz="0" w:space="0" w:color="auto"/>
            <w:bottom w:val="none" w:sz="0" w:space="0" w:color="auto"/>
            <w:right w:val="none" w:sz="0" w:space="0" w:color="auto"/>
          </w:divBdr>
          <w:divsChild>
            <w:div w:id="152570448">
              <w:marLeft w:val="0"/>
              <w:marRight w:val="0"/>
              <w:marTop w:val="0"/>
              <w:marBottom w:val="0"/>
              <w:divBdr>
                <w:top w:val="none" w:sz="0" w:space="0" w:color="auto"/>
                <w:left w:val="none" w:sz="0" w:space="0" w:color="auto"/>
                <w:bottom w:val="none" w:sz="0" w:space="0" w:color="auto"/>
                <w:right w:val="none" w:sz="0" w:space="0" w:color="auto"/>
              </w:divBdr>
            </w:div>
          </w:divsChild>
        </w:div>
        <w:div w:id="1676152796">
          <w:marLeft w:val="0"/>
          <w:marRight w:val="0"/>
          <w:marTop w:val="0"/>
          <w:marBottom w:val="0"/>
          <w:divBdr>
            <w:top w:val="none" w:sz="0" w:space="0" w:color="auto"/>
            <w:left w:val="none" w:sz="0" w:space="0" w:color="auto"/>
            <w:bottom w:val="none" w:sz="0" w:space="0" w:color="auto"/>
            <w:right w:val="none" w:sz="0" w:space="0" w:color="auto"/>
          </w:divBdr>
          <w:divsChild>
            <w:div w:id="337971850">
              <w:marLeft w:val="0"/>
              <w:marRight w:val="0"/>
              <w:marTop w:val="0"/>
              <w:marBottom w:val="0"/>
              <w:divBdr>
                <w:top w:val="none" w:sz="0" w:space="0" w:color="auto"/>
                <w:left w:val="none" w:sz="0" w:space="0" w:color="auto"/>
                <w:bottom w:val="none" w:sz="0" w:space="0" w:color="auto"/>
                <w:right w:val="none" w:sz="0" w:space="0" w:color="auto"/>
              </w:divBdr>
            </w:div>
          </w:divsChild>
        </w:div>
        <w:div w:id="1725248895">
          <w:marLeft w:val="0"/>
          <w:marRight w:val="0"/>
          <w:marTop w:val="0"/>
          <w:marBottom w:val="0"/>
          <w:divBdr>
            <w:top w:val="none" w:sz="0" w:space="0" w:color="auto"/>
            <w:left w:val="none" w:sz="0" w:space="0" w:color="auto"/>
            <w:bottom w:val="none" w:sz="0" w:space="0" w:color="auto"/>
            <w:right w:val="none" w:sz="0" w:space="0" w:color="auto"/>
          </w:divBdr>
          <w:divsChild>
            <w:div w:id="1799686394">
              <w:marLeft w:val="0"/>
              <w:marRight w:val="0"/>
              <w:marTop w:val="0"/>
              <w:marBottom w:val="0"/>
              <w:divBdr>
                <w:top w:val="none" w:sz="0" w:space="0" w:color="auto"/>
                <w:left w:val="none" w:sz="0" w:space="0" w:color="auto"/>
                <w:bottom w:val="none" w:sz="0" w:space="0" w:color="auto"/>
                <w:right w:val="none" w:sz="0" w:space="0" w:color="auto"/>
              </w:divBdr>
            </w:div>
          </w:divsChild>
        </w:div>
        <w:div w:id="33428050">
          <w:marLeft w:val="0"/>
          <w:marRight w:val="0"/>
          <w:marTop w:val="0"/>
          <w:marBottom w:val="0"/>
          <w:divBdr>
            <w:top w:val="none" w:sz="0" w:space="0" w:color="auto"/>
            <w:left w:val="none" w:sz="0" w:space="0" w:color="auto"/>
            <w:bottom w:val="none" w:sz="0" w:space="0" w:color="auto"/>
            <w:right w:val="none" w:sz="0" w:space="0" w:color="auto"/>
          </w:divBdr>
          <w:divsChild>
            <w:div w:id="1440373339">
              <w:marLeft w:val="0"/>
              <w:marRight w:val="0"/>
              <w:marTop w:val="0"/>
              <w:marBottom w:val="0"/>
              <w:divBdr>
                <w:top w:val="none" w:sz="0" w:space="0" w:color="auto"/>
                <w:left w:val="none" w:sz="0" w:space="0" w:color="auto"/>
                <w:bottom w:val="none" w:sz="0" w:space="0" w:color="auto"/>
                <w:right w:val="none" w:sz="0" w:space="0" w:color="auto"/>
              </w:divBdr>
            </w:div>
          </w:divsChild>
        </w:div>
        <w:div w:id="1104418625">
          <w:marLeft w:val="0"/>
          <w:marRight w:val="0"/>
          <w:marTop w:val="0"/>
          <w:marBottom w:val="0"/>
          <w:divBdr>
            <w:top w:val="none" w:sz="0" w:space="0" w:color="auto"/>
            <w:left w:val="none" w:sz="0" w:space="0" w:color="auto"/>
            <w:bottom w:val="none" w:sz="0" w:space="0" w:color="auto"/>
            <w:right w:val="none" w:sz="0" w:space="0" w:color="auto"/>
          </w:divBdr>
          <w:divsChild>
            <w:div w:id="1895896107">
              <w:marLeft w:val="0"/>
              <w:marRight w:val="0"/>
              <w:marTop w:val="0"/>
              <w:marBottom w:val="0"/>
              <w:divBdr>
                <w:top w:val="none" w:sz="0" w:space="0" w:color="auto"/>
                <w:left w:val="none" w:sz="0" w:space="0" w:color="auto"/>
                <w:bottom w:val="none" w:sz="0" w:space="0" w:color="auto"/>
                <w:right w:val="none" w:sz="0" w:space="0" w:color="auto"/>
              </w:divBdr>
            </w:div>
          </w:divsChild>
        </w:div>
        <w:div w:id="1695694212">
          <w:marLeft w:val="0"/>
          <w:marRight w:val="0"/>
          <w:marTop w:val="0"/>
          <w:marBottom w:val="0"/>
          <w:divBdr>
            <w:top w:val="none" w:sz="0" w:space="0" w:color="auto"/>
            <w:left w:val="none" w:sz="0" w:space="0" w:color="auto"/>
            <w:bottom w:val="none" w:sz="0" w:space="0" w:color="auto"/>
            <w:right w:val="none" w:sz="0" w:space="0" w:color="auto"/>
          </w:divBdr>
          <w:divsChild>
            <w:div w:id="362826239">
              <w:marLeft w:val="0"/>
              <w:marRight w:val="0"/>
              <w:marTop w:val="0"/>
              <w:marBottom w:val="0"/>
              <w:divBdr>
                <w:top w:val="none" w:sz="0" w:space="0" w:color="auto"/>
                <w:left w:val="none" w:sz="0" w:space="0" w:color="auto"/>
                <w:bottom w:val="none" w:sz="0" w:space="0" w:color="auto"/>
                <w:right w:val="none" w:sz="0" w:space="0" w:color="auto"/>
              </w:divBdr>
            </w:div>
          </w:divsChild>
        </w:div>
        <w:div w:id="1585846071">
          <w:marLeft w:val="0"/>
          <w:marRight w:val="0"/>
          <w:marTop w:val="0"/>
          <w:marBottom w:val="0"/>
          <w:divBdr>
            <w:top w:val="none" w:sz="0" w:space="0" w:color="auto"/>
            <w:left w:val="none" w:sz="0" w:space="0" w:color="auto"/>
            <w:bottom w:val="none" w:sz="0" w:space="0" w:color="auto"/>
            <w:right w:val="none" w:sz="0" w:space="0" w:color="auto"/>
          </w:divBdr>
          <w:divsChild>
            <w:div w:id="308899890">
              <w:marLeft w:val="0"/>
              <w:marRight w:val="0"/>
              <w:marTop w:val="0"/>
              <w:marBottom w:val="0"/>
              <w:divBdr>
                <w:top w:val="none" w:sz="0" w:space="0" w:color="auto"/>
                <w:left w:val="none" w:sz="0" w:space="0" w:color="auto"/>
                <w:bottom w:val="none" w:sz="0" w:space="0" w:color="auto"/>
                <w:right w:val="none" w:sz="0" w:space="0" w:color="auto"/>
              </w:divBdr>
            </w:div>
          </w:divsChild>
        </w:div>
        <w:div w:id="1095663603">
          <w:marLeft w:val="0"/>
          <w:marRight w:val="0"/>
          <w:marTop w:val="0"/>
          <w:marBottom w:val="0"/>
          <w:divBdr>
            <w:top w:val="none" w:sz="0" w:space="0" w:color="auto"/>
            <w:left w:val="none" w:sz="0" w:space="0" w:color="auto"/>
            <w:bottom w:val="none" w:sz="0" w:space="0" w:color="auto"/>
            <w:right w:val="none" w:sz="0" w:space="0" w:color="auto"/>
          </w:divBdr>
          <w:divsChild>
            <w:div w:id="462696420">
              <w:marLeft w:val="0"/>
              <w:marRight w:val="0"/>
              <w:marTop w:val="0"/>
              <w:marBottom w:val="0"/>
              <w:divBdr>
                <w:top w:val="none" w:sz="0" w:space="0" w:color="auto"/>
                <w:left w:val="none" w:sz="0" w:space="0" w:color="auto"/>
                <w:bottom w:val="none" w:sz="0" w:space="0" w:color="auto"/>
                <w:right w:val="none" w:sz="0" w:space="0" w:color="auto"/>
              </w:divBdr>
            </w:div>
          </w:divsChild>
        </w:div>
        <w:div w:id="1693337827">
          <w:marLeft w:val="0"/>
          <w:marRight w:val="0"/>
          <w:marTop w:val="0"/>
          <w:marBottom w:val="0"/>
          <w:divBdr>
            <w:top w:val="none" w:sz="0" w:space="0" w:color="auto"/>
            <w:left w:val="none" w:sz="0" w:space="0" w:color="auto"/>
            <w:bottom w:val="none" w:sz="0" w:space="0" w:color="auto"/>
            <w:right w:val="none" w:sz="0" w:space="0" w:color="auto"/>
          </w:divBdr>
          <w:divsChild>
            <w:div w:id="1197502401">
              <w:marLeft w:val="0"/>
              <w:marRight w:val="0"/>
              <w:marTop w:val="0"/>
              <w:marBottom w:val="0"/>
              <w:divBdr>
                <w:top w:val="none" w:sz="0" w:space="0" w:color="auto"/>
                <w:left w:val="none" w:sz="0" w:space="0" w:color="auto"/>
                <w:bottom w:val="none" w:sz="0" w:space="0" w:color="auto"/>
                <w:right w:val="none" w:sz="0" w:space="0" w:color="auto"/>
              </w:divBdr>
            </w:div>
          </w:divsChild>
        </w:div>
        <w:div w:id="1661611988">
          <w:marLeft w:val="0"/>
          <w:marRight w:val="0"/>
          <w:marTop w:val="0"/>
          <w:marBottom w:val="0"/>
          <w:divBdr>
            <w:top w:val="none" w:sz="0" w:space="0" w:color="auto"/>
            <w:left w:val="none" w:sz="0" w:space="0" w:color="auto"/>
            <w:bottom w:val="none" w:sz="0" w:space="0" w:color="auto"/>
            <w:right w:val="none" w:sz="0" w:space="0" w:color="auto"/>
          </w:divBdr>
          <w:divsChild>
            <w:div w:id="1047877027">
              <w:marLeft w:val="0"/>
              <w:marRight w:val="0"/>
              <w:marTop w:val="0"/>
              <w:marBottom w:val="0"/>
              <w:divBdr>
                <w:top w:val="none" w:sz="0" w:space="0" w:color="auto"/>
                <w:left w:val="none" w:sz="0" w:space="0" w:color="auto"/>
                <w:bottom w:val="none" w:sz="0" w:space="0" w:color="auto"/>
                <w:right w:val="none" w:sz="0" w:space="0" w:color="auto"/>
              </w:divBdr>
            </w:div>
          </w:divsChild>
        </w:div>
        <w:div w:id="1528986954">
          <w:marLeft w:val="0"/>
          <w:marRight w:val="0"/>
          <w:marTop w:val="0"/>
          <w:marBottom w:val="0"/>
          <w:divBdr>
            <w:top w:val="none" w:sz="0" w:space="0" w:color="auto"/>
            <w:left w:val="none" w:sz="0" w:space="0" w:color="auto"/>
            <w:bottom w:val="none" w:sz="0" w:space="0" w:color="auto"/>
            <w:right w:val="none" w:sz="0" w:space="0" w:color="auto"/>
          </w:divBdr>
          <w:divsChild>
            <w:div w:id="1845591498">
              <w:marLeft w:val="0"/>
              <w:marRight w:val="0"/>
              <w:marTop w:val="0"/>
              <w:marBottom w:val="0"/>
              <w:divBdr>
                <w:top w:val="none" w:sz="0" w:space="0" w:color="auto"/>
                <w:left w:val="none" w:sz="0" w:space="0" w:color="auto"/>
                <w:bottom w:val="none" w:sz="0" w:space="0" w:color="auto"/>
                <w:right w:val="none" w:sz="0" w:space="0" w:color="auto"/>
              </w:divBdr>
            </w:div>
          </w:divsChild>
        </w:div>
        <w:div w:id="483012474">
          <w:marLeft w:val="0"/>
          <w:marRight w:val="0"/>
          <w:marTop w:val="0"/>
          <w:marBottom w:val="0"/>
          <w:divBdr>
            <w:top w:val="none" w:sz="0" w:space="0" w:color="auto"/>
            <w:left w:val="none" w:sz="0" w:space="0" w:color="auto"/>
            <w:bottom w:val="none" w:sz="0" w:space="0" w:color="auto"/>
            <w:right w:val="none" w:sz="0" w:space="0" w:color="auto"/>
          </w:divBdr>
          <w:divsChild>
            <w:div w:id="599222343">
              <w:marLeft w:val="0"/>
              <w:marRight w:val="0"/>
              <w:marTop w:val="0"/>
              <w:marBottom w:val="0"/>
              <w:divBdr>
                <w:top w:val="none" w:sz="0" w:space="0" w:color="auto"/>
                <w:left w:val="none" w:sz="0" w:space="0" w:color="auto"/>
                <w:bottom w:val="none" w:sz="0" w:space="0" w:color="auto"/>
                <w:right w:val="none" w:sz="0" w:space="0" w:color="auto"/>
              </w:divBdr>
            </w:div>
          </w:divsChild>
        </w:div>
        <w:div w:id="1754160445">
          <w:marLeft w:val="0"/>
          <w:marRight w:val="0"/>
          <w:marTop w:val="0"/>
          <w:marBottom w:val="0"/>
          <w:divBdr>
            <w:top w:val="none" w:sz="0" w:space="0" w:color="auto"/>
            <w:left w:val="none" w:sz="0" w:space="0" w:color="auto"/>
            <w:bottom w:val="none" w:sz="0" w:space="0" w:color="auto"/>
            <w:right w:val="none" w:sz="0" w:space="0" w:color="auto"/>
          </w:divBdr>
          <w:divsChild>
            <w:div w:id="1998457759">
              <w:marLeft w:val="0"/>
              <w:marRight w:val="0"/>
              <w:marTop w:val="0"/>
              <w:marBottom w:val="0"/>
              <w:divBdr>
                <w:top w:val="none" w:sz="0" w:space="0" w:color="auto"/>
                <w:left w:val="none" w:sz="0" w:space="0" w:color="auto"/>
                <w:bottom w:val="none" w:sz="0" w:space="0" w:color="auto"/>
                <w:right w:val="none" w:sz="0" w:space="0" w:color="auto"/>
              </w:divBdr>
            </w:div>
          </w:divsChild>
        </w:div>
        <w:div w:id="365909658">
          <w:marLeft w:val="0"/>
          <w:marRight w:val="0"/>
          <w:marTop w:val="0"/>
          <w:marBottom w:val="0"/>
          <w:divBdr>
            <w:top w:val="none" w:sz="0" w:space="0" w:color="auto"/>
            <w:left w:val="none" w:sz="0" w:space="0" w:color="auto"/>
            <w:bottom w:val="none" w:sz="0" w:space="0" w:color="auto"/>
            <w:right w:val="none" w:sz="0" w:space="0" w:color="auto"/>
          </w:divBdr>
          <w:divsChild>
            <w:div w:id="476189911">
              <w:marLeft w:val="0"/>
              <w:marRight w:val="0"/>
              <w:marTop w:val="0"/>
              <w:marBottom w:val="0"/>
              <w:divBdr>
                <w:top w:val="none" w:sz="0" w:space="0" w:color="auto"/>
                <w:left w:val="none" w:sz="0" w:space="0" w:color="auto"/>
                <w:bottom w:val="none" w:sz="0" w:space="0" w:color="auto"/>
                <w:right w:val="none" w:sz="0" w:space="0" w:color="auto"/>
              </w:divBdr>
            </w:div>
          </w:divsChild>
        </w:div>
        <w:div w:id="2142263050">
          <w:marLeft w:val="0"/>
          <w:marRight w:val="0"/>
          <w:marTop w:val="0"/>
          <w:marBottom w:val="0"/>
          <w:divBdr>
            <w:top w:val="none" w:sz="0" w:space="0" w:color="auto"/>
            <w:left w:val="none" w:sz="0" w:space="0" w:color="auto"/>
            <w:bottom w:val="none" w:sz="0" w:space="0" w:color="auto"/>
            <w:right w:val="none" w:sz="0" w:space="0" w:color="auto"/>
          </w:divBdr>
          <w:divsChild>
            <w:div w:id="80565751">
              <w:marLeft w:val="0"/>
              <w:marRight w:val="0"/>
              <w:marTop w:val="0"/>
              <w:marBottom w:val="0"/>
              <w:divBdr>
                <w:top w:val="none" w:sz="0" w:space="0" w:color="auto"/>
                <w:left w:val="none" w:sz="0" w:space="0" w:color="auto"/>
                <w:bottom w:val="none" w:sz="0" w:space="0" w:color="auto"/>
                <w:right w:val="none" w:sz="0" w:space="0" w:color="auto"/>
              </w:divBdr>
            </w:div>
          </w:divsChild>
        </w:div>
        <w:div w:id="804659524">
          <w:marLeft w:val="0"/>
          <w:marRight w:val="0"/>
          <w:marTop w:val="0"/>
          <w:marBottom w:val="0"/>
          <w:divBdr>
            <w:top w:val="none" w:sz="0" w:space="0" w:color="auto"/>
            <w:left w:val="none" w:sz="0" w:space="0" w:color="auto"/>
            <w:bottom w:val="none" w:sz="0" w:space="0" w:color="auto"/>
            <w:right w:val="none" w:sz="0" w:space="0" w:color="auto"/>
          </w:divBdr>
          <w:divsChild>
            <w:div w:id="120305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_rels/footer1.xml.rels><?xml version="1.0" encoding="UTF-8" standalone="yes"?>
<Relationships xmlns="http://schemas.openxmlformats.org/package/2006/relationships"><Relationship Id="rId1" Type="http://schemas.openxmlformats.org/officeDocument/2006/relationships/image" Target="media/image9.emf"/></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king\Documents\Art%20Assets\Word\OER-Word-Template-With-Cover-Page.dotx" TargetMode="External"/></Relationships>
</file>

<file path=word/theme/theme1.xml><?xml version="1.0" encoding="utf-8"?>
<a:theme xmlns:a="http://schemas.openxmlformats.org/drawingml/2006/main" name="Office Theme">
  <a:themeElements>
    <a:clrScheme name="Custom 1">
      <a:dk1>
        <a:srgbClr val="667A85"/>
      </a:dk1>
      <a:lt1>
        <a:sysClr val="window" lastClr="FFFFFF"/>
      </a:lt1>
      <a:dk2>
        <a:srgbClr val="667A85"/>
      </a:dk2>
      <a:lt2>
        <a:srgbClr val="E3EBEA"/>
      </a:lt2>
      <a:accent1>
        <a:srgbClr val="2A5877"/>
      </a:accent1>
      <a:accent2>
        <a:srgbClr val="0078A9"/>
      </a:accent2>
      <a:accent3>
        <a:srgbClr val="7F7F7F"/>
      </a:accent3>
      <a:accent4>
        <a:srgbClr val="17365D"/>
      </a:accent4>
      <a:accent5>
        <a:srgbClr val="BFBFBF"/>
      </a:accent5>
      <a:accent6>
        <a:srgbClr val="548DD4"/>
      </a:accent6>
      <a:hlink>
        <a:srgbClr val="0078A9"/>
      </a:hlink>
      <a:folHlink>
        <a:srgbClr val="0078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176EB6-1E8E-4E39-B911-CAFF982EF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OER-Word-Template-With-Cover-Page.dotx</Template>
  <TotalTime>0</TotalTime>
  <Pages>7</Pages>
  <Words>1177</Words>
  <Characters>6713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7875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King</dc:creator>
  <cp:lastModifiedBy>Denise Gordon</cp:lastModifiedBy>
  <cp:revision>3</cp:revision>
  <dcterms:created xsi:type="dcterms:W3CDTF">2018-02-09T18:12:00Z</dcterms:created>
  <dcterms:modified xsi:type="dcterms:W3CDTF">2018-03-28T15:58:00Z</dcterms:modified>
</cp:coreProperties>
</file>