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0E496EB2" w:rsidR="00A52AFC" w:rsidRPr="0059665E" w:rsidRDefault="00803F2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32285AC9" wp14:editId="512FACBB">
                  <wp:extent cx="4254500" cy="31908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2D02685D" w:rsidR="00A52AFC" w:rsidRPr="0059665E" w:rsidRDefault="00266E0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Penchant Basin</w:t>
            </w:r>
            <w:r w:rsidR="00803F27">
              <w:rPr>
                <w:sz w:val="20"/>
                <w:szCs w:val="24"/>
              </w:rPr>
              <w:t xml:space="preserve"> (GC276)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48528418" w:rsidR="00854EF5" w:rsidRPr="0059665E" w:rsidRDefault="00854EF5" w:rsidP="00266E0F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</w:t>
            </w:r>
            <w:r w:rsidR="00266E0F">
              <w:rPr>
                <w:sz w:val="20"/>
              </w:rPr>
              <w:t>14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Seirios</w:t>
            </w:r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D63391">
              <w:rPr>
                <w:sz w:val="20"/>
                <w:lang w:bidi="en-US"/>
              </w:rPr>
            </w:r>
            <w:r w:rsidR="00D6339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26FA5114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91A784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  <w:t xml:space="preserve">  Dive Summary:</w:t>
            </w:r>
            <w:r w:rsidRPr="003A7E17">
              <w:rPr>
                <w:sz w:val="20"/>
                <w:lang w:bidi="en-US"/>
              </w:rPr>
              <w:tab/>
              <w:t>EX1711_DIVE14</w:t>
            </w:r>
          </w:p>
          <w:p w14:paraId="6784E97F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^^^^^^^^^^^^^^^^^^^^^^^^^^^^^^^^^^^^^^^^^^^^^^^^^^^</w:t>
            </w:r>
          </w:p>
          <w:p w14:paraId="70FEA5B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In Water: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2017-12-17T16:07:04.722000</w:t>
            </w:r>
          </w:p>
          <w:p w14:paraId="74278177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39.987' N ; 091°, 20.620' W</w:t>
            </w:r>
          </w:p>
          <w:p w14:paraId="2A9EB05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4DFA1B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Out Water: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2017-12-17T22:52:33.485000</w:t>
            </w:r>
          </w:p>
          <w:p w14:paraId="324AE3F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39.472' N ; 091°, 20.671' W</w:t>
            </w:r>
          </w:p>
          <w:p w14:paraId="7E1813FA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CC36630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Off Bottom: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2017-12-17T21:56:53.224000</w:t>
            </w:r>
          </w:p>
          <w:p w14:paraId="6F342FC1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39.804' N ; 091°, 21.054' W</w:t>
            </w:r>
          </w:p>
          <w:p w14:paraId="4018E3BE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5E5C7C4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On Bottom: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2017-12-17T16:49:17.825000</w:t>
            </w:r>
          </w:p>
          <w:p w14:paraId="2B2D7894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39.899' N ; 091°, 20.624' W</w:t>
            </w:r>
          </w:p>
          <w:p w14:paraId="0A779F75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A2D0F3E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Dive duration: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6:45:28</w:t>
            </w:r>
          </w:p>
          <w:p w14:paraId="1DAE78CB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95CD139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Bottom Time: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5:7:35</w:t>
            </w:r>
          </w:p>
          <w:p w14:paraId="08D34A8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CDE05B0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 xml:space="preserve">Max. depth: 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 805.4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6C05426E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266E0F" w:rsidRPr="00266E0F" w14:paraId="2CBB0EF0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B999A4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C0FB8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7E1A1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266E0F" w:rsidRPr="00266E0F" w14:paraId="2ED0EF70" w14:textId="77777777" w:rsidTr="00266E0F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38E45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9C4DD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64384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266E0F" w:rsidRPr="00266E0F" w14:paraId="0D31F8C0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7E732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Andrea Quattrini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E1391D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Harvey Mudd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CF425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266E0F" w:rsidRPr="00266E0F" w14:paraId="0B1EDD05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120A71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 Shuler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B789FA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NOAA/JHT, inc.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352D7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andrew.shuler@noaa.gov</w:t>
                  </w:r>
                </w:p>
              </w:tc>
            </w:tr>
            <w:tr w:rsidR="00266E0F" w:rsidRPr="00266E0F" w14:paraId="19EF1215" w14:textId="77777777" w:rsidTr="00266E0F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11BCA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Asako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7FBA4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19D43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266E0F" w:rsidRPr="00266E0F" w14:paraId="364E252D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9569C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Carolyn Ruppel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607A8F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US Geological Survey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EA1C58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cruppel@usgs.gov</w:t>
                  </w:r>
                </w:p>
              </w:tc>
            </w:tr>
            <w:tr w:rsidR="00266E0F" w:rsidRPr="00266E0F" w14:paraId="37BCA1A6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EF4F494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57CBA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2D73B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266E0F" w:rsidRPr="00266E0F" w14:paraId="006F3F67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922E4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Dhugal Lindsay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07276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JAMSTEC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E7E5AD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dhugal@jamstec.go.jp</w:t>
                  </w:r>
                </w:p>
              </w:tc>
            </w:tr>
            <w:tr w:rsidR="00266E0F" w:rsidRPr="00266E0F" w14:paraId="5589D622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DFF18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841170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1DC7E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266E0F" w:rsidRPr="00266E0F" w14:paraId="701895CA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E8B69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Erik Cordes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B06E7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8B390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266E0F" w:rsidRPr="00266E0F" w14:paraId="781D0AC2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A37601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Kenneth Sulak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6D456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0CDA3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ksulak@usgs.gov</w:t>
                  </w:r>
                </w:p>
              </w:tc>
            </w:tr>
            <w:tr w:rsidR="00266E0F" w:rsidRPr="00266E0F" w14:paraId="7E7CCA32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32A1F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7BA94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1A56B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266E0F" w:rsidRPr="00266E0F" w14:paraId="542D66D7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65D0B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04830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22694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266E0F" w:rsidRPr="00266E0F" w14:paraId="61E8CA5E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CF19B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1AC351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 at Manoa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C3F70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266E0F" w:rsidRPr="00266E0F" w14:paraId="65B34CF3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A857A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 Cromwell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7389EC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2F253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megan.cromwell@noaa.gov</w:t>
                  </w:r>
                </w:p>
              </w:tc>
            </w:tr>
            <w:tr w:rsidR="00266E0F" w:rsidRPr="00266E0F" w14:paraId="25A44CC0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9BF94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 McCuller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CB79C1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ED1DF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266E0F" w:rsidRPr="00266E0F" w14:paraId="71A487A6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21338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C16F7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EDF253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266E0F" w:rsidRPr="00266E0F" w14:paraId="63372023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F4DA1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60C9F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31592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266E0F" w:rsidRPr="00266E0F" w14:paraId="12D655CE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D8C42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Tara Harmer Luke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EA7D3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Stockton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D2676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luket@stockton.edu</w:t>
                  </w:r>
                </w:p>
              </w:tc>
            </w:tr>
            <w:tr w:rsidR="00266E0F" w:rsidRPr="00266E0F" w14:paraId="2828D623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A682D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 Molodtsova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F59AF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46C60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266E0F" w:rsidRPr="00266E0F" w14:paraId="6DDA260C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ABC86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 Shedd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338FB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BOEM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1CAB08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william.shedd@boem.gov</w:t>
                  </w:r>
                </w:p>
              </w:tc>
            </w:tr>
            <w:tr w:rsidR="00266E0F" w:rsidRPr="00266E0F" w14:paraId="3B38C25F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F299E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Kody Kramer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06794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BOEM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683EA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kody.kramer@boem.gov</w:t>
                  </w:r>
                </w:p>
              </w:tc>
            </w:tr>
            <w:tr w:rsidR="00266E0F" w:rsidRPr="00266E0F" w14:paraId="2D72076C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857C6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Mark Benfield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0300C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Louisiana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414E9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mbenfie@lsu.edu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5B4CE5E" w14:textId="77777777" w:rsidR="0070772A" w:rsidRPr="004A7B26" w:rsidRDefault="0070772A" w:rsidP="0070772A">
            <w:pPr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Times New Roman"/>
                <w:color w:val="FF0000"/>
                <w:sz w:val="20"/>
              </w:rPr>
            </w:pPr>
            <w:r w:rsidRPr="0037247A">
              <w:rPr>
                <w:rFonts w:ascii="Arial" w:hAnsi="Arial" w:cs="Times New Roman"/>
                <w:sz w:val="20"/>
              </w:rPr>
              <w:t xml:space="preserve">The dive site was located in a geologically active area where a number of BOEM seismic anomalies were detected, including oil and seeps. Additionally, surveys by the NOAA Ship </w:t>
            </w:r>
            <w:r w:rsidRPr="0037247A">
              <w:rPr>
                <w:rFonts w:ascii="Arial" w:hAnsi="Arial" w:cs="Times New Roman"/>
                <w:i/>
                <w:sz w:val="20"/>
              </w:rPr>
              <w:t>Okeanos Explorer</w:t>
            </w:r>
            <w:r w:rsidRPr="0037247A">
              <w:rPr>
                <w:rFonts w:ascii="Arial" w:hAnsi="Arial" w:cs="Times New Roman"/>
                <w:sz w:val="20"/>
              </w:rPr>
              <w:t xml:space="preserve"> in 2012 and 2014 detected a number of gas plumes, indicative of possible chemosynthetic habitats. </w:t>
            </w:r>
            <w:r w:rsidRPr="0037247A">
              <w:rPr>
                <w:rFonts w:ascii="Arial" w:hAnsi="Arial" w:cs="Times New Roman"/>
                <w:bCs/>
                <w:sz w:val="20"/>
              </w:rPr>
              <w:t xml:space="preserve">The </w:t>
            </w:r>
            <w:r w:rsidRPr="00872F89">
              <w:rPr>
                <w:rFonts w:ascii="Arial" w:hAnsi="Arial" w:cs="Times New Roman"/>
                <w:bCs/>
                <w:sz w:val="20"/>
              </w:rPr>
              <w:t xml:space="preserve">primary objective for this dive was to acquire baseline information on the distribution and abundance of benthic fauna, in particular at chemosynthetic habitats and for corals. This </w:t>
            </w:r>
            <w:r>
              <w:rPr>
                <w:rFonts w:ascii="Arial" w:hAnsi="Arial" w:cs="Times New Roman"/>
                <w:bCs/>
                <w:sz w:val="20"/>
              </w:rPr>
              <w:t>aided</w:t>
            </w:r>
            <w:r w:rsidRPr="00872F89">
              <w:rPr>
                <w:rFonts w:ascii="Arial" w:hAnsi="Arial" w:cs="Times New Roman"/>
                <w:bCs/>
                <w:sz w:val="20"/>
              </w:rPr>
              <w:t xml:space="preserve"> in gaining insight into the diversity, biogeography, and connectivity of these communities, which has management implications. Improving the geological understanding of the comp</w:t>
            </w:r>
            <w:r>
              <w:rPr>
                <w:rFonts w:ascii="Arial" w:hAnsi="Arial" w:cs="Times New Roman"/>
                <w:bCs/>
                <w:sz w:val="20"/>
              </w:rPr>
              <w:t>osition and origin of the area wa</w:t>
            </w:r>
            <w:r w:rsidRPr="00872F89">
              <w:rPr>
                <w:rFonts w:ascii="Arial" w:hAnsi="Arial" w:cs="Times New Roman"/>
                <w:bCs/>
                <w:sz w:val="20"/>
              </w:rPr>
              <w:t>s also of importance.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C17777B" w14:textId="77777777" w:rsidR="0070772A" w:rsidRPr="00D97EE2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color w:val="313131"/>
                <w:sz w:val="20"/>
                <w:szCs w:val="20"/>
              </w:rPr>
            </w:pPr>
            <w:r w:rsidRPr="00525FC6">
              <w:rPr>
                <w:rFonts w:ascii="Arial" w:hAnsi="Arial"/>
                <w:sz w:val="20"/>
              </w:rPr>
              <w:t>The ROV touched down on the sedimented seaflo</w:t>
            </w:r>
            <w:r>
              <w:rPr>
                <w:rFonts w:ascii="Arial" w:hAnsi="Arial"/>
                <w:sz w:val="20"/>
              </w:rPr>
              <w:t>or at 800 m in</w:t>
            </w:r>
            <w:r w:rsidRPr="00525FC6">
              <w:rPr>
                <w:rFonts w:ascii="Arial" w:hAnsi="Arial"/>
                <w:sz w:val="20"/>
              </w:rPr>
              <w:t xml:space="preserve"> ‘Penchant Basin’</w:t>
            </w:r>
            <w:r>
              <w:rPr>
                <w:rFonts w:ascii="Arial" w:hAnsi="Arial"/>
                <w:sz w:val="20"/>
              </w:rPr>
              <w:t>, where there was an abundance of</w:t>
            </w:r>
            <w:r w:rsidRPr="00525FC6">
              <w:rPr>
                <w:rFonts w:ascii="Arial" w:hAnsi="Arial"/>
                <w:sz w:val="20"/>
              </w:rPr>
              <w:t xml:space="preserve"> bentho-pelagic fauna</w:t>
            </w:r>
            <w:r>
              <w:rPr>
                <w:rFonts w:ascii="Arial" w:hAnsi="Arial"/>
                <w:sz w:val="20"/>
              </w:rPr>
              <w:t>. This included</w:t>
            </w:r>
            <w:r w:rsidRPr="00525FC6">
              <w:rPr>
                <w:rFonts w:ascii="Arial" w:hAnsi="Arial"/>
                <w:sz w:val="20"/>
              </w:rPr>
              <w:t xml:space="preserve"> many fish species, </w:t>
            </w:r>
            <w:r>
              <w:rPr>
                <w:rFonts w:ascii="Arial" w:hAnsi="Arial"/>
                <w:sz w:val="20"/>
              </w:rPr>
              <w:t xml:space="preserve">as well as several </w:t>
            </w:r>
            <w:r w:rsidRPr="00FB52FD">
              <w:rPr>
                <w:rFonts w:ascii="Arial" w:hAnsi="Arial"/>
                <w:i/>
                <w:sz w:val="20"/>
              </w:rPr>
              <w:t>Bathocyroe</w:t>
            </w:r>
            <w:r>
              <w:rPr>
                <w:rFonts w:ascii="Arial" w:hAnsi="Arial"/>
                <w:sz w:val="20"/>
              </w:rPr>
              <w:t xml:space="preserve"> sp. </w:t>
            </w:r>
            <w:r w:rsidRPr="00525FC6">
              <w:rPr>
                <w:rFonts w:ascii="Arial" w:hAnsi="Arial"/>
                <w:sz w:val="20"/>
              </w:rPr>
              <w:t xml:space="preserve">and </w:t>
            </w:r>
            <w:r w:rsidRPr="00FB52FD">
              <w:rPr>
                <w:rFonts w:ascii="Arial" w:hAnsi="Arial"/>
                <w:i/>
                <w:sz w:val="20"/>
              </w:rPr>
              <w:t xml:space="preserve">Benthocodon </w:t>
            </w:r>
            <w:r>
              <w:rPr>
                <w:rFonts w:ascii="Arial" w:hAnsi="Arial"/>
                <w:sz w:val="20"/>
              </w:rPr>
              <w:t xml:space="preserve">sp. This trend continued throughout the dive with </w:t>
            </w:r>
            <w:r>
              <w:rPr>
                <w:rFonts w:ascii="Arial" w:hAnsi="Arial" w:cs="Lucida Grande"/>
                <w:sz w:val="20"/>
                <w:szCs w:val="20"/>
              </w:rPr>
              <w:t>m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>any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 (&gt;10)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A017AD">
              <w:rPr>
                <w:rFonts w:ascii="Arial" w:hAnsi="Arial" w:cs="Lucida Grande"/>
                <w:i/>
                <w:sz w:val="20"/>
                <w:szCs w:val="20"/>
              </w:rPr>
              <w:t>Periphylla periphylla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and a pink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t xml:space="preserve">siphonophore observed actively swimming into the seafloor. This was suggested to be a response to the bright lights of the ROV; these individuals attempted to move into deeper waters away from the light. A Rhodaliidae 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sp. 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t xml:space="preserve">benthic siphonophore was also observed 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lastRenderedPageBreak/>
              <w:t xml:space="preserve">attached the seafloor, as well as an </w:t>
            </w:r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>Apolemia rubriversa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or an undescribed </w:t>
            </w:r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>Apolemia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species in the water column towards the end of the dive.</w:t>
            </w:r>
          </w:p>
          <w:p w14:paraId="7B4F6D31" w14:textId="77777777" w:rsidR="0070772A" w:rsidRPr="00A56583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color w:val="313131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Moving upslope, the seafloor was covered with</w:t>
            </w:r>
            <w:r w:rsidRPr="00525FC6">
              <w:rPr>
                <w:rFonts w:ascii="Arial" w:hAnsi="Arial"/>
                <w:sz w:val="20"/>
              </w:rPr>
              <w:t xml:space="preserve"> many burrows and mounds. </w:t>
            </w:r>
            <w:r>
              <w:rPr>
                <w:rFonts w:ascii="Arial" w:hAnsi="Arial"/>
                <w:sz w:val="20"/>
              </w:rPr>
              <w:t xml:space="preserve">Arthropod species observed within burrows and sediment were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Trichopeltarion 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sp.,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Bathynomus giganteus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Neolithodes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? sp.,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Nephropsis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Acanthacaris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caeca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r w:rsidRPr="00E7451C">
              <w:rPr>
                <w:rFonts w:ascii="Arial" w:hAnsi="Arial"/>
                <w:i/>
                <w:sz w:val="20"/>
              </w:rPr>
              <w:t>Glyphocrangon</w:t>
            </w:r>
            <w:r w:rsidRPr="00525FC6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 xml:space="preserve">, and Paguroidea with colonial Zoanthidae sp. growing in place or on top of the shell. </w:t>
            </w:r>
          </w:p>
          <w:p w14:paraId="311CE3E4" w14:textId="77777777" w:rsidR="0070772A" w:rsidRPr="009406AC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There were also</w:t>
            </w:r>
            <w:r w:rsidRPr="00525FC6">
              <w:rPr>
                <w:rFonts w:ascii="Arial" w:hAnsi="Arial"/>
                <w:sz w:val="20"/>
              </w:rPr>
              <w:t xml:space="preserve"> small areas of reduced sediments </w:t>
            </w:r>
            <w:r>
              <w:rPr>
                <w:rFonts w:ascii="Arial" w:hAnsi="Arial"/>
                <w:sz w:val="20"/>
              </w:rPr>
              <w:t>observed in shallow depressions. These were inhabited by</w:t>
            </w:r>
            <w:r w:rsidRPr="00525FC6">
              <w:rPr>
                <w:rFonts w:ascii="Arial" w:hAnsi="Arial"/>
                <w:sz w:val="20"/>
              </w:rPr>
              <w:t xml:space="preserve"> bacterial mats, empty vesicomyid shells, two species of live gastropods (</w:t>
            </w:r>
            <w:r w:rsidRPr="00E7451C">
              <w:rPr>
                <w:rFonts w:ascii="Arial" w:hAnsi="Arial"/>
                <w:i/>
                <w:sz w:val="20"/>
              </w:rPr>
              <w:t>Kanoia meroglypta</w:t>
            </w:r>
            <w:r>
              <w:rPr>
                <w:rFonts w:ascii="Arial" w:hAnsi="Arial"/>
                <w:sz w:val="20"/>
              </w:rPr>
              <w:t xml:space="preserve"> and </w:t>
            </w:r>
            <w:r w:rsidRPr="009406AC">
              <w:rPr>
                <w:rFonts w:ascii="Arial" w:hAnsi="Arial"/>
                <w:i/>
                <w:sz w:val="20"/>
              </w:rPr>
              <w:t>Phymorhynchus</w:t>
            </w:r>
            <w:r w:rsidRPr="00525FC6">
              <w:rPr>
                <w:rFonts w:ascii="Arial" w:hAnsi="Arial"/>
                <w:sz w:val="20"/>
              </w:rPr>
              <w:t xml:space="preserve"> sp.), </w:t>
            </w:r>
            <w:r w:rsidRPr="00E7451C">
              <w:rPr>
                <w:rFonts w:ascii="Arial" w:hAnsi="Arial"/>
                <w:i/>
                <w:sz w:val="20"/>
              </w:rPr>
              <w:t>Siboglinum</w:t>
            </w:r>
            <w:r w:rsidRPr="00525FC6">
              <w:rPr>
                <w:rFonts w:ascii="Arial" w:hAnsi="Arial"/>
                <w:sz w:val="20"/>
              </w:rPr>
              <w:t xml:space="preserve"> sp. and </w:t>
            </w:r>
            <w:r w:rsidRPr="00E7451C">
              <w:rPr>
                <w:rFonts w:ascii="Arial" w:hAnsi="Arial" w:cs="Lucida Grande"/>
                <w:i/>
                <w:sz w:val="20"/>
                <w:szCs w:val="20"/>
              </w:rPr>
              <w:t>Monomitopus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sp. </w:t>
            </w:r>
            <w:r>
              <w:rPr>
                <w:rFonts w:ascii="Arial" w:hAnsi="Arial" w:cs="Lucida Grande"/>
                <w:sz w:val="20"/>
                <w:szCs w:val="20"/>
              </w:rPr>
              <w:t>The ROV also came across 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dead or moulted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Chaceon quinquedens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scavenged by &gt;10 </w:t>
            </w:r>
            <w:r w:rsidRPr="009406AC">
              <w:rPr>
                <w:rFonts w:ascii="Arial" w:hAnsi="Arial"/>
                <w:i/>
                <w:sz w:val="20"/>
              </w:rPr>
              <w:t>Phymorhynchus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a 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small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Lycenchelys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paxillus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>?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>underneath the carcass.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</w:p>
          <w:p w14:paraId="3C5F7BAB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sz w:val="20"/>
                <w:szCs w:val="20"/>
              </w:rPr>
            </w:pP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Towards the summit of the slope, two straight-edged elongated carbonate ridges were observed. The first was colonized by hundreds of brachiopods, Zoanthidae sp., one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Acesta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several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Rochinia crassa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and encrusting demosponges, The second outcrop observed at the top of the feature had a light purple Plexauridae sp., solitary cup corals, a yellow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Paramuricea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commensal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Ophiocreas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and aplacophorans, a purple/yellow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Paramuricea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commensal Asteroschematidae sp., a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Swiftia koreni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a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Sibopathes macrospina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Acanthogorgia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</w:t>
            </w:r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Acesta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bivalves, encrusting demosponges and brachiopods (although not as many as before). One of the most interesting observations for the dive was &gt;20 elasmobranch egg cases (hatched, unhatched and only 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>attachment threads</w:t>
            </w:r>
            <w:r>
              <w:rPr>
                <w:rFonts w:ascii="Arial" w:hAnsi="Arial" w:cs="Lucida Grande"/>
                <w:sz w:val="20"/>
                <w:szCs w:val="20"/>
              </w:rPr>
              <w:t>)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sz w:val="20"/>
                <w:szCs w:val="20"/>
              </w:rPr>
              <w:t>attached to the above octocorals and antipatharians, indicating that these corals are a nursery for elasmobranchs in the area. Many of the egg cases had been overgrown by coral tissue with polyps.</w:t>
            </w:r>
          </w:p>
          <w:p w14:paraId="361820CB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b/>
                <w:sz w:val="20"/>
                <w:szCs w:val="20"/>
              </w:rPr>
            </w:pPr>
            <w:r>
              <w:rPr>
                <w:rFonts w:ascii="Arial" w:hAnsi="Arial" w:cs="Lucida Grande"/>
                <w:sz w:val="20"/>
                <w:szCs w:val="20"/>
              </w:rPr>
              <w:t xml:space="preserve">Fish observed throughout the dive included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Pseudophichthyes perturbator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Dicrolene kanazawai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Synaphobranchus affinis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Bathypterois viridensis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with parasites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Coryphaenoides mexicanus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two 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juvenile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Hydrolagus alberti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Argentina striata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Synaphobranchus brevidorsalis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Nezumia aequalis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Notacanthus bonapartei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Epigonus pandionus</w:t>
            </w:r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Gadomus arcuatus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 and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G. longifilis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. </w:t>
            </w:r>
          </w:p>
          <w:p w14:paraId="56AEE522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525FC6">
              <w:rPr>
                <w:rFonts w:ascii="Arial" w:hAnsi="Arial"/>
                <w:sz w:val="20"/>
              </w:rPr>
              <w:t>N</w:t>
            </w:r>
            <w:r>
              <w:rPr>
                <w:rFonts w:ascii="Arial" w:hAnsi="Arial"/>
                <w:sz w:val="20"/>
              </w:rPr>
              <w:t>otable observations including many that were firsts for this expedition were a P</w:t>
            </w:r>
            <w:r w:rsidRPr="00525FC6">
              <w:rPr>
                <w:rFonts w:ascii="Arial" w:hAnsi="Arial"/>
                <w:sz w:val="20"/>
              </w:rPr>
              <w:t>olychelidae sp.</w:t>
            </w:r>
            <w:r>
              <w:rPr>
                <w:rFonts w:ascii="Arial" w:hAnsi="Arial"/>
                <w:sz w:val="20"/>
              </w:rPr>
              <w:t>, the first dark red</w:t>
            </w:r>
            <w:r w:rsidRPr="00525FC6">
              <w:rPr>
                <w:rFonts w:ascii="Arial" w:hAnsi="Arial"/>
                <w:sz w:val="20"/>
              </w:rPr>
              <w:t xml:space="preserve"> pteropod, a possible Edwardsiidae sp.</w:t>
            </w:r>
            <w:r>
              <w:rPr>
                <w:rFonts w:ascii="Arial" w:hAnsi="Arial"/>
                <w:sz w:val="20"/>
              </w:rPr>
              <w:t xml:space="preserve"> and a tumbling </w:t>
            </w:r>
            <w:r w:rsidRPr="00280A81">
              <w:rPr>
                <w:rFonts w:ascii="Arial" w:hAnsi="Arial"/>
                <w:i/>
                <w:sz w:val="20"/>
              </w:rPr>
              <w:t>Gaza</w:t>
            </w:r>
            <w:r>
              <w:rPr>
                <w:rFonts w:ascii="Arial" w:hAnsi="Arial"/>
                <w:sz w:val="20"/>
              </w:rPr>
              <w:t xml:space="preserve"> sp.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0ECA6AB2" w:rsidR="00854EF5" w:rsidRPr="0059665E" w:rsidRDefault="003A7E17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bookmarkStart w:id="1" w:name="_GoBack"/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2A61C047" wp14:editId="27C07FCE">
                  <wp:extent cx="2542032" cy="3291840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14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032" cy="329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102087E3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424B93" wp14:editId="42A6B2A7">
                  <wp:extent cx="2882900" cy="1739900"/>
                  <wp:effectExtent l="0" t="0" r="12700" b="12700"/>
                  <wp:docPr id="11" name="Picture 11" descr="../HypackScreenGrabs/DIVE14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14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68194609" w:rsidR="00854EF5" w:rsidRPr="00D84B5D" w:rsidRDefault="00DA02A9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2CA0AC80" wp14:editId="58301232">
                  <wp:extent cx="2825750" cy="2050415"/>
                  <wp:effectExtent l="0" t="0" r="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himaera juv EX1711_IMG_20171217T191727Z_ROVHD_CC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205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74240DEA" w:rsidR="00854EF5" w:rsidRPr="0059665E" w:rsidRDefault="00F14E9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636CB09" wp14:editId="4A7DD8EC">
                  <wp:extent cx="2882900" cy="2070100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arbonate outcrop brachiopods EX1711_IMG_20171217T195313Z_ROVH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7734B60F" w:rsidR="00854EF5" w:rsidRPr="00095052" w:rsidRDefault="00095052" w:rsidP="00D84B5D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Juvenile Gulf Chimaera, </w:t>
            </w:r>
            <w:r>
              <w:rPr>
                <w:b w:val="0"/>
                <w:i/>
                <w:color w:val="auto"/>
                <w:sz w:val="20"/>
                <w:szCs w:val="20"/>
              </w:rPr>
              <w:t>Hydrolagus alberti</w:t>
            </w:r>
            <w:r>
              <w:rPr>
                <w:b w:val="0"/>
                <w:color w:val="auto"/>
                <w:sz w:val="20"/>
                <w:szCs w:val="20"/>
              </w:rPr>
              <w:t>, at a depth of 793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04ABC911" w:rsidR="00854EF5" w:rsidRPr="00F14E99" w:rsidRDefault="00F14E99" w:rsidP="00F14E99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 narrow, tilted carbonate rock outcrop with numerous rhynchonelliform brachiopods anchored on an overhanging face (left foreground). Depth: </w:t>
            </w:r>
            <w:r w:rsidR="00095052">
              <w:rPr>
                <w:color w:val="auto"/>
                <w:sz w:val="20"/>
                <w:szCs w:val="20"/>
              </w:rPr>
              <w:t>785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59B62813" w:rsidR="00C0314A" w:rsidRPr="0059665E" w:rsidRDefault="00D84B5D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drawing>
                <wp:inline distT="0" distB="0" distL="0" distR="0" wp14:anchorId="3C2C3951" wp14:editId="58FEE7AE">
                  <wp:extent cx="2825750" cy="192913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hymorhynchus snails on Chaceon molt EX1711_IMG_20171217T205025Z_ROVHD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1929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3C59DA63" w:rsidR="00C0314A" w:rsidRPr="0059665E" w:rsidRDefault="00D84B5D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84B5D">
              <w:rPr>
                <w:b/>
                <w:noProof/>
                <w:color w:val="auto"/>
                <w:sz w:val="20"/>
                <w:szCs w:val="20"/>
              </w:rPr>
              <w:drawing>
                <wp:inline distT="0" distB="0" distL="0" distR="0" wp14:anchorId="5E1BCD92" wp14:editId="6BAA506C">
                  <wp:extent cx="2825750" cy="2033270"/>
                  <wp:effectExtent l="0" t="0" r="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elasmo egg case EX1711_IMG_20171217T211049Z_ROVHD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203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5CFDCD41" w:rsidR="00C0314A" w:rsidRPr="00F14E99" w:rsidRDefault="00F14E99" w:rsidP="002E62D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i/>
                <w:color w:val="auto"/>
                <w:sz w:val="20"/>
                <w:szCs w:val="20"/>
              </w:rPr>
              <w:lastRenderedPageBreak/>
              <w:t xml:space="preserve">Phymorhynchus </w:t>
            </w:r>
            <w:r>
              <w:rPr>
                <w:b w:val="0"/>
                <w:color w:val="auto"/>
                <w:sz w:val="20"/>
                <w:szCs w:val="20"/>
              </w:rPr>
              <w:t xml:space="preserve">sp. snails </w:t>
            </w:r>
            <w:r w:rsidR="00095052">
              <w:rPr>
                <w:b w:val="0"/>
                <w:color w:val="auto"/>
                <w:sz w:val="20"/>
                <w:szCs w:val="20"/>
              </w:rPr>
              <w:t>(Rachito</w:t>
            </w:r>
            <w:r>
              <w:rPr>
                <w:b w:val="0"/>
                <w:color w:val="auto"/>
                <w:sz w:val="20"/>
                <w:szCs w:val="20"/>
              </w:rPr>
              <w:t xml:space="preserve">midae) feast on the </w:t>
            </w:r>
            <w:r w:rsidR="00095052">
              <w:rPr>
                <w:b w:val="0"/>
                <w:color w:val="auto"/>
                <w:sz w:val="20"/>
                <w:szCs w:val="20"/>
              </w:rPr>
              <w:t xml:space="preserve">molted </w:t>
            </w:r>
            <w:r>
              <w:rPr>
                <w:b w:val="0"/>
                <w:color w:val="auto"/>
                <w:sz w:val="20"/>
                <w:szCs w:val="20"/>
              </w:rPr>
              <w:t xml:space="preserve">exoskeleton of a deep-sea red crab, </w:t>
            </w:r>
            <w:r>
              <w:rPr>
                <w:b w:val="0"/>
                <w:i/>
                <w:color w:val="auto"/>
                <w:sz w:val="20"/>
                <w:szCs w:val="20"/>
              </w:rPr>
              <w:t>Chaceon quinquidens</w:t>
            </w:r>
            <w:r>
              <w:rPr>
                <w:b w:val="0"/>
                <w:color w:val="auto"/>
                <w:sz w:val="20"/>
                <w:szCs w:val="20"/>
              </w:rPr>
              <w:t>, which also hosts numerous small scalpellid gooseneck barnacles. Depth:</w:t>
            </w:r>
            <w:r w:rsidR="00095052">
              <w:rPr>
                <w:b w:val="0"/>
                <w:color w:val="auto"/>
                <w:sz w:val="20"/>
                <w:szCs w:val="20"/>
              </w:rPr>
              <w:t xml:space="preserve"> 767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278434EC" w:rsidR="00C0314A" w:rsidRPr="00D84B5D" w:rsidRDefault="00D84B5D" w:rsidP="00D84B5D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D84B5D">
              <w:rPr>
                <w:color w:val="auto"/>
                <w:sz w:val="20"/>
                <w:szCs w:val="20"/>
              </w:rPr>
              <w:t xml:space="preserve">An </w:t>
            </w:r>
            <w:r>
              <w:rPr>
                <w:color w:val="auto"/>
                <w:sz w:val="20"/>
                <w:szCs w:val="20"/>
              </w:rPr>
              <w:t xml:space="preserve">empty </w:t>
            </w:r>
            <w:r w:rsidRPr="00D84B5D">
              <w:rPr>
                <w:color w:val="auto"/>
                <w:sz w:val="20"/>
                <w:szCs w:val="20"/>
              </w:rPr>
              <w:t xml:space="preserve">elasmobranch egg case overgrown with polyps of the </w:t>
            </w:r>
            <w:r w:rsidRPr="00D84B5D">
              <w:rPr>
                <w:i/>
                <w:color w:val="auto"/>
                <w:sz w:val="20"/>
                <w:szCs w:val="20"/>
              </w:rPr>
              <w:t xml:space="preserve">Paramuricea </w:t>
            </w:r>
            <w:r w:rsidRPr="00D84B5D">
              <w:rPr>
                <w:color w:val="auto"/>
                <w:sz w:val="20"/>
                <w:szCs w:val="20"/>
              </w:rPr>
              <w:t xml:space="preserve">sp. octocoral </w:t>
            </w:r>
            <w:r>
              <w:rPr>
                <w:color w:val="auto"/>
                <w:sz w:val="20"/>
                <w:szCs w:val="20"/>
              </w:rPr>
              <w:t>to</w:t>
            </w:r>
            <w:r w:rsidRPr="00D84B5D">
              <w:rPr>
                <w:color w:val="auto"/>
                <w:sz w:val="20"/>
                <w:szCs w:val="20"/>
              </w:rPr>
              <w:t xml:space="preserve"> which it anchored. The pink snake-like structure is the arm of an asteroschematid snake star coiled on the octocoral. Depth:</w:t>
            </w:r>
            <w:r w:rsidR="00095052">
              <w:rPr>
                <w:color w:val="auto"/>
                <w:sz w:val="20"/>
                <w:szCs w:val="20"/>
              </w:rPr>
              <w:t xml:space="preserve"> 761 m.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7B52EDC1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EX1711_20171217T200237_D2_DIVE14_SPEC01GEO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230D0B01" w:rsidR="00C0314A" w:rsidRPr="0059665E" w:rsidRDefault="00BB2C2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232B7645" wp14:editId="73841C5C">
                  <wp:extent cx="2876764" cy="1617781"/>
                  <wp:effectExtent l="0" t="0" r="0" b="1905"/>
                  <wp:docPr id="1" name="Picture 1" descr="C:\EX_SODA\dive14\EX1711_IMG_20171217T200040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EX_SODA\dive14\EX1711_IMG_20171217T200040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115" cy="162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59BE3B30" w:rsidR="00C0314A" w:rsidRPr="0059665E" w:rsidRDefault="00BB2C23" w:rsidP="00BB2C2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20171217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37F711BD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200237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515EF711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785.22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40B714DC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5.83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40F08C03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Carbonate Rock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540C1903" w14:textId="77777777" w:rsidR="00C0314A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Brachiopoda A</w:t>
            </w:r>
            <w:r>
              <w:rPr>
                <w:sz w:val="20"/>
                <w:lang w:bidi="en-US"/>
              </w:rPr>
              <w:t xml:space="preserve"> N=2</w:t>
            </w:r>
          </w:p>
          <w:p w14:paraId="664D823C" w14:textId="77777777" w:rsidR="00BB2C23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Porifera</w:t>
            </w:r>
            <w:r>
              <w:rPr>
                <w:sz w:val="20"/>
                <w:lang w:bidi="en-US"/>
              </w:rPr>
              <w:t xml:space="preserve"> N=1</w:t>
            </w:r>
          </w:p>
          <w:p w14:paraId="3EB3E345" w14:textId="08287A58" w:rsidR="00BB2C23" w:rsidRPr="00C7552B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Brachiopoda B</w:t>
            </w:r>
            <w:r>
              <w:rPr>
                <w:sz w:val="20"/>
                <w:lang w:bidi="en-US"/>
              </w:rPr>
              <w:t xml:space="preserve"> N=3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468A2498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E40EC1C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BAEBD3A" w14:textId="77777777" w:rsidR="00BB2C23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5FCD3F5" w14:textId="77777777" w:rsidR="00BB2C23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4421C807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EX1711_20171217T210642_D2_DIVE14_SPEC02BIO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0B0DE044" w:rsidR="00C0314A" w:rsidRPr="0059665E" w:rsidRDefault="00BB2C2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9AD5283" wp14:editId="3BD11098">
                  <wp:extent cx="2979505" cy="1675559"/>
                  <wp:effectExtent l="0" t="0" r="0" b="1270"/>
                  <wp:docPr id="2" name="Picture 2" descr="C:\EX_SODA\dive14\EX1711_IMG_20171217T210024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EX_SODA\dive14\EX1711_IMG_20171217T210024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179" cy="168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278100AA" w:rsidR="00C0314A" w:rsidRPr="0059665E" w:rsidRDefault="00BB2C23" w:rsidP="00BB2C23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20171217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7E0EC3F3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210642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53484BA4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761.25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70183E27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5.91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7182D36C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Plexauridae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0B5F73F" w14:textId="270BDF9D" w:rsidR="00C0314A" w:rsidRPr="00C7552B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Amphipoda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2B716DE7" w:rsidR="00A52AFC" w:rsidRPr="00BF5955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6"/>
      <w:headerReference w:type="first" r:id="rId1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92A551" w14:textId="77777777" w:rsidR="00A55D55" w:rsidRDefault="00A55D55" w:rsidP="009C2ED4">
      <w:pPr>
        <w:spacing w:after="0" w:line="240" w:lineRule="auto"/>
      </w:pPr>
      <w:r>
        <w:separator/>
      </w:r>
    </w:p>
  </w:endnote>
  <w:endnote w:type="continuationSeparator" w:id="0">
    <w:p w14:paraId="3A043707" w14:textId="77777777" w:rsidR="00A55D55" w:rsidRDefault="00A55D55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0EB4C56A" w:rsidR="00A529D6" w:rsidRDefault="00D63391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4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01068F53" w14:textId="0EB4C56A" w:rsidR="00A529D6" w:rsidRDefault="00D63391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4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281B1C" w14:textId="77777777" w:rsidR="00A55D55" w:rsidRDefault="00A55D55" w:rsidP="009C2ED4">
      <w:pPr>
        <w:spacing w:after="0" w:line="240" w:lineRule="auto"/>
      </w:pPr>
      <w:r>
        <w:separator/>
      </w:r>
    </w:p>
  </w:footnote>
  <w:footnote w:type="continuationSeparator" w:id="0">
    <w:p w14:paraId="73CE789A" w14:textId="77777777" w:rsidR="00A55D55" w:rsidRDefault="00A55D55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8A2BD6B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4ED1"/>
    <w:rsid w:val="00095052"/>
    <w:rsid w:val="000A7183"/>
    <w:rsid w:val="001337AB"/>
    <w:rsid w:val="001B6B86"/>
    <w:rsid w:val="002211DB"/>
    <w:rsid w:val="00253193"/>
    <w:rsid w:val="00266E0F"/>
    <w:rsid w:val="002D198E"/>
    <w:rsid w:val="002E6028"/>
    <w:rsid w:val="002E618F"/>
    <w:rsid w:val="003A7E17"/>
    <w:rsid w:val="003A7EE3"/>
    <w:rsid w:val="003B2495"/>
    <w:rsid w:val="003E4CC5"/>
    <w:rsid w:val="004876BA"/>
    <w:rsid w:val="004D4B83"/>
    <w:rsid w:val="005035F4"/>
    <w:rsid w:val="00561BE0"/>
    <w:rsid w:val="0059665E"/>
    <w:rsid w:val="005A5399"/>
    <w:rsid w:val="005E14EB"/>
    <w:rsid w:val="00620088"/>
    <w:rsid w:val="006A1A3B"/>
    <w:rsid w:val="006A251F"/>
    <w:rsid w:val="006D0BFF"/>
    <w:rsid w:val="006E29E2"/>
    <w:rsid w:val="0070772A"/>
    <w:rsid w:val="00717EE9"/>
    <w:rsid w:val="007638FC"/>
    <w:rsid w:val="00766FA9"/>
    <w:rsid w:val="007924BD"/>
    <w:rsid w:val="007E5DD3"/>
    <w:rsid w:val="00803F27"/>
    <w:rsid w:val="008435A6"/>
    <w:rsid w:val="00854EF5"/>
    <w:rsid w:val="008677C2"/>
    <w:rsid w:val="0090449E"/>
    <w:rsid w:val="00995B06"/>
    <w:rsid w:val="009C2ED4"/>
    <w:rsid w:val="009F10BA"/>
    <w:rsid w:val="00A03E65"/>
    <w:rsid w:val="00A52870"/>
    <w:rsid w:val="00A529D6"/>
    <w:rsid w:val="00A52AFC"/>
    <w:rsid w:val="00A55D55"/>
    <w:rsid w:val="00AB53FD"/>
    <w:rsid w:val="00B403C5"/>
    <w:rsid w:val="00BA5C1A"/>
    <w:rsid w:val="00BB28AC"/>
    <w:rsid w:val="00BB2C23"/>
    <w:rsid w:val="00BD1336"/>
    <w:rsid w:val="00BE1C56"/>
    <w:rsid w:val="00BF5955"/>
    <w:rsid w:val="00C0314A"/>
    <w:rsid w:val="00C7552B"/>
    <w:rsid w:val="00CE1859"/>
    <w:rsid w:val="00CE416C"/>
    <w:rsid w:val="00D63391"/>
    <w:rsid w:val="00D84B5D"/>
    <w:rsid w:val="00DA02A9"/>
    <w:rsid w:val="00E4711A"/>
    <w:rsid w:val="00EC6FEE"/>
    <w:rsid w:val="00F14E99"/>
    <w:rsid w:val="00F5094C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DAE761B"/>
  <w15:docId w15:val="{4EDB4EA0-8E68-4C32-A547-5EDE9A5D6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852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4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95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59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066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2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58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49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456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5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367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1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061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8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45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91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260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7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34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58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59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30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34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53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56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90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38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54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1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12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93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22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2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0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756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50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02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21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13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19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33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6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01D570-6B14-4A61-A397-52F6F2C0F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OER-Word-Template-With-Cover-Page.dotx</Template>
  <TotalTime>2</TotalTime>
  <Pages>7</Pages>
  <Words>1203</Words>
  <Characters>6858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8045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Denise Gordon</cp:lastModifiedBy>
  <cp:revision>3</cp:revision>
  <dcterms:created xsi:type="dcterms:W3CDTF">2018-02-09T18:11:00Z</dcterms:created>
  <dcterms:modified xsi:type="dcterms:W3CDTF">2018-03-28T15:57:00Z</dcterms:modified>
</cp:coreProperties>
</file>