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7ACFF" w14:textId="77777777" w:rsidR="006A587A" w:rsidRDefault="006A587A" w:rsidP="006A587A">
      <w:pPr>
        <w:pStyle w:val="Title"/>
      </w:pPr>
      <w:r w:rsidRPr="006A587A">
        <w:rPr>
          <w:i/>
        </w:rPr>
        <w:t>Okeanos Explorer</w:t>
      </w:r>
      <w:r>
        <w:t xml:space="preserve"> ROV</w:t>
      </w:r>
      <w:r w:rsidRPr="006A587A">
        <w:rPr>
          <w:rStyle w:val="TitleChar"/>
        </w:rPr>
        <w:t xml:space="preserve"> </w:t>
      </w:r>
      <w:r>
        <w:t>Dive Summary</w:t>
      </w:r>
    </w:p>
    <w:tbl>
      <w:tblPr>
        <w:tblStyle w:val="MediumShading1-Accent11"/>
        <w:tblW w:w="0" w:type="auto"/>
        <w:tblInd w:w="115" w:type="dxa"/>
        <w:tblBorders>
          <w:top w:val="single" w:sz="6" w:space="0" w:color="667A85"/>
          <w:left w:val="single" w:sz="6" w:space="0" w:color="667A85"/>
          <w:bottom w:val="single" w:sz="6" w:space="0" w:color="667A85"/>
          <w:right w:val="single" w:sz="6" w:space="0" w:color="667A85"/>
          <w:insideH w:val="single" w:sz="6" w:space="0" w:color="667A85"/>
        </w:tblBorders>
        <w:tblLayout w:type="fixed"/>
        <w:tblCellMar>
          <w:left w:w="115" w:type="dxa"/>
          <w:right w:w="115" w:type="dxa"/>
        </w:tblCellMar>
        <w:tblLook w:val="04A0" w:firstRow="1" w:lastRow="0" w:firstColumn="1" w:lastColumn="0" w:noHBand="0" w:noVBand="1"/>
      </w:tblPr>
      <w:tblGrid>
        <w:gridCol w:w="2520"/>
        <w:gridCol w:w="2160"/>
        <w:gridCol w:w="150"/>
        <w:gridCol w:w="2310"/>
        <w:gridCol w:w="2310"/>
      </w:tblGrid>
      <w:tr w:rsidR="006A587A" w:rsidRPr="006A587A" w14:paraId="262C778E" w14:textId="77777777" w:rsidTr="00CA5757">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50" w:type="dxa"/>
            <w:gridSpan w:val="5"/>
            <w:tcBorders>
              <w:top w:val="single" w:sz="6" w:space="0" w:color="667A85"/>
              <w:left w:val="single" w:sz="6" w:space="0" w:color="667A85"/>
              <w:bottom w:val="single" w:sz="6" w:space="0" w:color="667A85"/>
              <w:right w:val="single" w:sz="6" w:space="0" w:color="667A85"/>
            </w:tcBorders>
            <w:shd w:val="clear" w:color="auto" w:fill="2A5877" w:themeFill="accent1"/>
            <w:vAlign w:val="center"/>
          </w:tcPr>
          <w:p w14:paraId="31946D28" w14:textId="77777777" w:rsidR="006A587A" w:rsidRPr="006A587A" w:rsidRDefault="006A587A" w:rsidP="006A587A">
            <w:pPr>
              <w:rPr>
                <w:sz w:val="20"/>
                <w:szCs w:val="24"/>
              </w:rPr>
            </w:pPr>
            <w:r w:rsidRPr="006A587A">
              <w:rPr>
                <w:color w:val="FFFFFF" w:themeColor="background1"/>
                <w:szCs w:val="24"/>
              </w:rPr>
              <w:t xml:space="preserve">Dive </w:t>
            </w:r>
            <w:r>
              <w:rPr>
                <w:color w:val="FFFFFF" w:themeColor="background1"/>
                <w:szCs w:val="24"/>
              </w:rPr>
              <w:t>Information</w:t>
            </w:r>
          </w:p>
        </w:tc>
      </w:tr>
      <w:tr w:rsidR="006A4C78" w:rsidRPr="006A587A" w14:paraId="03028330" w14:textId="77777777" w:rsidTr="006A4C78">
        <w:trPr>
          <w:cnfStyle w:val="000000100000" w:firstRow="0" w:lastRow="0" w:firstColumn="0" w:lastColumn="0" w:oddVBand="0" w:evenVBand="0" w:oddHBand="1" w:evenHBand="0" w:firstRowFirstColumn="0" w:firstRowLastColumn="0" w:lastRowFirstColumn="0" w:lastRowLastColumn="0"/>
          <w:trHeight w:val="3360"/>
        </w:trPr>
        <w:tc>
          <w:tcPr>
            <w:cnfStyle w:val="001000000000" w:firstRow="0" w:lastRow="0" w:firstColumn="1" w:lastColumn="0" w:oddVBand="0" w:evenVBand="0" w:oddHBand="0" w:evenHBand="0" w:firstRowFirstColumn="0" w:firstRowLastColumn="0" w:lastRowFirstColumn="0" w:lastRowLastColumn="0"/>
            <w:tcW w:w="2520" w:type="dxa"/>
            <w:tcBorders>
              <w:top w:val="single" w:sz="6" w:space="0" w:color="667A85"/>
              <w:left w:val="single" w:sz="6" w:space="0" w:color="667A85"/>
              <w:bottom w:val="single" w:sz="6" w:space="0" w:color="667A85"/>
              <w:right w:val="single" w:sz="6" w:space="0" w:color="667A85"/>
            </w:tcBorders>
            <w:shd w:val="clear" w:color="auto" w:fill="E3EBEA" w:themeFill="background2"/>
            <w:vAlign w:val="center"/>
          </w:tcPr>
          <w:p w14:paraId="12F34084" w14:textId="77777777" w:rsidR="006A4C78" w:rsidRPr="00675DF0" w:rsidRDefault="006A4C78" w:rsidP="002338E0">
            <w:pPr>
              <w:jc w:val="right"/>
              <w:rPr>
                <w:color w:val="auto"/>
                <w:sz w:val="20"/>
                <w:szCs w:val="24"/>
              </w:rPr>
            </w:pPr>
            <w:r>
              <w:rPr>
                <w:color w:val="auto"/>
                <w:sz w:val="20"/>
                <w:szCs w:val="24"/>
              </w:rPr>
              <w:t>Dive Map</w:t>
            </w:r>
          </w:p>
        </w:tc>
        <w:tc>
          <w:tcPr>
            <w:tcW w:w="6930" w:type="dxa"/>
            <w:gridSpan w:val="4"/>
            <w:tcBorders>
              <w:top w:val="single" w:sz="6" w:space="0" w:color="667A85"/>
              <w:left w:val="single" w:sz="6" w:space="0" w:color="667A85"/>
              <w:bottom w:val="single" w:sz="6" w:space="0" w:color="667A85"/>
              <w:right w:val="single" w:sz="6" w:space="0" w:color="667A85"/>
            </w:tcBorders>
            <w:shd w:val="clear" w:color="auto" w:fill="auto"/>
            <w:vAlign w:val="center"/>
          </w:tcPr>
          <w:p w14:paraId="18FED372" w14:textId="5CD2D273" w:rsidR="006A4C78" w:rsidRPr="006A587A" w:rsidRDefault="00341209" w:rsidP="002338E0">
            <w:pPr>
              <w:cnfStyle w:val="000000100000" w:firstRow="0" w:lastRow="0" w:firstColumn="0" w:lastColumn="0" w:oddVBand="0" w:evenVBand="0" w:oddHBand="1" w:evenHBand="0" w:firstRowFirstColumn="0" w:firstRowLastColumn="0" w:lastRowFirstColumn="0" w:lastRowLastColumn="0"/>
              <w:rPr>
                <w:sz w:val="20"/>
                <w:szCs w:val="24"/>
              </w:rPr>
            </w:pPr>
            <w:r>
              <w:rPr>
                <w:noProof/>
                <w:sz w:val="20"/>
                <w:szCs w:val="24"/>
              </w:rPr>
              <w:drawing>
                <wp:inline distT="0" distB="0" distL="0" distR="0" wp14:anchorId="1EE064B7" wp14:editId="717425C7">
                  <wp:extent cx="4254500" cy="3501390"/>
                  <wp:effectExtent l="0" t="0" r="1270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7-05-12 at 1.24.30 PM.png"/>
                          <pic:cNvPicPr/>
                        </pic:nvPicPr>
                        <pic:blipFill>
                          <a:blip r:embed="rId7">
                            <a:extLst>
                              <a:ext uri="{28A0092B-C50C-407E-A947-70E740481C1C}">
                                <a14:useLocalDpi xmlns:a14="http://schemas.microsoft.com/office/drawing/2010/main" val="0"/>
                              </a:ext>
                            </a:extLst>
                          </a:blip>
                          <a:stretch>
                            <a:fillRect/>
                          </a:stretch>
                        </pic:blipFill>
                        <pic:spPr>
                          <a:xfrm>
                            <a:off x="0" y="0"/>
                            <a:ext cx="4254500" cy="3501390"/>
                          </a:xfrm>
                          <a:prstGeom prst="rect">
                            <a:avLst/>
                          </a:prstGeom>
                        </pic:spPr>
                      </pic:pic>
                    </a:graphicData>
                  </a:graphic>
                </wp:inline>
              </w:drawing>
            </w:r>
          </w:p>
        </w:tc>
      </w:tr>
      <w:tr w:rsidR="006A587A" w:rsidRPr="006A587A" w14:paraId="46D24E45" w14:textId="77777777" w:rsidTr="00675DF0">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tcBorders>
              <w:top w:val="single" w:sz="6" w:space="0" w:color="667A85"/>
              <w:left w:val="single" w:sz="6" w:space="0" w:color="667A85"/>
              <w:bottom w:val="single" w:sz="6" w:space="0" w:color="667A85"/>
              <w:right w:val="single" w:sz="6" w:space="0" w:color="667A85"/>
            </w:tcBorders>
            <w:shd w:val="clear" w:color="auto" w:fill="E3EBEA" w:themeFill="background2"/>
            <w:vAlign w:val="center"/>
          </w:tcPr>
          <w:p w14:paraId="126F7E34" w14:textId="77777777" w:rsidR="006A587A" w:rsidRPr="00675DF0" w:rsidRDefault="006A587A" w:rsidP="002338E0">
            <w:pPr>
              <w:jc w:val="right"/>
              <w:rPr>
                <w:color w:val="auto"/>
                <w:sz w:val="20"/>
                <w:szCs w:val="24"/>
              </w:rPr>
            </w:pPr>
            <w:r w:rsidRPr="00675DF0">
              <w:rPr>
                <w:color w:val="auto"/>
                <w:sz w:val="20"/>
                <w:szCs w:val="24"/>
              </w:rPr>
              <w:t>Site Name</w:t>
            </w:r>
          </w:p>
        </w:tc>
        <w:tc>
          <w:tcPr>
            <w:tcW w:w="6930" w:type="dxa"/>
            <w:gridSpan w:val="4"/>
            <w:tcBorders>
              <w:top w:val="single" w:sz="6" w:space="0" w:color="667A85"/>
              <w:left w:val="single" w:sz="6" w:space="0" w:color="667A85"/>
              <w:bottom w:val="single" w:sz="6" w:space="0" w:color="667A85"/>
              <w:right w:val="single" w:sz="6" w:space="0" w:color="667A85"/>
            </w:tcBorders>
            <w:shd w:val="clear" w:color="auto" w:fill="auto"/>
            <w:vAlign w:val="center"/>
          </w:tcPr>
          <w:p w14:paraId="5A493DBC" w14:textId="088C96C8" w:rsidR="006A587A" w:rsidRPr="006A587A" w:rsidRDefault="00BD1E7B" w:rsidP="002338E0">
            <w:pPr>
              <w:cnfStyle w:val="000000010000" w:firstRow="0" w:lastRow="0" w:firstColumn="0" w:lastColumn="0" w:oddVBand="0" w:evenVBand="0" w:oddHBand="0" w:evenHBand="1" w:firstRowFirstColumn="0" w:firstRowLastColumn="0" w:lastRowFirstColumn="0" w:lastRowLastColumn="0"/>
              <w:rPr>
                <w:sz w:val="20"/>
                <w:szCs w:val="24"/>
              </w:rPr>
            </w:pPr>
            <w:r>
              <w:rPr>
                <w:sz w:val="20"/>
                <w:szCs w:val="24"/>
              </w:rPr>
              <w:t xml:space="preserve">Ward </w:t>
            </w:r>
            <w:proofErr w:type="spellStart"/>
            <w:r>
              <w:rPr>
                <w:sz w:val="20"/>
                <w:szCs w:val="24"/>
              </w:rPr>
              <w:t>Midet</w:t>
            </w:r>
            <w:proofErr w:type="spellEnd"/>
            <w:r>
              <w:rPr>
                <w:sz w:val="20"/>
                <w:szCs w:val="24"/>
              </w:rPr>
              <w:t xml:space="preserve"> Submarine</w:t>
            </w:r>
          </w:p>
        </w:tc>
      </w:tr>
      <w:tr w:rsidR="006A587A" w:rsidRPr="006A587A" w14:paraId="3C73E07B" w14:textId="77777777" w:rsidTr="00675DF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tcBorders>
              <w:top w:val="single" w:sz="6" w:space="0" w:color="667A85"/>
              <w:left w:val="single" w:sz="6" w:space="0" w:color="667A85"/>
              <w:bottom w:val="single" w:sz="6" w:space="0" w:color="667A85"/>
              <w:right w:val="single" w:sz="6" w:space="0" w:color="667A85"/>
            </w:tcBorders>
            <w:shd w:val="clear" w:color="auto" w:fill="E3EBEA" w:themeFill="background2"/>
            <w:vAlign w:val="center"/>
          </w:tcPr>
          <w:p w14:paraId="0D117DB1" w14:textId="77777777" w:rsidR="006A587A" w:rsidRPr="006A587A" w:rsidRDefault="000B7225" w:rsidP="000B7225">
            <w:pPr>
              <w:jc w:val="right"/>
              <w:rPr>
                <w:color w:val="auto"/>
                <w:sz w:val="20"/>
                <w:szCs w:val="24"/>
              </w:rPr>
            </w:pPr>
            <w:r w:rsidRPr="00675DF0">
              <w:rPr>
                <w:color w:val="auto"/>
                <w:sz w:val="20"/>
                <w:szCs w:val="24"/>
              </w:rPr>
              <w:t>Expedition Coordinator(s)</w:t>
            </w:r>
          </w:p>
        </w:tc>
        <w:tc>
          <w:tcPr>
            <w:tcW w:w="6930" w:type="dxa"/>
            <w:gridSpan w:val="4"/>
            <w:tcBorders>
              <w:top w:val="single" w:sz="6" w:space="0" w:color="667A85"/>
              <w:left w:val="single" w:sz="6" w:space="0" w:color="667A85"/>
              <w:bottom w:val="single" w:sz="6" w:space="0" w:color="667A85"/>
              <w:right w:val="single" w:sz="6" w:space="0" w:color="667A85"/>
            </w:tcBorders>
            <w:shd w:val="clear" w:color="auto" w:fill="auto"/>
            <w:vAlign w:val="center"/>
          </w:tcPr>
          <w:p w14:paraId="730FB3DB" w14:textId="013BC396" w:rsidR="006A587A" w:rsidRPr="006A587A" w:rsidRDefault="000B7225" w:rsidP="00B25E4D">
            <w:pPr>
              <w:cnfStyle w:val="000000100000" w:firstRow="0" w:lastRow="0" w:firstColumn="0" w:lastColumn="0" w:oddVBand="0" w:evenVBand="0" w:oddHBand="1" w:evenHBand="0" w:firstRowFirstColumn="0" w:firstRowLastColumn="0" w:lastRowFirstColumn="0" w:lastRowLastColumn="0"/>
              <w:rPr>
                <w:sz w:val="20"/>
                <w:szCs w:val="24"/>
              </w:rPr>
            </w:pPr>
            <w:r>
              <w:rPr>
                <w:sz w:val="20"/>
                <w:szCs w:val="24"/>
              </w:rPr>
              <w:t>Brian RC Kennedy</w:t>
            </w:r>
          </w:p>
        </w:tc>
      </w:tr>
      <w:tr w:rsidR="006A587A" w:rsidRPr="006A587A" w14:paraId="02C2E814" w14:textId="77777777" w:rsidTr="00675DF0">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tcBorders>
              <w:top w:val="single" w:sz="6" w:space="0" w:color="667A85"/>
              <w:left w:val="single" w:sz="6" w:space="0" w:color="667A85"/>
              <w:bottom w:val="single" w:sz="6" w:space="0" w:color="667A85"/>
              <w:right w:val="single" w:sz="6" w:space="0" w:color="667A85"/>
            </w:tcBorders>
            <w:shd w:val="clear" w:color="auto" w:fill="E3EBEA" w:themeFill="background2"/>
            <w:vAlign w:val="center"/>
          </w:tcPr>
          <w:p w14:paraId="44779557" w14:textId="77777777" w:rsidR="006A587A" w:rsidRPr="00675DF0" w:rsidRDefault="000B7225" w:rsidP="002338E0">
            <w:pPr>
              <w:jc w:val="right"/>
              <w:rPr>
                <w:color w:val="auto"/>
                <w:sz w:val="20"/>
                <w:szCs w:val="24"/>
              </w:rPr>
            </w:pPr>
            <w:r w:rsidRPr="00675DF0">
              <w:rPr>
                <w:color w:val="auto"/>
                <w:sz w:val="20"/>
                <w:szCs w:val="24"/>
              </w:rPr>
              <w:t>ROV Lead(s)</w:t>
            </w:r>
          </w:p>
        </w:tc>
        <w:tc>
          <w:tcPr>
            <w:tcW w:w="6930" w:type="dxa"/>
            <w:gridSpan w:val="4"/>
            <w:tcBorders>
              <w:top w:val="single" w:sz="6" w:space="0" w:color="667A85"/>
              <w:left w:val="single" w:sz="6" w:space="0" w:color="667A85"/>
              <w:bottom w:val="single" w:sz="6" w:space="0" w:color="667A85"/>
              <w:right w:val="single" w:sz="6" w:space="0" w:color="667A85"/>
            </w:tcBorders>
            <w:shd w:val="clear" w:color="auto" w:fill="auto"/>
            <w:vAlign w:val="center"/>
          </w:tcPr>
          <w:p w14:paraId="3AA90F76" w14:textId="36CBDBDD" w:rsidR="006A587A" w:rsidRPr="006A587A" w:rsidRDefault="00B8497D" w:rsidP="002338E0">
            <w:pPr>
              <w:cnfStyle w:val="000000010000" w:firstRow="0" w:lastRow="0" w:firstColumn="0" w:lastColumn="0" w:oddVBand="0" w:evenVBand="0" w:oddHBand="0" w:evenHBand="1" w:firstRowFirstColumn="0" w:firstRowLastColumn="0" w:lastRowFirstColumn="0" w:lastRowLastColumn="0"/>
              <w:rPr>
                <w:sz w:val="20"/>
                <w:szCs w:val="24"/>
              </w:rPr>
            </w:pPr>
            <w:r w:rsidRPr="00B8497D">
              <w:rPr>
                <w:sz w:val="20"/>
                <w:szCs w:val="24"/>
              </w:rPr>
              <w:t xml:space="preserve">Karl </w:t>
            </w:r>
            <w:proofErr w:type="spellStart"/>
            <w:r w:rsidRPr="00B8497D">
              <w:rPr>
                <w:sz w:val="20"/>
                <w:szCs w:val="24"/>
              </w:rPr>
              <w:t>McLetchie</w:t>
            </w:r>
            <w:proofErr w:type="spellEnd"/>
          </w:p>
        </w:tc>
      </w:tr>
      <w:tr w:rsidR="006A587A" w:rsidRPr="006A587A" w14:paraId="4AB69001" w14:textId="77777777" w:rsidTr="00BD1E7B">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20" w:type="dxa"/>
            <w:tcBorders>
              <w:right w:val="single" w:sz="6" w:space="0" w:color="667A85"/>
            </w:tcBorders>
            <w:shd w:val="clear" w:color="auto" w:fill="E3EBEA" w:themeFill="background2"/>
            <w:vAlign w:val="center"/>
          </w:tcPr>
          <w:p w14:paraId="0A4E0250" w14:textId="77777777" w:rsidR="006A587A" w:rsidRPr="006A587A" w:rsidRDefault="006A587A" w:rsidP="002338E0">
            <w:pPr>
              <w:jc w:val="right"/>
              <w:rPr>
                <w:color w:val="auto"/>
                <w:sz w:val="20"/>
                <w:szCs w:val="24"/>
              </w:rPr>
            </w:pPr>
            <w:r w:rsidRPr="00675DF0">
              <w:rPr>
                <w:color w:val="auto"/>
                <w:sz w:val="20"/>
                <w:szCs w:val="24"/>
              </w:rPr>
              <w:t>Science Team Lead(s)</w:t>
            </w:r>
          </w:p>
        </w:tc>
        <w:tc>
          <w:tcPr>
            <w:tcW w:w="6930" w:type="dxa"/>
            <w:gridSpan w:val="4"/>
            <w:tcBorders>
              <w:left w:val="single" w:sz="6" w:space="0" w:color="667A85"/>
              <w:right w:val="single" w:sz="6" w:space="0" w:color="667A85"/>
            </w:tcBorders>
            <w:shd w:val="clear" w:color="auto" w:fill="auto"/>
            <w:vAlign w:val="center"/>
          </w:tcPr>
          <w:p w14:paraId="6DBB6FA2" w14:textId="37FC269F" w:rsidR="006A587A" w:rsidRPr="006A587A" w:rsidRDefault="00B869F5" w:rsidP="002338E0">
            <w:pPr>
              <w:cnfStyle w:val="000000100000" w:firstRow="0" w:lastRow="0" w:firstColumn="0" w:lastColumn="0" w:oddVBand="0" w:evenVBand="0" w:oddHBand="1" w:evenHBand="0" w:firstRowFirstColumn="0" w:firstRowLastColumn="0" w:lastRowFirstColumn="0" w:lastRowLastColumn="0"/>
              <w:rPr>
                <w:sz w:val="20"/>
                <w:szCs w:val="24"/>
              </w:rPr>
            </w:pPr>
            <w:r>
              <w:rPr>
                <w:sz w:val="20"/>
                <w:szCs w:val="24"/>
              </w:rPr>
              <w:t xml:space="preserve">Frank </w:t>
            </w:r>
            <w:proofErr w:type="spellStart"/>
            <w:r>
              <w:rPr>
                <w:sz w:val="20"/>
                <w:szCs w:val="24"/>
              </w:rPr>
              <w:t>Cantelas</w:t>
            </w:r>
            <w:proofErr w:type="spellEnd"/>
            <w:r>
              <w:rPr>
                <w:sz w:val="20"/>
                <w:szCs w:val="24"/>
              </w:rPr>
              <w:t xml:space="preserve"> and James Delgado</w:t>
            </w:r>
          </w:p>
        </w:tc>
      </w:tr>
      <w:tr w:rsidR="006A587A" w:rsidRPr="006A587A" w14:paraId="5033AADC" w14:textId="77777777" w:rsidTr="00675DF0">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tcBorders>
              <w:right w:val="single" w:sz="6" w:space="0" w:color="667A85"/>
            </w:tcBorders>
            <w:shd w:val="clear" w:color="auto" w:fill="E3EBEA" w:themeFill="background2"/>
            <w:vAlign w:val="center"/>
          </w:tcPr>
          <w:p w14:paraId="58BF5226" w14:textId="77777777" w:rsidR="006A587A" w:rsidRPr="006A587A" w:rsidRDefault="006A587A" w:rsidP="002338E0">
            <w:pPr>
              <w:jc w:val="right"/>
              <w:rPr>
                <w:color w:val="auto"/>
                <w:sz w:val="20"/>
                <w:szCs w:val="24"/>
              </w:rPr>
            </w:pPr>
            <w:r w:rsidRPr="00675DF0">
              <w:rPr>
                <w:color w:val="auto"/>
                <w:sz w:val="20"/>
                <w:szCs w:val="24"/>
              </w:rPr>
              <w:t>General Area Descriptor</w:t>
            </w:r>
          </w:p>
        </w:tc>
        <w:tc>
          <w:tcPr>
            <w:tcW w:w="6930" w:type="dxa"/>
            <w:gridSpan w:val="4"/>
            <w:tcBorders>
              <w:left w:val="single" w:sz="6" w:space="0" w:color="667A85"/>
              <w:right w:val="single" w:sz="6" w:space="0" w:color="667A85"/>
            </w:tcBorders>
            <w:shd w:val="clear" w:color="auto" w:fill="auto"/>
            <w:vAlign w:val="center"/>
          </w:tcPr>
          <w:p w14:paraId="3EBF6933" w14:textId="20DDAAF3" w:rsidR="006A587A" w:rsidRPr="006A587A" w:rsidRDefault="00B25E4D" w:rsidP="002338E0">
            <w:pPr>
              <w:cnfStyle w:val="000000010000" w:firstRow="0" w:lastRow="0" w:firstColumn="0" w:lastColumn="0" w:oddVBand="0" w:evenVBand="0" w:oddHBand="0" w:evenHBand="1" w:firstRowFirstColumn="0" w:firstRowLastColumn="0" w:lastRowFirstColumn="0" w:lastRowLastColumn="0"/>
              <w:rPr>
                <w:sz w:val="20"/>
                <w:szCs w:val="24"/>
              </w:rPr>
            </w:pPr>
            <w:r>
              <w:rPr>
                <w:sz w:val="20"/>
                <w:szCs w:val="24"/>
              </w:rPr>
              <w:t>South of Oahu</w:t>
            </w:r>
          </w:p>
        </w:tc>
      </w:tr>
      <w:tr w:rsidR="00675DF0" w:rsidRPr="006A587A" w14:paraId="3A9F94BF" w14:textId="77777777" w:rsidTr="00675DF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50" w:type="dxa"/>
            <w:gridSpan w:val="5"/>
            <w:tcBorders>
              <w:right w:val="single" w:sz="6" w:space="0" w:color="667A85"/>
            </w:tcBorders>
            <w:shd w:val="clear" w:color="auto" w:fill="2A5877" w:themeFill="accent1"/>
            <w:vAlign w:val="center"/>
          </w:tcPr>
          <w:p w14:paraId="692E91E3" w14:textId="77777777" w:rsidR="00675DF0" w:rsidRPr="00675DF0" w:rsidRDefault="00675DF0" w:rsidP="00675DF0">
            <w:pPr>
              <w:rPr>
                <w:rStyle w:val="Strong"/>
              </w:rPr>
            </w:pPr>
            <w:r w:rsidRPr="00675DF0">
              <w:rPr>
                <w:color w:val="FFFFFF" w:themeColor="background1"/>
                <w:szCs w:val="24"/>
              </w:rPr>
              <w:t>ROV Dive Name</w:t>
            </w:r>
          </w:p>
        </w:tc>
      </w:tr>
      <w:tr w:rsidR="00675DF0" w:rsidRPr="006A587A" w14:paraId="38F95DAC" w14:textId="77777777" w:rsidTr="00675DF0">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tcBorders>
              <w:right w:val="single" w:sz="6" w:space="0" w:color="667A85"/>
            </w:tcBorders>
            <w:shd w:val="clear" w:color="auto" w:fill="E3EBEA" w:themeFill="background2"/>
            <w:vAlign w:val="center"/>
          </w:tcPr>
          <w:p w14:paraId="171A30B7" w14:textId="77777777" w:rsidR="00675DF0" w:rsidRPr="00675DF0" w:rsidRDefault="00675DF0" w:rsidP="002338E0">
            <w:pPr>
              <w:jc w:val="right"/>
              <w:rPr>
                <w:color w:val="auto"/>
                <w:sz w:val="20"/>
                <w:szCs w:val="24"/>
              </w:rPr>
            </w:pPr>
            <w:r w:rsidRPr="00675DF0">
              <w:rPr>
                <w:color w:val="auto"/>
                <w:sz w:val="20"/>
                <w:szCs w:val="24"/>
              </w:rPr>
              <w:t>Cru</w:t>
            </w:r>
            <w:r>
              <w:rPr>
                <w:color w:val="auto"/>
                <w:sz w:val="20"/>
                <w:szCs w:val="24"/>
              </w:rPr>
              <w:t>i</w:t>
            </w:r>
            <w:r w:rsidRPr="00675DF0">
              <w:rPr>
                <w:color w:val="auto"/>
                <w:sz w:val="20"/>
                <w:szCs w:val="24"/>
              </w:rPr>
              <w:t>se</w:t>
            </w:r>
          </w:p>
        </w:tc>
        <w:tc>
          <w:tcPr>
            <w:tcW w:w="6930" w:type="dxa"/>
            <w:gridSpan w:val="4"/>
            <w:tcBorders>
              <w:left w:val="single" w:sz="6" w:space="0" w:color="667A85"/>
              <w:right w:val="single" w:sz="6" w:space="0" w:color="667A85"/>
            </w:tcBorders>
            <w:shd w:val="clear" w:color="auto" w:fill="auto"/>
            <w:vAlign w:val="center"/>
          </w:tcPr>
          <w:p w14:paraId="62CBA156" w14:textId="3F6FE37A" w:rsidR="00675DF0" w:rsidRPr="002338E0" w:rsidRDefault="00B8497D" w:rsidP="00B25E4D">
            <w:pPr>
              <w:cnfStyle w:val="000000010000" w:firstRow="0" w:lastRow="0" w:firstColumn="0" w:lastColumn="0" w:oddVBand="0" w:evenVBand="0" w:oddHBand="0" w:evenHBand="1" w:firstRowFirstColumn="0" w:firstRowLastColumn="0" w:lastRowFirstColumn="0" w:lastRowLastColumn="0"/>
              <w:rPr>
                <w:sz w:val="20"/>
              </w:rPr>
            </w:pPr>
            <w:r>
              <w:rPr>
                <w:sz w:val="20"/>
              </w:rPr>
              <w:t>EX-1</w:t>
            </w:r>
            <w:r w:rsidR="00B25E4D">
              <w:rPr>
                <w:sz w:val="20"/>
              </w:rPr>
              <w:t>6-08</w:t>
            </w:r>
          </w:p>
        </w:tc>
      </w:tr>
      <w:tr w:rsidR="00675DF0" w:rsidRPr="006A587A" w14:paraId="22539654" w14:textId="77777777" w:rsidTr="00675DF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tcBorders>
              <w:right w:val="single" w:sz="6" w:space="0" w:color="667A85"/>
            </w:tcBorders>
            <w:shd w:val="clear" w:color="auto" w:fill="E3EBEA" w:themeFill="background2"/>
            <w:vAlign w:val="center"/>
          </w:tcPr>
          <w:p w14:paraId="518B6BDF" w14:textId="77777777" w:rsidR="00675DF0" w:rsidRPr="00675DF0" w:rsidRDefault="00675DF0" w:rsidP="002338E0">
            <w:pPr>
              <w:jc w:val="right"/>
              <w:rPr>
                <w:color w:val="auto"/>
                <w:sz w:val="20"/>
                <w:szCs w:val="24"/>
              </w:rPr>
            </w:pPr>
            <w:r w:rsidRPr="00675DF0">
              <w:rPr>
                <w:color w:val="auto"/>
                <w:sz w:val="20"/>
                <w:szCs w:val="24"/>
              </w:rPr>
              <w:t>Leg</w:t>
            </w:r>
          </w:p>
        </w:tc>
        <w:tc>
          <w:tcPr>
            <w:tcW w:w="6930" w:type="dxa"/>
            <w:gridSpan w:val="4"/>
            <w:tcBorders>
              <w:left w:val="single" w:sz="6" w:space="0" w:color="667A85"/>
              <w:right w:val="single" w:sz="6" w:space="0" w:color="667A85"/>
            </w:tcBorders>
            <w:shd w:val="clear" w:color="auto" w:fill="auto"/>
            <w:vAlign w:val="center"/>
          </w:tcPr>
          <w:p w14:paraId="6CB6226D" w14:textId="77777777" w:rsidR="00675DF0" w:rsidRPr="002338E0" w:rsidRDefault="000B7225" w:rsidP="002338E0">
            <w:pPr>
              <w:cnfStyle w:val="000000100000" w:firstRow="0" w:lastRow="0" w:firstColumn="0" w:lastColumn="0" w:oddVBand="0" w:evenVBand="0" w:oddHBand="1" w:evenHBand="0" w:firstRowFirstColumn="0" w:firstRowLastColumn="0" w:lastRowFirstColumn="0" w:lastRowLastColumn="0"/>
              <w:rPr>
                <w:sz w:val="20"/>
              </w:rPr>
            </w:pPr>
            <w:r>
              <w:rPr>
                <w:sz w:val="20"/>
              </w:rPr>
              <w:t>0</w:t>
            </w:r>
          </w:p>
        </w:tc>
      </w:tr>
      <w:tr w:rsidR="00675DF0" w:rsidRPr="006A587A" w14:paraId="720AB7B4" w14:textId="77777777" w:rsidTr="00675DF0">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tcBorders>
              <w:right w:val="single" w:sz="6" w:space="0" w:color="667A85"/>
            </w:tcBorders>
            <w:shd w:val="clear" w:color="auto" w:fill="E3EBEA" w:themeFill="background2"/>
            <w:vAlign w:val="center"/>
          </w:tcPr>
          <w:p w14:paraId="7BBAC930" w14:textId="77777777" w:rsidR="00675DF0" w:rsidRPr="00675DF0" w:rsidRDefault="00675DF0" w:rsidP="002338E0">
            <w:pPr>
              <w:jc w:val="right"/>
              <w:rPr>
                <w:color w:val="auto"/>
                <w:sz w:val="20"/>
                <w:szCs w:val="24"/>
              </w:rPr>
            </w:pPr>
            <w:r w:rsidRPr="00675DF0">
              <w:rPr>
                <w:color w:val="auto"/>
                <w:sz w:val="20"/>
                <w:szCs w:val="24"/>
              </w:rPr>
              <w:t>Dive Number</w:t>
            </w:r>
          </w:p>
        </w:tc>
        <w:tc>
          <w:tcPr>
            <w:tcW w:w="6930" w:type="dxa"/>
            <w:gridSpan w:val="4"/>
            <w:tcBorders>
              <w:left w:val="single" w:sz="6" w:space="0" w:color="667A85"/>
              <w:right w:val="single" w:sz="6" w:space="0" w:color="667A85"/>
            </w:tcBorders>
            <w:shd w:val="clear" w:color="auto" w:fill="auto"/>
            <w:vAlign w:val="center"/>
          </w:tcPr>
          <w:p w14:paraId="47C52AE0" w14:textId="060FB9A5" w:rsidR="00675DF0" w:rsidRPr="002338E0" w:rsidRDefault="00E749DB" w:rsidP="002338E0">
            <w:pPr>
              <w:cnfStyle w:val="000000010000" w:firstRow="0" w:lastRow="0" w:firstColumn="0" w:lastColumn="0" w:oddVBand="0" w:evenVBand="0" w:oddHBand="0" w:evenHBand="1" w:firstRowFirstColumn="0" w:firstRowLastColumn="0" w:lastRowFirstColumn="0" w:lastRowLastColumn="0"/>
              <w:rPr>
                <w:sz w:val="20"/>
              </w:rPr>
            </w:pPr>
            <w:r>
              <w:rPr>
                <w:sz w:val="20"/>
              </w:rPr>
              <w:t>5</w:t>
            </w:r>
          </w:p>
        </w:tc>
      </w:tr>
      <w:tr w:rsidR="00675DF0" w:rsidRPr="00675DF0" w14:paraId="5FA310E6" w14:textId="77777777" w:rsidTr="009731D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50" w:type="dxa"/>
            <w:gridSpan w:val="5"/>
            <w:tcBorders>
              <w:right w:val="single" w:sz="6" w:space="0" w:color="667A85"/>
            </w:tcBorders>
            <w:shd w:val="clear" w:color="auto" w:fill="2A5877" w:themeFill="accent1"/>
            <w:vAlign w:val="center"/>
          </w:tcPr>
          <w:p w14:paraId="2036568D" w14:textId="77777777" w:rsidR="00675DF0" w:rsidRPr="00675DF0" w:rsidRDefault="00675DF0" w:rsidP="009731DA">
            <w:pPr>
              <w:rPr>
                <w:rStyle w:val="Strong"/>
              </w:rPr>
            </w:pPr>
            <w:r>
              <w:rPr>
                <w:color w:val="FFFFFF" w:themeColor="background1"/>
                <w:szCs w:val="24"/>
              </w:rPr>
              <w:t>Equipment Deployed</w:t>
            </w:r>
          </w:p>
        </w:tc>
      </w:tr>
      <w:tr w:rsidR="00675DF0" w:rsidRPr="006A587A" w14:paraId="1959EC3C" w14:textId="77777777" w:rsidTr="009731DA">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tcBorders>
              <w:right w:val="single" w:sz="6" w:space="0" w:color="667A85"/>
            </w:tcBorders>
            <w:shd w:val="clear" w:color="auto" w:fill="E3EBEA" w:themeFill="background2"/>
            <w:vAlign w:val="center"/>
          </w:tcPr>
          <w:p w14:paraId="0DCC31CE" w14:textId="77777777" w:rsidR="00675DF0" w:rsidRPr="00675DF0" w:rsidRDefault="00675DF0" w:rsidP="002338E0">
            <w:pPr>
              <w:jc w:val="right"/>
              <w:rPr>
                <w:color w:val="auto"/>
                <w:sz w:val="20"/>
                <w:szCs w:val="24"/>
              </w:rPr>
            </w:pPr>
            <w:r>
              <w:rPr>
                <w:color w:val="auto"/>
                <w:sz w:val="20"/>
                <w:szCs w:val="24"/>
              </w:rPr>
              <w:t>ROV</w:t>
            </w:r>
          </w:p>
        </w:tc>
        <w:tc>
          <w:tcPr>
            <w:tcW w:w="6930" w:type="dxa"/>
            <w:gridSpan w:val="4"/>
            <w:tcBorders>
              <w:left w:val="single" w:sz="6" w:space="0" w:color="667A85"/>
              <w:right w:val="single" w:sz="6" w:space="0" w:color="667A85"/>
            </w:tcBorders>
            <w:shd w:val="clear" w:color="auto" w:fill="auto"/>
            <w:vAlign w:val="center"/>
          </w:tcPr>
          <w:p w14:paraId="6D9F750A" w14:textId="77777777" w:rsidR="00675DF0" w:rsidRPr="002338E0" w:rsidRDefault="000B7225" w:rsidP="002338E0">
            <w:pPr>
              <w:cnfStyle w:val="000000010000" w:firstRow="0" w:lastRow="0" w:firstColumn="0" w:lastColumn="0" w:oddVBand="0" w:evenVBand="0" w:oddHBand="0" w:evenHBand="1" w:firstRowFirstColumn="0" w:firstRowLastColumn="0" w:lastRowFirstColumn="0" w:lastRowLastColumn="0"/>
              <w:rPr>
                <w:sz w:val="20"/>
              </w:rPr>
            </w:pPr>
            <w:r>
              <w:rPr>
                <w:sz w:val="20"/>
              </w:rPr>
              <w:t>Deep Discoverer (D2)</w:t>
            </w:r>
          </w:p>
        </w:tc>
      </w:tr>
      <w:tr w:rsidR="00675DF0" w:rsidRPr="006A587A" w14:paraId="52FE4805" w14:textId="77777777" w:rsidTr="009731D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tcBorders>
              <w:right w:val="single" w:sz="6" w:space="0" w:color="667A85"/>
            </w:tcBorders>
            <w:shd w:val="clear" w:color="auto" w:fill="E3EBEA" w:themeFill="background2"/>
            <w:vAlign w:val="center"/>
          </w:tcPr>
          <w:p w14:paraId="29C866FB" w14:textId="77777777" w:rsidR="00675DF0" w:rsidRPr="00675DF0" w:rsidRDefault="00675DF0" w:rsidP="002338E0">
            <w:pPr>
              <w:jc w:val="right"/>
              <w:rPr>
                <w:color w:val="auto"/>
                <w:sz w:val="20"/>
                <w:szCs w:val="24"/>
              </w:rPr>
            </w:pPr>
            <w:r>
              <w:rPr>
                <w:color w:val="auto"/>
                <w:sz w:val="20"/>
                <w:szCs w:val="24"/>
              </w:rPr>
              <w:t>Camera Platform</w:t>
            </w:r>
          </w:p>
        </w:tc>
        <w:tc>
          <w:tcPr>
            <w:tcW w:w="6930" w:type="dxa"/>
            <w:gridSpan w:val="4"/>
            <w:tcBorders>
              <w:left w:val="single" w:sz="6" w:space="0" w:color="667A85"/>
              <w:right w:val="single" w:sz="6" w:space="0" w:color="667A85"/>
            </w:tcBorders>
            <w:shd w:val="clear" w:color="auto" w:fill="auto"/>
            <w:vAlign w:val="center"/>
          </w:tcPr>
          <w:p w14:paraId="082372F8" w14:textId="77777777" w:rsidR="00675DF0" w:rsidRPr="002338E0" w:rsidRDefault="000B7225" w:rsidP="002338E0">
            <w:pPr>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Seirios</w:t>
            </w:r>
            <w:proofErr w:type="spellEnd"/>
          </w:p>
        </w:tc>
      </w:tr>
      <w:tr w:rsidR="002338E0" w:rsidRPr="006A587A" w14:paraId="5B1C2FCF" w14:textId="77777777" w:rsidTr="00B03A0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vMerge w:val="restart"/>
            <w:tcBorders>
              <w:right w:val="single" w:sz="6" w:space="0" w:color="667A85"/>
            </w:tcBorders>
            <w:shd w:val="clear" w:color="auto" w:fill="E3EBEA" w:themeFill="background2"/>
            <w:vAlign w:val="center"/>
          </w:tcPr>
          <w:p w14:paraId="001DBCF0" w14:textId="77777777" w:rsidR="002338E0" w:rsidRPr="00675DF0" w:rsidRDefault="002338E0" w:rsidP="002338E0">
            <w:pPr>
              <w:jc w:val="right"/>
              <w:rPr>
                <w:color w:val="auto"/>
                <w:sz w:val="20"/>
                <w:szCs w:val="24"/>
              </w:rPr>
            </w:pPr>
            <w:r>
              <w:rPr>
                <w:color w:val="auto"/>
                <w:sz w:val="20"/>
                <w:szCs w:val="24"/>
              </w:rPr>
              <w:t>ROV Measurements</w:t>
            </w:r>
          </w:p>
        </w:tc>
        <w:bookmarkStart w:id="0" w:name="Check1"/>
        <w:tc>
          <w:tcPr>
            <w:tcW w:w="2310" w:type="dxa"/>
            <w:gridSpan w:val="2"/>
            <w:tcBorders>
              <w:left w:val="single" w:sz="6" w:space="0" w:color="667A85"/>
              <w:right w:val="single" w:sz="6" w:space="0" w:color="667A85"/>
            </w:tcBorders>
            <w:shd w:val="clear" w:color="auto" w:fill="auto"/>
            <w:vAlign w:val="center"/>
          </w:tcPr>
          <w:p w14:paraId="0FE603DB" w14:textId="77777777" w:rsidR="002338E0" w:rsidRPr="002338E0" w:rsidRDefault="002338E0"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Pr="002338E0">
              <w:rPr>
                <w:sz w:val="20"/>
                <w:lang w:bidi="en-US"/>
              </w:rPr>
              <w:instrText xml:space="preserve"> FORMCHECKBOX </w:instrText>
            </w:r>
            <w:r w:rsidR="0022428A">
              <w:rPr>
                <w:sz w:val="20"/>
                <w:lang w:bidi="en-US"/>
              </w:rPr>
            </w:r>
            <w:r w:rsidR="0022428A">
              <w:rPr>
                <w:sz w:val="20"/>
                <w:lang w:bidi="en-US"/>
              </w:rPr>
              <w:fldChar w:fldCharType="separate"/>
            </w:r>
            <w:r w:rsidRPr="002338E0">
              <w:rPr>
                <w:sz w:val="20"/>
              </w:rPr>
              <w:fldChar w:fldCharType="end"/>
            </w:r>
            <w:bookmarkEnd w:id="0"/>
            <w:r>
              <w:rPr>
                <w:sz w:val="20"/>
              </w:rPr>
              <w:t xml:space="preserve"> </w:t>
            </w:r>
            <w:r w:rsidRPr="002338E0">
              <w:rPr>
                <w:sz w:val="20"/>
              </w:rPr>
              <w:t>CTD</w:t>
            </w:r>
          </w:p>
        </w:tc>
        <w:tc>
          <w:tcPr>
            <w:tcW w:w="2310" w:type="dxa"/>
            <w:tcBorders>
              <w:left w:val="single" w:sz="6" w:space="0" w:color="667A85"/>
              <w:right w:val="single" w:sz="6" w:space="0" w:color="667A85"/>
            </w:tcBorders>
            <w:shd w:val="clear" w:color="auto" w:fill="auto"/>
            <w:vAlign w:val="center"/>
          </w:tcPr>
          <w:p w14:paraId="062E92AC" w14:textId="77777777" w:rsidR="002338E0" w:rsidRPr="002338E0" w:rsidRDefault="002338E0"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Pr="002338E0">
              <w:rPr>
                <w:sz w:val="20"/>
                <w:lang w:bidi="en-US"/>
              </w:rPr>
              <w:instrText xml:space="preserve"> FORMCHECKBOX </w:instrText>
            </w:r>
            <w:r w:rsidR="0022428A">
              <w:rPr>
                <w:sz w:val="20"/>
                <w:lang w:bidi="en-US"/>
              </w:rPr>
            </w:r>
            <w:r w:rsidR="0022428A">
              <w:rPr>
                <w:sz w:val="20"/>
                <w:lang w:bidi="en-US"/>
              </w:rPr>
              <w:fldChar w:fldCharType="separate"/>
            </w:r>
            <w:r w:rsidRPr="002338E0">
              <w:rPr>
                <w:sz w:val="20"/>
              </w:rPr>
              <w:fldChar w:fldCharType="end"/>
            </w:r>
            <w:r>
              <w:rPr>
                <w:sz w:val="20"/>
              </w:rPr>
              <w:t xml:space="preserve"> Depth</w:t>
            </w:r>
          </w:p>
        </w:tc>
        <w:tc>
          <w:tcPr>
            <w:tcW w:w="2310" w:type="dxa"/>
            <w:tcBorders>
              <w:left w:val="single" w:sz="6" w:space="0" w:color="667A85"/>
              <w:right w:val="single" w:sz="6" w:space="0" w:color="667A85"/>
            </w:tcBorders>
            <w:shd w:val="clear" w:color="auto" w:fill="auto"/>
            <w:vAlign w:val="center"/>
          </w:tcPr>
          <w:p w14:paraId="43BD957A" w14:textId="77777777" w:rsidR="002338E0" w:rsidRPr="002338E0" w:rsidRDefault="002338E0"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Pr="002338E0">
              <w:rPr>
                <w:sz w:val="20"/>
                <w:lang w:bidi="en-US"/>
              </w:rPr>
              <w:instrText xml:space="preserve"> FORMCHECKBOX </w:instrText>
            </w:r>
            <w:r w:rsidR="0022428A">
              <w:rPr>
                <w:sz w:val="20"/>
                <w:lang w:bidi="en-US"/>
              </w:rPr>
            </w:r>
            <w:r w:rsidR="0022428A">
              <w:rPr>
                <w:sz w:val="20"/>
                <w:lang w:bidi="en-US"/>
              </w:rPr>
              <w:fldChar w:fldCharType="separate"/>
            </w:r>
            <w:r w:rsidRPr="002338E0">
              <w:rPr>
                <w:sz w:val="20"/>
              </w:rPr>
              <w:fldChar w:fldCharType="end"/>
            </w:r>
            <w:r>
              <w:rPr>
                <w:sz w:val="20"/>
              </w:rPr>
              <w:t xml:space="preserve"> Altitude</w:t>
            </w:r>
          </w:p>
        </w:tc>
      </w:tr>
      <w:tr w:rsidR="002338E0" w:rsidRPr="006A587A" w14:paraId="7F357536" w14:textId="77777777" w:rsidTr="00B03A0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vMerge/>
            <w:tcBorders>
              <w:right w:val="single" w:sz="6" w:space="0" w:color="667A85"/>
            </w:tcBorders>
            <w:shd w:val="clear" w:color="auto" w:fill="E3EBEA" w:themeFill="background2"/>
            <w:vAlign w:val="center"/>
          </w:tcPr>
          <w:p w14:paraId="6362F6FB" w14:textId="77777777" w:rsidR="002338E0" w:rsidRPr="00675DF0" w:rsidRDefault="002338E0" w:rsidP="002338E0">
            <w:pPr>
              <w:jc w:val="right"/>
              <w:rPr>
                <w:color w:val="auto"/>
                <w:sz w:val="20"/>
                <w:szCs w:val="24"/>
              </w:rPr>
            </w:pPr>
          </w:p>
        </w:tc>
        <w:tc>
          <w:tcPr>
            <w:tcW w:w="2310" w:type="dxa"/>
            <w:gridSpan w:val="2"/>
            <w:tcBorders>
              <w:left w:val="single" w:sz="6" w:space="0" w:color="667A85"/>
              <w:right w:val="single" w:sz="6" w:space="0" w:color="667A85"/>
            </w:tcBorders>
            <w:shd w:val="clear" w:color="auto" w:fill="auto"/>
            <w:vAlign w:val="center"/>
          </w:tcPr>
          <w:p w14:paraId="66A9F2C4" w14:textId="77777777" w:rsidR="002338E0" w:rsidRPr="002338E0" w:rsidRDefault="002338E0" w:rsidP="002338E0">
            <w:pPr>
              <w:cnfStyle w:val="000000100000" w:firstRow="0" w:lastRow="0" w:firstColumn="0" w:lastColumn="0" w:oddVBand="0" w:evenVBand="0" w:oddHBand="1" w:evenHBand="0"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Pr="002338E0">
              <w:rPr>
                <w:sz w:val="20"/>
                <w:lang w:bidi="en-US"/>
              </w:rPr>
              <w:instrText xml:space="preserve"> FORMCHECKBOX </w:instrText>
            </w:r>
            <w:r w:rsidR="0022428A">
              <w:rPr>
                <w:sz w:val="20"/>
                <w:lang w:bidi="en-US"/>
              </w:rPr>
            </w:r>
            <w:r w:rsidR="0022428A">
              <w:rPr>
                <w:sz w:val="20"/>
                <w:lang w:bidi="en-US"/>
              </w:rPr>
              <w:fldChar w:fldCharType="separate"/>
            </w:r>
            <w:r w:rsidRPr="002338E0">
              <w:rPr>
                <w:sz w:val="20"/>
              </w:rPr>
              <w:fldChar w:fldCharType="end"/>
            </w:r>
            <w:r>
              <w:rPr>
                <w:sz w:val="20"/>
              </w:rPr>
              <w:t xml:space="preserve"> Scanning Sonar</w:t>
            </w:r>
          </w:p>
        </w:tc>
        <w:tc>
          <w:tcPr>
            <w:tcW w:w="2310" w:type="dxa"/>
            <w:tcBorders>
              <w:left w:val="single" w:sz="6" w:space="0" w:color="667A85"/>
              <w:right w:val="single" w:sz="6" w:space="0" w:color="667A85"/>
            </w:tcBorders>
            <w:shd w:val="clear" w:color="auto" w:fill="auto"/>
            <w:vAlign w:val="center"/>
          </w:tcPr>
          <w:p w14:paraId="20D34583" w14:textId="77777777" w:rsidR="002338E0" w:rsidRPr="002338E0" w:rsidRDefault="002338E0" w:rsidP="002338E0">
            <w:pPr>
              <w:cnfStyle w:val="000000100000" w:firstRow="0" w:lastRow="0" w:firstColumn="0" w:lastColumn="0" w:oddVBand="0" w:evenVBand="0" w:oddHBand="1" w:evenHBand="0"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Pr="002338E0">
              <w:rPr>
                <w:sz w:val="20"/>
                <w:lang w:bidi="en-US"/>
              </w:rPr>
              <w:instrText xml:space="preserve"> FORMCHECKBOX </w:instrText>
            </w:r>
            <w:r w:rsidR="0022428A">
              <w:rPr>
                <w:sz w:val="20"/>
                <w:lang w:bidi="en-US"/>
              </w:rPr>
            </w:r>
            <w:r w:rsidR="0022428A">
              <w:rPr>
                <w:sz w:val="20"/>
                <w:lang w:bidi="en-US"/>
              </w:rPr>
              <w:fldChar w:fldCharType="separate"/>
            </w:r>
            <w:r w:rsidRPr="002338E0">
              <w:rPr>
                <w:sz w:val="20"/>
              </w:rPr>
              <w:fldChar w:fldCharType="end"/>
            </w:r>
            <w:r>
              <w:rPr>
                <w:sz w:val="20"/>
              </w:rPr>
              <w:t xml:space="preserve"> USBL Position</w:t>
            </w:r>
          </w:p>
        </w:tc>
        <w:tc>
          <w:tcPr>
            <w:tcW w:w="2310" w:type="dxa"/>
            <w:tcBorders>
              <w:left w:val="single" w:sz="6" w:space="0" w:color="667A85"/>
              <w:right w:val="single" w:sz="6" w:space="0" w:color="667A85"/>
            </w:tcBorders>
            <w:shd w:val="clear" w:color="auto" w:fill="auto"/>
            <w:vAlign w:val="center"/>
          </w:tcPr>
          <w:p w14:paraId="641E732D" w14:textId="77777777" w:rsidR="002338E0" w:rsidRPr="002338E0" w:rsidRDefault="002338E0" w:rsidP="002338E0">
            <w:pPr>
              <w:cnfStyle w:val="000000100000" w:firstRow="0" w:lastRow="0" w:firstColumn="0" w:lastColumn="0" w:oddVBand="0" w:evenVBand="0" w:oddHBand="1" w:evenHBand="0"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Pr="002338E0">
              <w:rPr>
                <w:sz w:val="20"/>
                <w:lang w:bidi="en-US"/>
              </w:rPr>
              <w:instrText xml:space="preserve"> FORMCHECKBOX </w:instrText>
            </w:r>
            <w:r w:rsidR="0022428A">
              <w:rPr>
                <w:sz w:val="20"/>
                <w:lang w:bidi="en-US"/>
              </w:rPr>
            </w:r>
            <w:r w:rsidR="0022428A">
              <w:rPr>
                <w:sz w:val="20"/>
                <w:lang w:bidi="en-US"/>
              </w:rPr>
              <w:fldChar w:fldCharType="separate"/>
            </w:r>
            <w:r w:rsidRPr="002338E0">
              <w:rPr>
                <w:sz w:val="20"/>
              </w:rPr>
              <w:fldChar w:fldCharType="end"/>
            </w:r>
            <w:r>
              <w:rPr>
                <w:sz w:val="20"/>
              </w:rPr>
              <w:t xml:space="preserve"> Heading</w:t>
            </w:r>
          </w:p>
        </w:tc>
      </w:tr>
      <w:tr w:rsidR="002338E0" w:rsidRPr="006A587A" w14:paraId="5BBD2AF0" w14:textId="77777777" w:rsidTr="00B03A0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vMerge/>
            <w:tcBorders>
              <w:right w:val="single" w:sz="6" w:space="0" w:color="667A85"/>
            </w:tcBorders>
            <w:shd w:val="clear" w:color="auto" w:fill="E3EBEA" w:themeFill="background2"/>
            <w:vAlign w:val="center"/>
          </w:tcPr>
          <w:p w14:paraId="40DEA016" w14:textId="77777777" w:rsidR="002338E0" w:rsidRPr="00675DF0" w:rsidRDefault="002338E0" w:rsidP="002338E0">
            <w:pPr>
              <w:jc w:val="right"/>
              <w:rPr>
                <w:color w:val="auto"/>
                <w:sz w:val="20"/>
                <w:szCs w:val="24"/>
              </w:rPr>
            </w:pPr>
          </w:p>
        </w:tc>
        <w:tc>
          <w:tcPr>
            <w:tcW w:w="2310" w:type="dxa"/>
            <w:gridSpan w:val="2"/>
            <w:tcBorders>
              <w:left w:val="single" w:sz="6" w:space="0" w:color="667A85"/>
              <w:right w:val="single" w:sz="6" w:space="0" w:color="667A85"/>
            </w:tcBorders>
            <w:shd w:val="clear" w:color="auto" w:fill="auto"/>
            <w:vAlign w:val="center"/>
          </w:tcPr>
          <w:p w14:paraId="37B0556B" w14:textId="77777777" w:rsidR="002338E0" w:rsidRPr="002338E0" w:rsidRDefault="002338E0"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Pr="002338E0">
              <w:rPr>
                <w:sz w:val="20"/>
                <w:lang w:bidi="en-US"/>
              </w:rPr>
              <w:instrText xml:space="preserve"> FORMCHECKBOX </w:instrText>
            </w:r>
            <w:r w:rsidR="0022428A">
              <w:rPr>
                <w:sz w:val="20"/>
                <w:lang w:bidi="en-US"/>
              </w:rPr>
            </w:r>
            <w:r w:rsidR="0022428A">
              <w:rPr>
                <w:sz w:val="20"/>
                <w:lang w:bidi="en-US"/>
              </w:rPr>
              <w:fldChar w:fldCharType="separate"/>
            </w:r>
            <w:r w:rsidRPr="002338E0">
              <w:rPr>
                <w:sz w:val="20"/>
              </w:rPr>
              <w:fldChar w:fldCharType="end"/>
            </w:r>
            <w:r>
              <w:rPr>
                <w:sz w:val="20"/>
              </w:rPr>
              <w:t xml:space="preserve"> Pitch</w:t>
            </w:r>
          </w:p>
        </w:tc>
        <w:tc>
          <w:tcPr>
            <w:tcW w:w="2310" w:type="dxa"/>
            <w:tcBorders>
              <w:left w:val="single" w:sz="6" w:space="0" w:color="667A85"/>
              <w:right w:val="single" w:sz="6" w:space="0" w:color="667A85"/>
            </w:tcBorders>
            <w:shd w:val="clear" w:color="auto" w:fill="auto"/>
            <w:vAlign w:val="center"/>
          </w:tcPr>
          <w:p w14:paraId="02C9B328" w14:textId="77777777" w:rsidR="002338E0" w:rsidRPr="002338E0" w:rsidRDefault="002338E0"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Pr="002338E0">
              <w:rPr>
                <w:sz w:val="20"/>
                <w:lang w:bidi="en-US"/>
              </w:rPr>
              <w:instrText xml:space="preserve"> FORMCHECKBOX </w:instrText>
            </w:r>
            <w:r w:rsidR="0022428A">
              <w:rPr>
                <w:sz w:val="20"/>
                <w:lang w:bidi="en-US"/>
              </w:rPr>
            </w:r>
            <w:r w:rsidR="0022428A">
              <w:rPr>
                <w:sz w:val="20"/>
                <w:lang w:bidi="en-US"/>
              </w:rPr>
              <w:fldChar w:fldCharType="separate"/>
            </w:r>
            <w:r w:rsidRPr="002338E0">
              <w:rPr>
                <w:sz w:val="20"/>
              </w:rPr>
              <w:fldChar w:fldCharType="end"/>
            </w:r>
            <w:r>
              <w:rPr>
                <w:sz w:val="20"/>
              </w:rPr>
              <w:t xml:space="preserve"> Roll</w:t>
            </w:r>
          </w:p>
        </w:tc>
        <w:tc>
          <w:tcPr>
            <w:tcW w:w="2310" w:type="dxa"/>
            <w:tcBorders>
              <w:left w:val="single" w:sz="6" w:space="0" w:color="667A85"/>
              <w:right w:val="single" w:sz="6" w:space="0" w:color="667A85"/>
            </w:tcBorders>
            <w:shd w:val="clear" w:color="auto" w:fill="auto"/>
            <w:vAlign w:val="center"/>
          </w:tcPr>
          <w:p w14:paraId="0EEAAB60" w14:textId="77777777" w:rsidR="002338E0" w:rsidRPr="002338E0" w:rsidRDefault="002338E0"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Pr="002338E0">
              <w:rPr>
                <w:sz w:val="20"/>
                <w:lang w:bidi="en-US"/>
              </w:rPr>
              <w:instrText xml:space="preserve"> FORMCHECKBOX </w:instrText>
            </w:r>
            <w:r w:rsidR="0022428A">
              <w:rPr>
                <w:sz w:val="20"/>
                <w:lang w:bidi="en-US"/>
              </w:rPr>
            </w:r>
            <w:r w:rsidR="0022428A">
              <w:rPr>
                <w:sz w:val="20"/>
                <w:lang w:bidi="en-US"/>
              </w:rPr>
              <w:fldChar w:fldCharType="separate"/>
            </w:r>
            <w:r w:rsidRPr="002338E0">
              <w:rPr>
                <w:sz w:val="20"/>
              </w:rPr>
              <w:fldChar w:fldCharType="end"/>
            </w:r>
            <w:r>
              <w:rPr>
                <w:sz w:val="20"/>
              </w:rPr>
              <w:t xml:space="preserve"> HD Camera 1</w:t>
            </w:r>
          </w:p>
        </w:tc>
      </w:tr>
      <w:tr w:rsidR="002338E0" w:rsidRPr="006A587A" w14:paraId="02AEDBEA" w14:textId="77777777" w:rsidTr="00B03A0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vMerge/>
            <w:tcBorders>
              <w:right w:val="single" w:sz="6" w:space="0" w:color="667A85"/>
            </w:tcBorders>
            <w:shd w:val="clear" w:color="auto" w:fill="E3EBEA" w:themeFill="background2"/>
            <w:vAlign w:val="center"/>
          </w:tcPr>
          <w:p w14:paraId="0325185A" w14:textId="77777777" w:rsidR="002338E0" w:rsidRPr="00675DF0" w:rsidRDefault="002338E0" w:rsidP="002338E0">
            <w:pPr>
              <w:jc w:val="right"/>
              <w:rPr>
                <w:color w:val="auto"/>
                <w:sz w:val="20"/>
                <w:szCs w:val="24"/>
              </w:rPr>
            </w:pPr>
          </w:p>
        </w:tc>
        <w:tc>
          <w:tcPr>
            <w:tcW w:w="2310" w:type="dxa"/>
            <w:gridSpan w:val="2"/>
            <w:tcBorders>
              <w:left w:val="single" w:sz="6" w:space="0" w:color="667A85"/>
              <w:right w:val="single" w:sz="6" w:space="0" w:color="667A85"/>
            </w:tcBorders>
            <w:shd w:val="clear" w:color="auto" w:fill="auto"/>
            <w:vAlign w:val="center"/>
          </w:tcPr>
          <w:p w14:paraId="4123DC08" w14:textId="77777777" w:rsidR="002338E0" w:rsidRPr="002338E0" w:rsidRDefault="002338E0" w:rsidP="002338E0">
            <w:pPr>
              <w:cnfStyle w:val="000000100000" w:firstRow="0" w:lastRow="0" w:firstColumn="0" w:lastColumn="0" w:oddVBand="0" w:evenVBand="0" w:oddHBand="1" w:evenHBand="0"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Pr="002338E0">
              <w:rPr>
                <w:sz w:val="20"/>
                <w:lang w:bidi="en-US"/>
              </w:rPr>
              <w:instrText xml:space="preserve"> FORMCHECKBOX </w:instrText>
            </w:r>
            <w:r w:rsidR="0022428A">
              <w:rPr>
                <w:sz w:val="20"/>
                <w:lang w:bidi="en-US"/>
              </w:rPr>
            </w:r>
            <w:r w:rsidR="0022428A">
              <w:rPr>
                <w:sz w:val="20"/>
                <w:lang w:bidi="en-US"/>
              </w:rPr>
              <w:fldChar w:fldCharType="separate"/>
            </w:r>
            <w:r w:rsidRPr="002338E0">
              <w:rPr>
                <w:sz w:val="20"/>
              </w:rPr>
              <w:fldChar w:fldCharType="end"/>
            </w:r>
            <w:r>
              <w:rPr>
                <w:sz w:val="20"/>
              </w:rPr>
              <w:t xml:space="preserve"> HD Camera 2</w:t>
            </w:r>
          </w:p>
        </w:tc>
        <w:tc>
          <w:tcPr>
            <w:tcW w:w="2310" w:type="dxa"/>
            <w:tcBorders>
              <w:left w:val="single" w:sz="6" w:space="0" w:color="667A85"/>
              <w:right w:val="single" w:sz="6" w:space="0" w:color="667A85"/>
            </w:tcBorders>
            <w:shd w:val="clear" w:color="auto" w:fill="auto"/>
            <w:vAlign w:val="center"/>
          </w:tcPr>
          <w:p w14:paraId="17BD069D" w14:textId="77777777" w:rsidR="002338E0" w:rsidRPr="002338E0" w:rsidRDefault="002338E0" w:rsidP="002338E0">
            <w:pPr>
              <w:cnfStyle w:val="000000100000" w:firstRow="0" w:lastRow="0" w:firstColumn="0" w:lastColumn="0" w:oddVBand="0" w:evenVBand="0" w:oddHBand="1" w:evenHBand="0"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Pr="002338E0">
              <w:rPr>
                <w:sz w:val="20"/>
                <w:lang w:bidi="en-US"/>
              </w:rPr>
              <w:instrText xml:space="preserve"> FORMCHECKBOX </w:instrText>
            </w:r>
            <w:r w:rsidR="0022428A">
              <w:rPr>
                <w:sz w:val="20"/>
                <w:lang w:bidi="en-US"/>
              </w:rPr>
            </w:r>
            <w:r w:rsidR="0022428A">
              <w:rPr>
                <w:sz w:val="20"/>
                <w:lang w:bidi="en-US"/>
              </w:rPr>
              <w:fldChar w:fldCharType="separate"/>
            </w:r>
            <w:r w:rsidRPr="002338E0">
              <w:rPr>
                <w:sz w:val="20"/>
              </w:rPr>
              <w:fldChar w:fldCharType="end"/>
            </w:r>
            <w:r>
              <w:rPr>
                <w:sz w:val="20"/>
              </w:rPr>
              <w:t xml:space="preserve"> Low Res Cam 1</w:t>
            </w:r>
          </w:p>
        </w:tc>
        <w:tc>
          <w:tcPr>
            <w:tcW w:w="2310" w:type="dxa"/>
            <w:tcBorders>
              <w:left w:val="single" w:sz="6" w:space="0" w:color="667A85"/>
              <w:right w:val="single" w:sz="6" w:space="0" w:color="667A85"/>
            </w:tcBorders>
            <w:shd w:val="clear" w:color="auto" w:fill="auto"/>
            <w:vAlign w:val="center"/>
          </w:tcPr>
          <w:p w14:paraId="49B36823" w14:textId="77777777" w:rsidR="002338E0" w:rsidRPr="002338E0" w:rsidRDefault="002338E0" w:rsidP="002338E0">
            <w:pPr>
              <w:cnfStyle w:val="000000100000" w:firstRow="0" w:lastRow="0" w:firstColumn="0" w:lastColumn="0" w:oddVBand="0" w:evenVBand="0" w:oddHBand="1" w:evenHBand="0"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Pr="002338E0">
              <w:rPr>
                <w:sz w:val="20"/>
                <w:lang w:bidi="en-US"/>
              </w:rPr>
              <w:instrText xml:space="preserve"> FORMCHECKBOX </w:instrText>
            </w:r>
            <w:r w:rsidR="0022428A">
              <w:rPr>
                <w:sz w:val="20"/>
                <w:lang w:bidi="en-US"/>
              </w:rPr>
            </w:r>
            <w:r w:rsidR="0022428A">
              <w:rPr>
                <w:sz w:val="20"/>
                <w:lang w:bidi="en-US"/>
              </w:rPr>
              <w:fldChar w:fldCharType="separate"/>
            </w:r>
            <w:r w:rsidRPr="002338E0">
              <w:rPr>
                <w:sz w:val="20"/>
              </w:rPr>
              <w:fldChar w:fldCharType="end"/>
            </w:r>
            <w:r>
              <w:rPr>
                <w:sz w:val="20"/>
              </w:rPr>
              <w:t xml:space="preserve"> Low Res Cam 2</w:t>
            </w:r>
          </w:p>
        </w:tc>
      </w:tr>
      <w:tr w:rsidR="002338E0" w:rsidRPr="006A587A" w14:paraId="1C927790" w14:textId="77777777" w:rsidTr="00B03A0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vMerge/>
            <w:tcBorders>
              <w:right w:val="single" w:sz="6" w:space="0" w:color="667A85"/>
            </w:tcBorders>
            <w:shd w:val="clear" w:color="auto" w:fill="E3EBEA" w:themeFill="background2"/>
            <w:vAlign w:val="center"/>
          </w:tcPr>
          <w:p w14:paraId="09374148" w14:textId="77777777" w:rsidR="002338E0" w:rsidRPr="00675DF0" w:rsidRDefault="002338E0" w:rsidP="002338E0">
            <w:pPr>
              <w:jc w:val="right"/>
              <w:rPr>
                <w:color w:val="auto"/>
                <w:sz w:val="20"/>
                <w:szCs w:val="24"/>
              </w:rPr>
            </w:pPr>
          </w:p>
        </w:tc>
        <w:tc>
          <w:tcPr>
            <w:tcW w:w="2310" w:type="dxa"/>
            <w:gridSpan w:val="2"/>
            <w:tcBorders>
              <w:left w:val="single" w:sz="6" w:space="0" w:color="667A85"/>
              <w:right w:val="single" w:sz="6" w:space="0" w:color="667A85"/>
            </w:tcBorders>
            <w:shd w:val="clear" w:color="auto" w:fill="auto"/>
            <w:vAlign w:val="center"/>
          </w:tcPr>
          <w:p w14:paraId="27D00D26" w14:textId="77777777" w:rsidR="002338E0" w:rsidRPr="002338E0" w:rsidRDefault="002338E0"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Pr="002338E0">
              <w:rPr>
                <w:sz w:val="20"/>
                <w:lang w:bidi="en-US"/>
              </w:rPr>
              <w:instrText xml:space="preserve"> FORMCHECKBOX </w:instrText>
            </w:r>
            <w:r w:rsidR="0022428A">
              <w:rPr>
                <w:sz w:val="20"/>
                <w:lang w:bidi="en-US"/>
              </w:rPr>
            </w:r>
            <w:r w:rsidR="0022428A">
              <w:rPr>
                <w:sz w:val="20"/>
                <w:lang w:bidi="en-US"/>
              </w:rPr>
              <w:fldChar w:fldCharType="separate"/>
            </w:r>
            <w:r w:rsidRPr="002338E0">
              <w:rPr>
                <w:sz w:val="20"/>
              </w:rPr>
              <w:fldChar w:fldCharType="end"/>
            </w:r>
            <w:r>
              <w:rPr>
                <w:sz w:val="20"/>
              </w:rPr>
              <w:t xml:space="preserve"> Low Res Cam 3</w:t>
            </w:r>
          </w:p>
        </w:tc>
        <w:tc>
          <w:tcPr>
            <w:tcW w:w="2310" w:type="dxa"/>
            <w:tcBorders>
              <w:left w:val="single" w:sz="6" w:space="0" w:color="667A85"/>
              <w:right w:val="single" w:sz="6" w:space="0" w:color="667A85"/>
            </w:tcBorders>
            <w:shd w:val="clear" w:color="auto" w:fill="auto"/>
            <w:vAlign w:val="center"/>
          </w:tcPr>
          <w:p w14:paraId="739538CB" w14:textId="77777777" w:rsidR="002338E0" w:rsidRPr="002338E0" w:rsidRDefault="002338E0"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Pr="002338E0">
              <w:rPr>
                <w:sz w:val="20"/>
                <w:lang w:bidi="en-US"/>
              </w:rPr>
              <w:instrText xml:space="preserve"> FORMCHECKBOX </w:instrText>
            </w:r>
            <w:r w:rsidR="0022428A">
              <w:rPr>
                <w:sz w:val="20"/>
                <w:lang w:bidi="en-US"/>
              </w:rPr>
            </w:r>
            <w:r w:rsidR="0022428A">
              <w:rPr>
                <w:sz w:val="20"/>
                <w:lang w:bidi="en-US"/>
              </w:rPr>
              <w:fldChar w:fldCharType="separate"/>
            </w:r>
            <w:r w:rsidRPr="002338E0">
              <w:rPr>
                <w:sz w:val="20"/>
              </w:rPr>
              <w:fldChar w:fldCharType="end"/>
            </w:r>
            <w:r>
              <w:rPr>
                <w:sz w:val="20"/>
              </w:rPr>
              <w:t xml:space="preserve"> Low Res Cam 4</w:t>
            </w:r>
          </w:p>
        </w:tc>
        <w:tc>
          <w:tcPr>
            <w:tcW w:w="2310" w:type="dxa"/>
            <w:tcBorders>
              <w:left w:val="single" w:sz="6" w:space="0" w:color="667A85"/>
              <w:right w:val="single" w:sz="6" w:space="0" w:color="667A85"/>
            </w:tcBorders>
            <w:shd w:val="clear" w:color="auto" w:fill="auto"/>
            <w:vAlign w:val="center"/>
          </w:tcPr>
          <w:p w14:paraId="3EB0B813" w14:textId="77777777" w:rsidR="002338E0" w:rsidRPr="002338E0" w:rsidRDefault="002338E0"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Pr="002338E0">
              <w:rPr>
                <w:sz w:val="20"/>
                <w:lang w:bidi="en-US"/>
              </w:rPr>
              <w:instrText xml:space="preserve"> FORMCHECKBOX </w:instrText>
            </w:r>
            <w:r w:rsidR="0022428A">
              <w:rPr>
                <w:sz w:val="20"/>
                <w:lang w:bidi="en-US"/>
              </w:rPr>
            </w:r>
            <w:r w:rsidR="0022428A">
              <w:rPr>
                <w:sz w:val="20"/>
                <w:lang w:bidi="en-US"/>
              </w:rPr>
              <w:fldChar w:fldCharType="separate"/>
            </w:r>
            <w:r w:rsidRPr="002338E0">
              <w:rPr>
                <w:sz w:val="20"/>
              </w:rPr>
              <w:fldChar w:fldCharType="end"/>
            </w:r>
            <w:r>
              <w:rPr>
                <w:sz w:val="20"/>
              </w:rPr>
              <w:t xml:space="preserve"> Low Res Cam 5</w:t>
            </w:r>
          </w:p>
        </w:tc>
      </w:tr>
      <w:tr w:rsidR="002338E0" w:rsidRPr="006A587A" w14:paraId="57B82D67" w14:textId="77777777" w:rsidTr="00DC42BB">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2520" w:type="dxa"/>
            <w:tcBorders>
              <w:right w:val="single" w:sz="6" w:space="0" w:color="667A85"/>
            </w:tcBorders>
            <w:shd w:val="clear" w:color="auto" w:fill="E3EBEA" w:themeFill="background2"/>
            <w:vAlign w:val="center"/>
          </w:tcPr>
          <w:p w14:paraId="3A018DCE" w14:textId="77777777" w:rsidR="002338E0" w:rsidRPr="00675DF0" w:rsidRDefault="002338E0" w:rsidP="002338E0">
            <w:pPr>
              <w:jc w:val="right"/>
              <w:rPr>
                <w:color w:val="auto"/>
                <w:sz w:val="20"/>
                <w:szCs w:val="24"/>
              </w:rPr>
            </w:pPr>
            <w:r>
              <w:rPr>
                <w:color w:val="auto"/>
                <w:sz w:val="20"/>
                <w:szCs w:val="24"/>
              </w:rPr>
              <w:t>Equipment Malfunctions</w:t>
            </w:r>
          </w:p>
        </w:tc>
        <w:tc>
          <w:tcPr>
            <w:tcW w:w="6930" w:type="dxa"/>
            <w:gridSpan w:val="4"/>
            <w:tcBorders>
              <w:left w:val="single" w:sz="6" w:space="0" w:color="667A85"/>
              <w:right w:val="single" w:sz="6" w:space="0" w:color="667A85"/>
            </w:tcBorders>
            <w:shd w:val="clear" w:color="auto" w:fill="auto"/>
            <w:vAlign w:val="center"/>
          </w:tcPr>
          <w:p w14:paraId="68A9DE0B" w14:textId="7B2EE28D" w:rsidR="002338E0" w:rsidRPr="002338E0" w:rsidRDefault="002338E0" w:rsidP="002338E0">
            <w:pPr>
              <w:cnfStyle w:val="000000100000" w:firstRow="0" w:lastRow="0" w:firstColumn="0" w:lastColumn="0" w:oddVBand="0" w:evenVBand="0" w:oddHBand="1" w:evenHBand="0" w:firstRowFirstColumn="0" w:firstRowLastColumn="0" w:lastRowFirstColumn="0" w:lastRowLastColumn="0"/>
              <w:rPr>
                <w:sz w:val="20"/>
                <w:lang w:bidi="en-US"/>
              </w:rPr>
            </w:pPr>
          </w:p>
        </w:tc>
      </w:tr>
      <w:tr w:rsidR="002338E0" w:rsidRPr="006A587A" w14:paraId="6ED2CD42" w14:textId="77777777" w:rsidTr="00DC42BB">
        <w:trPr>
          <w:cnfStyle w:val="000000010000" w:firstRow="0" w:lastRow="0" w:firstColumn="0" w:lastColumn="0" w:oddVBand="0" w:evenVBand="0" w:oddHBand="0" w:evenHBand="1"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2520" w:type="dxa"/>
            <w:tcBorders>
              <w:right w:val="single" w:sz="6" w:space="0" w:color="667A85"/>
            </w:tcBorders>
            <w:shd w:val="clear" w:color="auto" w:fill="E3EBEA" w:themeFill="background2"/>
            <w:vAlign w:val="center"/>
          </w:tcPr>
          <w:p w14:paraId="4FB2A75A" w14:textId="77777777" w:rsidR="002338E0" w:rsidRDefault="002338E0" w:rsidP="002338E0">
            <w:pPr>
              <w:jc w:val="right"/>
              <w:rPr>
                <w:color w:val="auto"/>
                <w:sz w:val="20"/>
                <w:szCs w:val="24"/>
              </w:rPr>
            </w:pPr>
            <w:r>
              <w:rPr>
                <w:color w:val="auto"/>
                <w:sz w:val="20"/>
                <w:szCs w:val="24"/>
              </w:rPr>
              <w:t>ROV Dive Summary</w:t>
            </w:r>
            <w:r>
              <w:rPr>
                <w:color w:val="auto"/>
                <w:sz w:val="20"/>
                <w:szCs w:val="24"/>
              </w:rPr>
              <w:br/>
            </w:r>
            <w:r w:rsidRPr="00745B3A">
              <w:rPr>
                <w:b w:val="0"/>
                <w:color w:val="auto"/>
                <w:sz w:val="20"/>
                <w:szCs w:val="24"/>
              </w:rPr>
              <w:t>(from processed ROV data)</w:t>
            </w:r>
          </w:p>
        </w:tc>
        <w:tc>
          <w:tcPr>
            <w:tcW w:w="6930" w:type="dxa"/>
            <w:gridSpan w:val="4"/>
            <w:tcBorders>
              <w:left w:val="single" w:sz="6" w:space="0" w:color="667A85"/>
              <w:right w:val="single" w:sz="6" w:space="0" w:color="667A85"/>
            </w:tcBorders>
            <w:shd w:val="clear" w:color="auto" w:fill="auto"/>
            <w:vAlign w:val="center"/>
          </w:tcPr>
          <w:p w14:paraId="13CB06DB" w14:textId="502F489D" w:rsidR="002338E0" w:rsidRPr="002338E0" w:rsidRDefault="00F6245C" w:rsidP="00341209">
            <w:pPr>
              <w:cnfStyle w:val="000000010000" w:firstRow="0" w:lastRow="0" w:firstColumn="0" w:lastColumn="0" w:oddVBand="0" w:evenVBand="0" w:oddHBand="0" w:evenHBand="1" w:firstRowFirstColumn="0" w:firstRowLastColumn="0" w:lastRowFirstColumn="0" w:lastRowLastColumn="0"/>
              <w:rPr>
                <w:sz w:val="20"/>
                <w:lang w:bidi="en-US"/>
              </w:rPr>
            </w:pPr>
            <w:r w:rsidRPr="00F6245C">
              <w:rPr>
                <w:sz w:val="20"/>
                <w:lang w:bidi="en-US"/>
              </w:rPr>
              <w:tab/>
            </w:r>
            <w:bookmarkStart w:id="1" w:name="_GoBack"/>
            <w:r w:rsidR="00341209">
              <w:rPr>
                <w:sz w:val="20"/>
                <w:lang w:bidi="en-US"/>
              </w:rPr>
              <w:t>Redacted to protect the position of the wreck</w:t>
            </w:r>
            <w:bookmarkEnd w:id="1"/>
          </w:p>
        </w:tc>
      </w:tr>
      <w:tr w:rsidR="002338E0" w:rsidRPr="006A587A" w14:paraId="1AEA69BF" w14:textId="77777777" w:rsidTr="00DC42BB">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2520" w:type="dxa"/>
            <w:tcBorders>
              <w:right w:val="single" w:sz="6" w:space="0" w:color="667A85"/>
            </w:tcBorders>
            <w:shd w:val="clear" w:color="auto" w:fill="E3EBEA" w:themeFill="background2"/>
            <w:vAlign w:val="center"/>
          </w:tcPr>
          <w:p w14:paraId="281944AE" w14:textId="77777777" w:rsidR="002338E0" w:rsidRDefault="002338E0" w:rsidP="002338E0">
            <w:pPr>
              <w:jc w:val="right"/>
              <w:rPr>
                <w:color w:val="auto"/>
                <w:sz w:val="20"/>
                <w:szCs w:val="24"/>
              </w:rPr>
            </w:pPr>
            <w:r>
              <w:rPr>
                <w:color w:val="auto"/>
                <w:sz w:val="20"/>
                <w:szCs w:val="24"/>
              </w:rPr>
              <w:t>Special Notes</w:t>
            </w:r>
          </w:p>
        </w:tc>
        <w:tc>
          <w:tcPr>
            <w:tcW w:w="6930" w:type="dxa"/>
            <w:gridSpan w:val="4"/>
            <w:tcBorders>
              <w:left w:val="single" w:sz="6" w:space="0" w:color="667A85"/>
              <w:right w:val="single" w:sz="6" w:space="0" w:color="667A85"/>
            </w:tcBorders>
            <w:shd w:val="clear" w:color="auto" w:fill="auto"/>
            <w:vAlign w:val="center"/>
          </w:tcPr>
          <w:p w14:paraId="6C6C89AC" w14:textId="0FDA47EB" w:rsidR="002338E0" w:rsidRPr="002338E0" w:rsidRDefault="00A102ED" w:rsidP="002338E0">
            <w:pPr>
              <w:cnfStyle w:val="000000100000" w:firstRow="0" w:lastRow="0" w:firstColumn="0" w:lastColumn="0" w:oddVBand="0" w:evenVBand="0" w:oddHBand="1" w:evenHBand="0" w:firstRowFirstColumn="0" w:firstRowLastColumn="0" w:lastRowFirstColumn="0" w:lastRowLastColumn="0"/>
              <w:rPr>
                <w:sz w:val="20"/>
                <w:lang w:bidi="en-US"/>
              </w:rPr>
            </w:pPr>
            <w:r w:rsidRPr="00341209">
              <w:rPr>
                <w:lang w:bidi="en-US"/>
              </w:rPr>
              <w:t>The position of the wreck is protected and can be disturbed on</w:t>
            </w:r>
            <w:r w:rsidR="00341209" w:rsidRPr="00341209">
              <w:rPr>
                <w:lang w:bidi="en-US"/>
              </w:rPr>
              <w:t>ly</w:t>
            </w:r>
            <w:r w:rsidRPr="00341209">
              <w:rPr>
                <w:lang w:bidi="en-US"/>
              </w:rPr>
              <w:t xml:space="preserve"> with permission</w:t>
            </w:r>
          </w:p>
        </w:tc>
      </w:tr>
      <w:tr w:rsidR="002338E0" w:rsidRPr="006A587A" w14:paraId="11FFAFA4" w14:textId="77777777" w:rsidTr="00DC42BB">
        <w:trPr>
          <w:cnfStyle w:val="000000010000" w:firstRow="0" w:lastRow="0" w:firstColumn="0" w:lastColumn="0" w:oddVBand="0" w:evenVBand="0" w:oddHBand="0" w:evenHBand="1" w:firstRowFirstColumn="0" w:firstRowLastColumn="0" w:lastRowFirstColumn="0" w:lastRowLastColumn="0"/>
          <w:trHeight w:val="1416"/>
        </w:trPr>
        <w:tc>
          <w:tcPr>
            <w:cnfStyle w:val="001000000000" w:firstRow="0" w:lastRow="0" w:firstColumn="1" w:lastColumn="0" w:oddVBand="0" w:evenVBand="0" w:oddHBand="0" w:evenHBand="0" w:firstRowFirstColumn="0" w:firstRowLastColumn="0" w:lastRowFirstColumn="0" w:lastRowLastColumn="0"/>
            <w:tcW w:w="2520" w:type="dxa"/>
            <w:tcBorders>
              <w:right w:val="single" w:sz="6" w:space="0" w:color="667A85"/>
            </w:tcBorders>
            <w:shd w:val="clear" w:color="auto" w:fill="E3EBEA" w:themeFill="background2"/>
            <w:vAlign w:val="center"/>
          </w:tcPr>
          <w:p w14:paraId="2DE78B58" w14:textId="77777777" w:rsidR="002338E0" w:rsidRDefault="00745B3A" w:rsidP="002338E0">
            <w:pPr>
              <w:jc w:val="right"/>
              <w:rPr>
                <w:color w:val="auto"/>
                <w:sz w:val="20"/>
                <w:szCs w:val="24"/>
              </w:rPr>
            </w:pPr>
            <w:r>
              <w:rPr>
                <w:color w:val="auto"/>
                <w:sz w:val="20"/>
                <w:szCs w:val="24"/>
              </w:rPr>
              <w:t>Scientists Involved</w:t>
            </w:r>
          </w:p>
          <w:p w14:paraId="26D98956" w14:textId="77777777" w:rsidR="00745B3A" w:rsidRPr="00745B3A" w:rsidRDefault="00745B3A" w:rsidP="002338E0">
            <w:pPr>
              <w:jc w:val="right"/>
              <w:rPr>
                <w:b w:val="0"/>
                <w:color w:val="auto"/>
                <w:sz w:val="20"/>
                <w:szCs w:val="24"/>
              </w:rPr>
            </w:pPr>
            <w:r w:rsidRPr="00745B3A">
              <w:rPr>
                <w:b w:val="0"/>
                <w:color w:val="auto"/>
                <w:sz w:val="20"/>
                <w:szCs w:val="24"/>
              </w:rPr>
              <w:t>(please provide name, location, affiliation, email)</w:t>
            </w:r>
          </w:p>
        </w:tc>
        <w:tc>
          <w:tcPr>
            <w:tcW w:w="6930" w:type="dxa"/>
            <w:gridSpan w:val="4"/>
            <w:tcBorders>
              <w:left w:val="single" w:sz="6" w:space="0" w:color="667A85"/>
              <w:right w:val="single" w:sz="6" w:space="0" w:color="667A85"/>
            </w:tcBorders>
            <w:shd w:val="clear" w:color="auto" w:fill="auto"/>
            <w:vAlign w:val="center"/>
          </w:tcPr>
          <w:p w14:paraId="02765DF8" w14:textId="38481372" w:rsidR="002338E0" w:rsidRPr="00A102ED" w:rsidRDefault="007B56A3" w:rsidP="002338E0">
            <w:pPr>
              <w:cnfStyle w:val="000000010000" w:firstRow="0" w:lastRow="0" w:firstColumn="0" w:lastColumn="0" w:oddVBand="0" w:evenVBand="0" w:oddHBand="0" w:evenHBand="1" w:firstRowFirstColumn="0" w:firstRowLastColumn="0" w:lastRowFirstColumn="0" w:lastRowLastColumn="0"/>
              <w:rPr>
                <w:szCs w:val="24"/>
                <w:lang w:bidi="en-US"/>
              </w:rPr>
            </w:pPr>
            <w:r w:rsidRPr="00A102ED">
              <w:rPr>
                <w:szCs w:val="24"/>
                <w:lang w:bidi="en-US"/>
              </w:rPr>
              <w:t xml:space="preserve">Shore Based Scientist were not recorded </w:t>
            </w:r>
          </w:p>
        </w:tc>
      </w:tr>
      <w:tr w:rsidR="00745B3A" w:rsidRPr="006A587A" w14:paraId="1F27ED49" w14:textId="77777777" w:rsidTr="00DC42BB">
        <w:trPr>
          <w:cnfStyle w:val="000000100000" w:firstRow="0" w:lastRow="0" w:firstColumn="0" w:lastColumn="0" w:oddVBand="0" w:evenVBand="0" w:oddHBand="1" w:evenHBand="0" w:firstRowFirstColumn="0" w:firstRowLastColumn="0" w:lastRowFirstColumn="0" w:lastRowLastColumn="0"/>
          <w:trHeight w:val="1875"/>
        </w:trPr>
        <w:tc>
          <w:tcPr>
            <w:cnfStyle w:val="001000000000" w:firstRow="0" w:lastRow="0" w:firstColumn="1" w:lastColumn="0" w:oddVBand="0" w:evenVBand="0" w:oddHBand="0" w:evenHBand="0" w:firstRowFirstColumn="0" w:firstRowLastColumn="0" w:lastRowFirstColumn="0" w:lastRowLastColumn="0"/>
            <w:tcW w:w="2520" w:type="dxa"/>
            <w:tcBorders>
              <w:right w:val="single" w:sz="6" w:space="0" w:color="667A85"/>
            </w:tcBorders>
            <w:shd w:val="clear" w:color="auto" w:fill="E3EBEA" w:themeFill="background2"/>
            <w:vAlign w:val="center"/>
          </w:tcPr>
          <w:p w14:paraId="1901D111" w14:textId="77777777" w:rsidR="00745B3A" w:rsidRDefault="00745B3A" w:rsidP="002338E0">
            <w:pPr>
              <w:jc w:val="right"/>
              <w:rPr>
                <w:color w:val="auto"/>
                <w:sz w:val="20"/>
                <w:szCs w:val="24"/>
              </w:rPr>
            </w:pPr>
            <w:r>
              <w:rPr>
                <w:color w:val="auto"/>
                <w:sz w:val="20"/>
                <w:szCs w:val="24"/>
              </w:rPr>
              <w:t>Purpose of the Dive</w:t>
            </w:r>
          </w:p>
        </w:tc>
        <w:tc>
          <w:tcPr>
            <w:tcW w:w="6930" w:type="dxa"/>
            <w:gridSpan w:val="4"/>
            <w:tcBorders>
              <w:left w:val="single" w:sz="6" w:space="0" w:color="667A85"/>
              <w:right w:val="single" w:sz="6" w:space="0" w:color="667A85"/>
            </w:tcBorders>
            <w:shd w:val="clear" w:color="auto" w:fill="auto"/>
            <w:vAlign w:val="center"/>
          </w:tcPr>
          <w:p w14:paraId="75BE4347" w14:textId="2BCCC77E" w:rsidR="00745B3A" w:rsidRPr="002338E0" w:rsidRDefault="00E749DB" w:rsidP="00E749DB">
            <w:pPr>
              <w:cnfStyle w:val="000000100000" w:firstRow="0" w:lastRow="0" w:firstColumn="0" w:lastColumn="0" w:oddVBand="0" w:evenVBand="0" w:oddHBand="1" w:evenHBand="0" w:firstRowFirstColumn="0" w:firstRowLastColumn="0" w:lastRowFirstColumn="0" w:lastRowLastColumn="0"/>
              <w:rPr>
                <w:sz w:val="20"/>
                <w:lang w:bidi="en-US"/>
              </w:rPr>
            </w:pPr>
            <w:r w:rsidRPr="009079A2">
              <w:rPr>
                <w:lang w:bidi="en-US"/>
              </w:rPr>
              <w:t>Document the condition of the Japanese Midget Submarine that was sunk by the USS Ward on December 7</w:t>
            </w:r>
            <w:r w:rsidRPr="009079A2">
              <w:rPr>
                <w:vertAlign w:val="superscript"/>
                <w:lang w:bidi="en-US"/>
              </w:rPr>
              <w:t>th</w:t>
            </w:r>
            <w:r w:rsidRPr="009079A2">
              <w:rPr>
                <w:lang w:bidi="en-US"/>
              </w:rPr>
              <w:t xml:space="preserve"> 1941 and participant in the </w:t>
            </w:r>
            <w:r w:rsidR="001B10B3" w:rsidRPr="009079A2">
              <w:rPr>
                <w:lang w:bidi="en-US"/>
              </w:rPr>
              <w:t>ceremonies</w:t>
            </w:r>
            <w:r w:rsidRPr="009079A2">
              <w:rPr>
                <w:lang w:bidi="en-US"/>
              </w:rPr>
              <w:t xml:space="preserve"> associated with of the 75</w:t>
            </w:r>
            <w:r w:rsidRPr="009079A2">
              <w:rPr>
                <w:vertAlign w:val="superscript"/>
                <w:lang w:bidi="en-US"/>
              </w:rPr>
              <w:t>th</w:t>
            </w:r>
            <w:r w:rsidRPr="009079A2">
              <w:rPr>
                <w:lang w:bidi="en-US"/>
              </w:rPr>
              <w:t xml:space="preserve"> anniversary of the attack on Pearl Harbor. </w:t>
            </w:r>
          </w:p>
        </w:tc>
      </w:tr>
      <w:tr w:rsidR="00745B3A" w:rsidRPr="006A587A" w14:paraId="26AC057A" w14:textId="77777777" w:rsidTr="00DC42BB">
        <w:trPr>
          <w:cnfStyle w:val="000000010000" w:firstRow="0" w:lastRow="0" w:firstColumn="0" w:lastColumn="0" w:oddVBand="0" w:evenVBand="0" w:oddHBand="0" w:evenHBand="1"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2520" w:type="dxa"/>
            <w:tcBorders>
              <w:right w:val="single" w:sz="6" w:space="0" w:color="667A85"/>
            </w:tcBorders>
            <w:shd w:val="clear" w:color="auto" w:fill="E3EBEA" w:themeFill="background2"/>
            <w:vAlign w:val="center"/>
          </w:tcPr>
          <w:p w14:paraId="59C6D1F9" w14:textId="77777777" w:rsidR="00745B3A" w:rsidRDefault="00745B3A" w:rsidP="002338E0">
            <w:pPr>
              <w:jc w:val="right"/>
              <w:rPr>
                <w:color w:val="auto"/>
                <w:sz w:val="20"/>
                <w:szCs w:val="24"/>
              </w:rPr>
            </w:pPr>
            <w:r>
              <w:rPr>
                <w:color w:val="auto"/>
                <w:sz w:val="20"/>
                <w:szCs w:val="24"/>
              </w:rPr>
              <w:t>Description of the Dive</w:t>
            </w:r>
          </w:p>
        </w:tc>
        <w:tc>
          <w:tcPr>
            <w:tcW w:w="6930" w:type="dxa"/>
            <w:gridSpan w:val="4"/>
            <w:tcBorders>
              <w:left w:val="single" w:sz="6" w:space="0" w:color="667A85"/>
              <w:right w:val="single" w:sz="6" w:space="0" w:color="667A85"/>
            </w:tcBorders>
            <w:shd w:val="clear" w:color="auto" w:fill="auto"/>
            <w:vAlign w:val="center"/>
          </w:tcPr>
          <w:p w14:paraId="72895391" w14:textId="43428B72" w:rsidR="0007598A" w:rsidRPr="009079A2" w:rsidRDefault="0007598A" w:rsidP="0007598A">
            <w:pPr>
              <w:cnfStyle w:val="000000010000" w:firstRow="0" w:lastRow="0" w:firstColumn="0" w:lastColumn="0" w:oddVBand="0" w:evenVBand="0" w:oddHBand="0" w:evenHBand="1" w:firstRowFirstColumn="0" w:firstRowLastColumn="0" w:lastRowFirstColumn="0" w:lastRowLastColumn="0"/>
              <w:rPr>
                <w:rFonts w:cs="Times New Roman"/>
                <w:color w:val="auto"/>
                <w:szCs w:val="24"/>
              </w:rPr>
            </w:pPr>
            <w:r w:rsidRPr="009079A2">
              <w:rPr>
                <w:rFonts w:cs="Arial"/>
                <w:szCs w:val="24"/>
              </w:rPr>
              <w:t xml:space="preserve">On December 7, 2016, NOAA dove on the wrecks of the Japanese mini submarine that was involved in the attack on Pearl Harbor in 1941, which was sunk by the USS </w:t>
            </w:r>
            <w:r w:rsidRPr="009079A2">
              <w:rPr>
                <w:rFonts w:cs="Arial"/>
                <w:i/>
                <w:iCs/>
                <w:szCs w:val="24"/>
              </w:rPr>
              <w:t xml:space="preserve">Ward </w:t>
            </w:r>
            <w:r w:rsidRPr="009079A2">
              <w:rPr>
                <w:rFonts w:cs="Arial"/>
                <w:szCs w:val="24"/>
              </w:rPr>
              <w:t xml:space="preserve">prior to the attack. A team of maritime archaeologists and scientists from NOAA’s Office of National Marine Sanctuaries and Office of Ocean Exploration and Research used the remotely operated vehicle (ROV) </w:t>
            </w:r>
            <w:r w:rsidRPr="009079A2">
              <w:rPr>
                <w:rFonts w:cs="Arial"/>
                <w:i/>
                <w:iCs/>
                <w:szCs w:val="24"/>
              </w:rPr>
              <w:t>Deep Discoverer</w:t>
            </w:r>
            <w:r w:rsidRPr="009079A2">
              <w:rPr>
                <w:rFonts w:cs="Arial"/>
                <w:szCs w:val="24"/>
              </w:rPr>
              <w:t xml:space="preserve"> on NOAA Ship </w:t>
            </w:r>
            <w:r w:rsidRPr="009079A2">
              <w:rPr>
                <w:rFonts w:cs="Arial"/>
                <w:i/>
                <w:iCs/>
                <w:szCs w:val="24"/>
              </w:rPr>
              <w:t>Okeanos Explorer</w:t>
            </w:r>
            <w:r w:rsidRPr="009079A2">
              <w:rPr>
                <w:rFonts w:cs="Arial"/>
                <w:szCs w:val="24"/>
              </w:rPr>
              <w:t xml:space="preserve"> to document the condition of the wreck sites and record and live-stream video of the exploration. </w:t>
            </w:r>
          </w:p>
          <w:p w14:paraId="1957E4A7" w14:textId="77777777" w:rsidR="0007598A" w:rsidRPr="009079A2" w:rsidRDefault="0007598A" w:rsidP="0007598A">
            <w:pPr>
              <w:cnfStyle w:val="000000010000" w:firstRow="0" w:lastRow="0" w:firstColumn="0" w:lastColumn="0" w:oddVBand="0" w:evenVBand="0" w:oddHBand="0" w:evenHBand="1" w:firstRowFirstColumn="0" w:firstRowLastColumn="0" w:lastRowFirstColumn="0" w:lastRowLastColumn="0"/>
              <w:rPr>
                <w:rFonts w:eastAsia="Times New Roman" w:cs="Times New Roman"/>
                <w:color w:val="auto"/>
                <w:szCs w:val="24"/>
              </w:rPr>
            </w:pPr>
          </w:p>
          <w:p w14:paraId="5BEBA1A0" w14:textId="4EACDD9A" w:rsidR="0007598A" w:rsidRPr="009079A2" w:rsidRDefault="0007598A" w:rsidP="0007598A">
            <w:pPr>
              <w:cnfStyle w:val="000000010000" w:firstRow="0" w:lastRow="0" w:firstColumn="0" w:lastColumn="0" w:oddVBand="0" w:evenVBand="0" w:oddHBand="0" w:evenHBand="1" w:firstRowFirstColumn="0" w:firstRowLastColumn="0" w:lastRowFirstColumn="0" w:lastRowLastColumn="0"/>
              <w:rPr>
                <w:rFonts w:cs="Times New Roman"/>
                <w:color w:val="auto"/>
                <w:szCs w:val="24"/>
              </w:rPr>
            </w:pPr>
            <w:r w:rsidRPr="009079A2">
              <w:rPr>
                <w:rFonts w:cs="Arial"/>
                <w:szCs w:val="24"/>
              </w:rPr>
              <w:t>This was the first time the public was able to view live underwater exploration of the mini submarines. The live video of the historic dive received over 1.5 million views. Throughout the dive, maritime archaeologists aboard the ship and in land-based Exploration Command Centers described the exploration and the submarines’ historic role in the Pearl Harbor attacks.</w:t>
            </w:r>
            <w:r w:rsidRPr="009079A2">
              <w:rPr>
                <w:rFonts w:ascii="PMingLiU" w:eastAsia="PMingLiU" w:hAnsi="PMingLiU" w:cs="PMingLiU"/>
                <w:szCs w:val="24"/>
              </w:rPr>
              <w:br/>
            </w:r>
            <w:r w:rsidRPr="009079A2">
              <w:rPr>
                <w:rFonts w:ascii="PMingLiU" w:eastAsia="PMingLiU" w:hAnsi="PMingLiU" w:cs="PMingLiU"/>
                <w:szCs w:val="24"/>
              </w:rPr>
              <w:lastRenderedPageBreak/>
              <w:br/>
            </w:r>
            <w:r w:rsidRPr="009079A2">
              <w:rPr>
                <w:rFonts w:cs="Arial"/>
                <w:szCs w:val="24"/>
              </w:rPr>
              <w:t xml:space="preserve">Some notable observations of the submarine sunk by the USS </w:t>
            </w:r>
            <w:r w:rsidRPr="009079A2">
              <w:rPr>
                <w:rFonts w:cs="Arial"/>
                <w:i/>
                <w:iCs/>
                <w:szCs w:val="24"/>
              </w:rPr>
              <w:t>Ward</w:t>
            </w:r>
            <w:r w:rsidRPr="009079A2">
              <w:rPr>
                <w:rFonts w:cs="Arial"/>
                <w:szCs w:val="24"/>
              </w:rPr>
              <w:t xml:space="preserve"> since it was last explored in 2014 include:</w:t>
            </w:r>
          </w:p>
          <w:p w14:paraId="79A4517C" w14:textId="77777777" w:rsidR="0007598A" w:rsidRPr="009079A2" w:rsidRDefault="0007598A" w:rsidP="0007598A">
            <w:pPr>
              <w:numPr>
                <w:ilvl w:val="0"/>
                <w:numId w:val="1"/>
              </w:numPr>
              <w:textAlignment w:val="baseline"/>
              <w:cnfStyle w:val="000000010000" w:firstRow="0" w:lastRow="0" w:firstColumn="0" w:lastColumn="0" w:oddVBand="0" w:evenVBand="0" w:oddHBand="0" w:evenHBand="1" w:firstRowFirstColumn="0" w:firstRowLastColumn="0" w:lastRowFirstColumn="0" w:lastRowLastColumn="0"/>
              <w:rPr>
                <w:rFonts w:cs="Arial"/>
                <w:szCs w:val="24"/>
              </w:rPr>
            </w:pPr>
            <w:r w:rsidRPr="009079A2">
              <w:rPr>
                <w:rFonts w:cs="Arial"/>
                <w:szCs w:val="24"/>
              </w:rPr>
              <w:t>The mini submarine’s physical condition has changed considerably. The hull plating is deteriorating and the forward section has separated from the midsection.</w:t>
            </w:r>
          </w:p>
          <w:p w14:paraId="2FD70480" w14:textId="77777777" w:rsidR="0007598A" w:rsidRPr="009079A2" w:rsidRDefault="0007598A" w:rsidP="0007598A">
            <w:pPr>
              <w:numPr>
                <w:ilvl w:val="0"/>
                <w:numId w:val="1"/>
              </w:numPr>
              <w:textAlignment w:val="baseline"/>
              <w:cnfStyle w:val="000000010000" w:firstRow="0" w:lastRow="0" w:firstColumn="0" w:lastColumn="0" w:oddVBand="0" w:evenVBand="0" w:oddHBand="0" w:evenHBand="1" w:firstRowFirstColumn="0" w:firstRowLastColumn="0" w:lastRowFirstColumn="0" w:lastRowLastColumn="0"/>
              <w:rPr>
                <w:rFonts w:cs="Arial"/>
                <w:szCs w:val="24"/>
              </w:rPr>
            </w:pPr>
            <w:r w:rsidRPr="009079A2">
              <w:rPr>
                <w:rFonts w:cs="Arial"/>
                <w:szCs w:val="24"/>
              </w:rPr>
              <w:t>Significant biological growth has occurred.</w:t>
            </w:r>
          </w:p>
          <w:p w14:paraId="66D45F1D" w14:textId="77777777" w:rsidR="0007598A" w:rsidRPr="009079A2" w:rsidRDefault="0007598A" w:rsidP="0007598A">
            <w:pPr>
              <w:numPr>
                <w:ilvl w:val="0"/>
                <w:numId w:val="1"/>
              </w:numPr>
              <w:textAlignment w:val="baseline"/>
              <w:cnfStyle w:val="000000010000" w:firstRow="0" w:lastRow="0" w:firstColumn="0" w:lastColumn="0" w:oddVBand="0" w:evenVBand="0" w:oddHBand="0" w:evenHBand="1" w:firstRowFirstColumn="0" w:firstRowLastColumn="0" w:lastRowFirstColumn="0" w:lastRowLastColumn="0"/>
              <w:rPr>
                <w:rFonts w:cs="Arial"/>
                <w:szCs w:val="24"/>
              </w:rPr>
            </w:pPr>
            <w:r w:rsidRPr="009079A2">
              <w:rPr>
                <w:rFonts w:cs="Arial"/>
                <w:szCs w:val="24"/>
              </w:rPr>
              <w:t>The interior of the bow is now exposed but has not filled with silt. There appears to be no coral growth inside the sub.</w:t>
            </w:r>
          </w:p>
          <w:p w14:paraId="7C51D9B6" w14:textId="77777777" w:rsidR="0007598A" w:rsidRPr="009079A2" w:rsidRDefault="0007598A" w:rsidP="0007598A">
            <w:pPr>
              <w:numPr>
                <w:ilvl w:val="0"/>
                <w:numId w:val="1"/>
              </w:numPr>
              <w:textAlignment w:val="baseline"/>
              <w:cnfStyle w:val="000000010000" w:firstRow="0" w:lastRow="0" w:firstColumn="0" w:lastColumn="0" w:oddVBand="0" w:evenVBand="0" w:oddHBand="0" w:evenHBand="1" w:firstRowFirstColumn="0" w:firstRowLastColumn="0" w:lastRowFirstColumn="0" w:lastRowLastColumn="0"/>
              <w:rPr>
                <w:rFonts w:cs="Arial"/>
                <w:szCs w:val="24"/>
              </w:rPr>
            </w:pPr>
            <w:r w:rsidRPr="009079A2">
              <w:rPr>
                <w:rFonts w:cs="Arial"/>
                <w:szCs w:val="24"/>
              </w:rPr>
              <w:t>The aft ends of the torpedo tubes and firing mechanisms were visible through the gap, reminding us both of the deadly intent of the mission and the mission’s failure.</w:t>
            </w:r>
          </w:p>
          <w:p w14:paraId="6B1A16D2" w14:textId="77777777" w:rsidR="0007598A" w:rsidRPr="009079A2" w:rsidRDefault="0007598A" w:rsidP="0007598A">
            <w:pPr>
              <w:numPr>
                <w:ilvl w:val="0"/>
                <w:numId w:val="1"/>
              </w:numPr>
              <w:textAlignment w:val="baseline"/>
              <w:cnfStyle w:val="000000010000" w:firstRow="0" w:lastRow="0" w:firstColumn="0" w:lastColumn="0" w:oddVBand="0" w:evenVBand="0" w:oddHBand="0" w:evenHBand="1" w:firstRowFirstColumn="0" w:firstRowLastColumn="0" w:lastRowFirstColumn="0" w:lastRowLastColumn="0"/>
              <w:rPr>
                <w:rFonts w:cs="Arial"/>
                <w:szCs w:val="24"/>
              </w:rPr>
            </w:pPr>
            <w:r w:rsidRPr="009079A2">
              <w:rPr>
                <w:rFonts w:cs="Arial"/>
                <w:szCs w:val="24"/>
              </w:rPr>
              <w:t>The lower propeller blades are showing increased deterioration due to increasing stress of contact with the seafloor.</w:t>
            </w:r>
          </w:p>
          <w:p w14:paraId="3B723019" w14:textId="5BDC4E7F" w:rsidR="00745B3A" w:rsidRPr="009079A2" w:rsidRDefault="0007598A" w:rsidP="0007598A">
            <w:pPr>
              <w:numPr>
                <w:ilvl w:val="0"/>
                <w:numId w:val="1"/>
              </w:numPr>
              <w:spacing w:after="240"/>
              <w:textAlignment w:val="baseline"/>
              <w:cnfStyle w:val="000000010000" w:firstRow="0" w:lastRow="0" w:firstColumn="0" w:lastColumn="0" w:oddVBand="0" w:evenVBand="0" w:oddHBand="0" w:evenHBand="1" w:firstRowFirstColumn="0" w:firstRowLastColumn="0" w:lastRowFirstColumn="0" w:lastRowLastColumn="0"/>
              <w:rPr>
                <w:rFonts w:cs="Arial"/>
                <w:szCs w:val="24"/>
              </w:rPr>
            </w:pPr>
            <w:r w:rsidRPr="009079A2">
              <w:rPr>
                <w:rFonts w:cs="Arial"/>
                <w:szCs w:val="24"/>
              </w:rPr>
              <w:t xml:space="preserve">The periscope faces forward with handles in the up position, and the periscope was stowed, not raised. This information contributes to the knowledge of what likely happened when the sub was struck. A USS </w:t>
            </w:r>
            <w:r w:rsidRPr="009079A2">
              <w:rPr>
                <w:rFonts w:cs="Arial"/>
                <w:i/>
                <w:iCs/>
                <w:szCs w:val="24"/>
              </w:rPr>
              <w:t>Ward</w:t>
            </w:r>
            <w:r w:rsidRPr="009079A2">
              <w:rPr>
                <w:rFonts w:cs="Arial"/>
                <w:szCs w:val="24"/>
              </w:rPr>
              <w:t xml:space="preserve"> crewman had stated that the periscope had swiveled away, probably as the order was given for the sub to dive. However, the USS </w:t>
            </w:r>
            <w:r w:rsidRPr="009079A2">
              <w:rPr>
                <w:rFonts w:cs="Arial"/>
                <w:i/>
                <w:iCs/>
                <w:szCs w:val="24"/>
              </w:rPr>
              <w:t>Ward</w:t>
            </w:r>
            <w:r w:rsidRPr="009079A2">
              <w:rPr>
                <w:rFonts w:cs="Arial"/>
                <w:szCs w:val="24"/>
              </w:rPr>
              <w:t xml:space="preserve"> fired a four-inch shell that smashed through the conning tower, sinking the mini sub and two-person crew. Before that happened, the commander had quickly stowed the periscope, indicating he knew they had been spotted and were in peril.</w:t>
            </w:r>
          </w:p>
        </w:tc>
      </w:tr>
      <w:tr w:rsidR="006E630B" w:rsidRPr="006A587A" w14:paraId="514F5EE2" w14:textId="77777777" w:rsidTr="006E630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680" w:type="dxa"/>
            <w:gridSpan w:val="2"/>
            <w:tcBorders>
              <w:right w:val="single" w:sz="6" w:space="0" w:color="667A85"/>
            </w:tcBorders>
            <w:shd w:val="clear" w:color="auto" w:fill="E3EBEA" w:themeFill="background2"/>
            <w:vAlign w:val="center"/>
          </w:tcPr>
          <w:p w14:paraId="305ADD5B" w14:textId="77777777" w:rsidR="006E630B" w:rsidRPr="006E630B" w:rsidRDefault="006E630B" w:rsidP="006E630B">
            <w:pPr>
              <w:rPr>
                <w:color w:val="auto"/>
                <w:sz w:val="20"/>
                <w:szCs w:val="24"/>
              </w:rPr>
            </w:pPr>
            <w:r w:rsidRPr="006E630B">
              <w:rPr>
                <w:color w:val="auto"/>
                <w:sz w:val="20"/>
                <w:szCs w:val="24"/>
              </w:rPr>
              <w:lastRenderedPageBreak/>
              <w:t>Overall Map of the ROV Dive Area</w:t>
            </w:r>
          </w:p>
        </w:tc>
        <w:tc>
          <w:tcPr>
            <w:tcW w:w="4770" w:type="dxa"/>
            <w:gridSpan w:val="3"/>
            <w:tcBorders>
              <w:left w:val="single" w:sz="6" w:space="0" w:color="667A85"/>
              <w:right w:val="single" w:sz="6" w:space="0" w:color="667A85"/>
            </w:tcBorders>
            <w:shd w:val="clear" w:color="auto" w:fill="E3EBEA" w:themeFill="background2"/>
            <w:vAlign w:val="center"/>
          </w:tcPr>
          <w:p w14:paraId="28EAC334" w14:textId="77777777" w:rsidR="006E630B" w:rsidRPr="006E630B" w:rsidRDefault="006E630B" w:rsidP="006E630B">
            <w:pPr>
              <w:cnfStyle w:val="000000100000" w:firstRow="0" w:lastRow="0" w:firstColumn="0" w:lastColumn="0" w:oddVBand="0" w:evenVBand="0" w:oddHBand="1" w:evenHBand="0" w:firstRowFirstColumn="0" w:firstRowLastColumn="0" w:lastRowFirstColumn="0" w:lastRowLastColumn="0"/>
              <w:rPr>
                <w:b/>
                <w:sz w:val="20"/>
                <w:lang w:bidi="en-US"/>
              </w:rPr>
            </w:pPr>
            <w:r w:rsidRPr="006E630B">
              <w:rPr>
                <w:b/>
                <w:sz w:val="20"/>
                <w:lang w:bidi="en-US"/>
              </w:rPr>
              <w:t>Close-up Map of Main Dive Site</w:t>
            </w:r>
          </w:p>
        </w:tc>
      </w:tr>
      <w:tr w:rsidR="006E630B" w:rsidRPr="006A587A" w14:paraId="4EC12030" w14:textId="77777777" w:rsidTr="00DC42BB">
        <w:trPr>
          <w:cnfStyle w:val="000000010000" w:firstRow="0" w:lastRow="0" w:firstColumn="0" w:lastColumn="0" w:oddVBand="0" w:evenVBand="0" w:oddHBand="0" w:evenHBand="1" w:firstRowFirstColumn="0" w:firstRowLastColumn="0" w:lastRowFirstColumn="0" w:lastRowLastColumn="0"/>
          <w:trHeight w:val="3819"/>
        </w:trPr>
        <w:tc>
          <w:tcPr>
            <w:cnfStyle w:val="001000000000" w:firstRow="0" w:lastRow="0" w:firstColumn="1" w:lastColumn="0" w:oddVBand="0" w:evenVBand="0" w:oddHBand="0" w:evenHBand="0" w:firstRowFirstColumn="0" w:firstRowLastColumn="0" w:lastRowFirstColumn="0" w:lastRowLastColumn="0"/>
            <w:tcW w:w="4680" w:type="dxa"/>
            <w:gridSpan w:val="2"/>
            <w:tcBorders>
              <w:right w:val="single" w:sz="6" w:space="0" w:color="667A85"/>
            </w:tcBorders>
            <w:shd w:val="clear" w:color="auto" w:fill="auto"/>
            <w:vAlign w:val="center"/>
          </w:tcPr>
          <w:p w14:paraId="6CF7D865" w14:textId="7625C5ED" w:rsidR="006E630B" w:rsidRPr="00DC42BB" w:rsidRDefault="00341209" w:rsidP="00DC42BB">
            <w:pPr>
              <w:rPr>
                <w:b w:val="0"/>
                <w:color w:val="auto"/>
                <w:sz w:val="20"/>
                <w:szCs w:val="24"/>
              </w:rPr>
            </w:pPr>
            <w:r>
              <w:rPr>
                <w:sz w:val="20"/>
                <w:lang w:bidi="en-US"/>
              </w:rPr>
              <w:t>Redacted to protect the position of the wreck</w:t>
            </w:r>
          </w:p>
        </w:tc>
        <w:tc>
          <w:tcPr>
            <w:tcW w:w="4770" w:type="dxa"/>
            <w:gridSpan w:val="3"/>
            <w:tcBorders>
              <w:left w:val="single" w:sz="6" w:space="0" w:color="667A85"/>
              <w:right w:val="single" w:sz="6" w:space="0" w:color="667A85"/>
            </w:tcBorders>
            <w:shd w:val="clear" w:color="auto" w:fill="auto"/>
            <w:vAlign w:val="center"/>
          </w:tcPr>
          <w:p w14:paraId="7B3581CA" w14:textId="5151D22B" w:rsidR="006E630B" w:rsidRPr="00DC42BB" w:rsidRDefault="00341209" w:rsidP="00DC42BB">
            <w:pPr>
              <w:cnfStyle w:val="000000010000" w:firstRow="0" w:lastRow="0" w:firstColumn="0" w:lastColumn="0" w:oddVBand="0" w:evenVBand="0" w:oddHBand="0" w:evenHBand="1" w:firstRowFirstColumn="0" w:firstRowLastColumn="0" w:lastRowFirstColumn="0" w:lastRowLastColumn="0"/>
              <w:rPr>
                <w:sz w:val="20"/>
                <w:lang w:bidi="en-US"/>
              </w:rPr>
            </w:pPr>
            <w:r>
              <w:rPr>
                <w:sz w:val="20"/>
                <w:lang w:bidi="en-US"/>
              </w:rPr>
              <w:t>Redacted to protect the position of the wreck</w:t>
            </w:r>
          </w:p>
        </w:tc>
      </w:tr>
      <w:tr w:rsidR="006E630B" w:rsidRPr="006A587A" w14:paraId="51567BEE" w14:textId="77777777" w:rsidTr="00B25E4D">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80" w:type="dxa"/>
            <w:gridSpan w:val="2"/>
            <w:tcBorders>
              <w:right w:val="single" w:sz="6" w:space="0" w:color="667A85"/>
            </w:tcBorders>
            <w:shd w:val="clear" w:color="auto" w:fill="auto"/>
            <w:vAlign w:val="center"/>
          </w:tcPr>
          <w:p w14:paraId="61FCAA60" w14:textId="77777777" w:rsidR="006E630B" w:rsidRPr="00DC42BB" w:rsidRDefault="006E630B" w:rsidP="00DC42BB">
            <w:pPr>
              <w:rPr>
                <w:b w:val="0"/>
                <w:color w:val="auto"/>
                <w:sz w:val="20"/>
                <w:szCs w:val="24"/>
              </w:rPr>
            </w:pPr>
          </w:p>
        </w:tc>
        <w:tc>
          <w:tcPr>
            <w:tcW w:w="4770" w:type="dxa"/>
            <w:gridSpan w:val="3"/>
            <w:tcBorders>
              <w:left w:val="single" w:sz="6" w:space="0" w:color="667A85"/>
              <w:right w:val="single" w:sz="6" w:space="0" w:color="667A85"/>
            </w:tcBorders>
            <w:shd w:val="clear" w:color="auto" w:fill="auto"/>
            <w:vAlign w:val="center"/>
          </w:tcPr>
          <w:p w14:paraId="35211605" w14:textId="77777777" w:rsidR="006E630B" w:rsidRPr="00DC42BB" w:rsidRDefault="006E630B" w:rsidP="00DC42BB">
            <w:pPr>
              <w:cnfStyle w:val="000000100000" w:firstRow="0" w:lastRow="0" w:firstColumn="0" w:lastColumn="0" w:oddVBand="0" w:evenVBand="0" w:oddHBand="1" w:evenHBand="0" w:firstRowFirstColumn="0" w:firstRowLastColumn="0" w:lastRowFirstColumn="0" w:lastRowLastColumn="0"/>
              <w:rPr>
                <w:sz w:val="20"/>
                <w:lang w:bidi="en-US"/>
              </w:rPr>
            </w:pPr>
          </w:p>
        </w:tc>
      </w:tr>
      <w:tr w:rsidR="006E630B" w:rsidRPr="006E630B" w14:paraId="2D5B9C3C" w14:textId="77777777" w:rsidTr="00310991">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50" w:type="dxa"/>
            <w:gridSpan w:val="5"/>
            <w:tcBorders>
              <w:right w:val="single" w:sz="6" w:space="0" w:color="667A85"/>
            </w:tcBorders>
            <w:shd w:val="clear" w:color="auto" w:fill="E3EBEA" w:themeFill="background2"/>
            <w:vAlign w:val="center"/>
          </w:tcPr>
          <w:p w14:paraId="7DDD498D" w14:textId="77777777" w:rsidR="006E630B" w:rsidRPr="006E630B" w:rsidRDefault="006E630B" w:rsidP="009731DA">
            <w:pPr>
              <w:rPr>
                <w:sz w:val="20"/>
                <w:lang w:bidi="en-US"/>
              </w:rPr>
            </w:pPr>
            <w:r>
              <w:rPr>
                <w:color w:val="auto"/>
                <w:sz w:val="20"/>
                <w:szCs w:val="24"/>
              </w:rPr>
              <w:t>Representative Photos of the Dive</w:t>
            </w:r>
          </w:p>
        </w:tc>
      </w:tr>
      <w:tr w:rsidR="006E630B" w:rsidRPr="002338E0" w14:paraId="488F720B" w14:textId="77777777" w:rsidTr="00BB0B6F">
        <w:trPr>
          <w:cnfStyle w:val="000000100000" w:firstRow="0" w:lastRow="0" w:firstColumn="0" w:lastColumn="0" w:oddVBand="0" w:evenVBand="0" w:oddHBand="1" w:evenHBand="0" w:firstRowFirstColumn="0" w:firstRowLastColumn="0" w:lastRowFirstColumn="0" w:lastRowLastColumn="0"/>
          <w:trHeight w:val="3288"/>
        </w:trPr>
        <w:tc>
          <w:tcPr>
            <w:cnfStyle w:val="001000000000" w:firstRow="0" w:lastRow="0" w:firstColumn="1" w:lastColumn="0" w:oddVBand="0" w:evenVBand="0" w:oddHBand="0" w:evenHBand="0" w:firstRowFirstColumn="0" w:firstRowLastColumn="0" w:lastRowFirstColumn="0" w:lastRowLastColumn="0"/>
            <w:tcW w:w="4680" w:type="dxa"/>
            <w:gridSpan w:val="2"/>
            <w:tcBorders>
              <w:right w:val="single" w:sz="6" w:space="0" w:color="667A85"/>
            </w:tcBorders>
            <w:shd w:val="clear" w:color="auto" w:fill="auto"/>
            <w:vAlign w:val="center"/>
          </w:tcPr>
          <w:p w14:paraId="2E8586EF" w14:textId="017C8C35" w:rsidR="006E630B" w:rsidRPr="00DC42BB" w:rsidRDefault="00E21825" w:rsidP="00DC42BB">
            <w:pPr>
              <w:rPr>
                <w:b w:val="0"/>
              </w:rPr>
            </w:pPr>
            <w:r>
              <w:rPr>
                <w:noProof/>
              </w:rPr>
              <w:drawing>
                <wp:inline distT="0" distB="0" distL="0" distR="0" wp14:anchorId="291FAB49" wp14:editId="17931AEC">
                  <wp:extent cx="2819400" cy="1587500"/>
                  <wp:effectExtent l="0" t="0" r="0" b="12700"/>
                  <wp:docPr id="6" name="Picture 6" descr="../Wrap%20Up/Pearl%20Harbor%20Mini%20Sub%20Wreck_12_07_16_Still003%20(1%20of%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ap%20Up/Pearl%20Harbor%20Mini%20Sub%20Wreck_12_07_16_Still003%20(1%20of%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1587500"/>
                          </a:xfrm>
                          <a:prstGeom prst="rect">
                            <a:avLst/>
                          </a:prstGeom>
                          <a:noFill/>
                          <a:ln>
                            <a:noFill/>
                          </a:ln>
                        </pic:spPr>
                      </pic:pic>
                    </a:graphicData>
                  </a:graphic>
                </wp:inline>
              </w:drawing>
            </w:r>
          </w:p>
        </w:tc>
        <w:tc>
          <w:tcPr>
            <w:tcW w:w="4770" w:type="dxa"/>
            <w:gridSpan w:val="3"/>
            <w:tcBorders>
              <w:left w:val="single" w:sz="6" w:space="0" w:color="667A85"/>
              <w:right w:val="single" w:sz="6" w:space="0" w:color="667A85"/>
            </w:tcBorders>
            <w:shd w:val="clear" w:color="auto" w:fill="auto"/>
            <w:vAlign w:val="center"/>
          </w:tcPr>
          <w:p w14:paraId="53965032" w14:textId="2DC9B854" w:rsidR="006E630B" w:rsidRPr="00DC42BB" w:rsidRDefault="00E21825" w:rsidP="00DC42BB">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AA3521E" wp14:editId="2575A864">
                  <wp:extent cx="2882900" cy="1612900"/>
                  <wp:effectExtent l="0" t="0" r="12700" b="12700"/>
                  <wp:docPr id="7" name="Picture 7" descr="../Wrap%20Up/Pearl%20Harbor%20Mini%20Sub%20Wreck_12_07_16_Still006%20(1%20of%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ap%20Up/Pearl%20Harbor%20Mini%20Sub%20Wreck_12_07_16_Still006%20(1%20of%2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2900" cy="1612900"/>
                          </a:xfrm>
                          <a:prstGeom prst="rect">
                            <a:avLst/>
                          </a:prstGeom>
                          <a:noFill/>
                          <a:ln>
                            <a:noFill/>
                          </a:ln>
                        </pic:spPr>
                      </pic:pic>
                    </a:graphicData>
                  </a:graphic>
                </wp:inline>
              </w:drawing>
            </w:r>
          </w:p>
        </w:tc>
      </w:tr>
      <w:tr w:rsidR="006E630B" w:rsidRPr="006A587A" w14:paraId="490006CA" w14:textId="77777777" w:rsidTr="006E630B">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680" w:type="dxa"/>
            <w:gridSpan w:val="2"/>
            <w:tcBorders>
              <w:right w:val="single" w:sz="6" w:space="0" w:color="667A85"/>
            </w:tcBorders>
            <w:shd w:val="clear" w:color="auto" w:fill="auto"/>
            <w:vAlign w:val="center"/>
          </w:tcPr>
          <w:p w14:paraId="4216EEB5" w14:textId="0BEF7E0C" w:rsidR="006E630B" w:rsidRPr="00DC42BB" w:rsidRDefault="00A102ED" w:rsidP="00DC42BB">
            <w:pPr>
              <w:pStyle w:val="Subtitle"/>
              <w:rPr>
                <w:b w:val="0"/>
              </w:rPr>
            </w:pPr>
            <w:r>
              <w:rPr>
                <w:b w:val="0"/>
              </w:rPr>
              <w:t>The shell hole that sun</w:t>
            </w:r>
            <w:r w:rsidR="00E21825">
              <w:rPr>
                <w:b w:val="0"/>
              </w:rPr>
              <w:t xml:space="preserve">k the Midget sub is clearly visible at the base of the conning tower. </w:t>
            </w:r>
          </w:p>
        </w:tc>
        <w:tc>
          <w:tcPr>
            <w:tcW w:w="4770" w:type="dxa"/>
            <w:gridSpan w:val="3"/>
            <w:tcBorders>
              <w:left w:val="single" w:sz="6" w:space="0" w:color="667A85"/>
              <w:right w:val="single" w:sz="6" w:space="0" w:color="667A85"/>
            </w:tcBorders>
            <w:shd w:val="clear" w:color="auto" w:fill="auto"/>
            <w:vAlign w:val="center"/>
          </w:tcPr>
          <w:p w14:paraId="04D06003" w14:textId="1096F40C" w:rsidR="006E630B" w:rsidRPr="00DC42BB" w:rsidRDefault="00E21825" w:rsidP="00E21825">
            <w:pPr>
              <w:pStyle w:val="Subtitle"/>
              <w:cnfStyle w:val="000000010000" w:firstRow="0" w:lastRow="0" w:firstColumn="0" w:lastColumn="0" w:oddVBand="0" w:evenVBand="0" w:oddHBand="0" w:evenHBand="1" w:firstRowFirstColumn="0" w:firstRowLastColumn="0" w:lastRowFirstColumn="0" w:lastRowLastColumn="0"/>
            </w:pPr>
            <w:r>
              <w:t>The Ward Midget south of Pearl Harbor</w:t>
            </w:r>
          </w:p>
        </w:tc>
      </w:tr>
    </w:tbl>
    <w:p w14:paraId="6A6700A7" w14:textId="77777777" w:rsidR="001D67EE" w:rsidRDefault="001D67EE" w:rsidP="001D67EE"/>
    <w:p w14:paraId="0C910620" w14:textId="77777777" w:rsidR="001D67EE" w:rsidRPr="001D67EE" w:rsidRDefault="001D67EE" w:rsidP="001D67EE">
      <w:pPr>
        <w:rPr>
          <w:b/>
        </w:rPr>
      </w:pPr>
      <w:r w:rsidRPr="001D67EE">
        <w:rPr>
          <w:b/>
        </w:rPr>
        <w:t>Please direct inquiries to:</w:t>
      </w:r>
    </w:p>
    <w:p w14:paraId="32A4ABFA" w14:textId="77777777" w:rsidR="000B2429" w:rsidRPr="00A529D6" w:rsidRDefault="001D67EE" w:rsidP="001D67EE">
      <w:r>
        <w:t>NOAA Office of Ocean Exploration &amp; Research</w:t>
      </w:r>
      <w:r>
        <w:br/>
        <w:t>1315 East-West Highway (SSMC3 10th Floor)</w:t>
      </w:r>
      <w:r>
        <w:br/>
        <w:t>Silver Spring, MD 20910</w:t>
      </w:r>
      <w:r>
        <w:br/>
        <w:t>(301) 734-1014</w:t>
      </w:r>
    </w:p>
    <w:sectPr w:rsidR="000B2429" w:rsidRPr="00A529D6" w:rsidSect="00A529D6">
      <w:footerReference w:type="default" r:id="rId10"/>
      <w:headerReference w:type="first" r:id="rId11"/>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64171" w14:textId="77777777" w:rsidR="0022428A" w:rsidRDefault="0022428A" w:rsidP="009C2ED4">
      <w:pPr>
        <w:spacing w:after="0" w:line="240" w:lineRule="auto"/>
      </w:pPr>
      <w:r>
        <w:separator/>
      </w:r>
    </w:p>
  </w:endnote>
  <w:endnote w:type="continuationSeparator" w:id="0">
    <w:p w14:paraId="038DD3BA" w14:textId="77777777" w:rsidR="0022428A" w:rsidRDefault="0022428A" w:rsidP="009C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7B0D9" w14:textId="77777777" w:rsidR="009C2ED4" w:rsidRDefault="00A529D6" w:rsidP="00A529D6">
    <w:pPr>
      <w:pStyle w:val="Footer"/>
      <w:jc w:val="center"/>
    </w:pPr>
    <w:r w:rsidRPr="00A529D6">
      <w:rPr>
        <w:noProof/>
      </w:rPr>
      <w:drawing>
        <wp:anchor distT="0" distB="0" distL="114300" distR="114300" simplePos="0" relativeHeight="251672576" behindDoc="0" locked="0" layoutInCell="1" allowOverlap="1" wp14:anchorId="77CECA3F" wp14:editId="5331C1B4">
          <wp:simplePos x="0" y="0"/>
          <wp:positionH relativeFrom="column">
            <wp:posOffset>-2786</wp:posOffset>
          </wp:positionH>
          <wp:positionV relativeFrom="paragraph">
            <wp:posOffset>-9525</wp:posOffset>
          </wp:positionV>
          <wp:extent cx="1418254" cy="4062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oer-blu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8254" cy="4062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36E1091B" wp14:editId="72272E2B">
              <wp:simplePos x="0" y="0"/>
              <wp:positionH relativeFrom="column">
                <wp:posOffset>5452110</wp:posOffset>
              </wp:positionH>
              <wp:positionV relativeFrom="paragraph">
                <wp:posOffset>-23495</wp:posOffset>
              </wp:positionV>
              <wp:extent cx="549910" cy="4197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419735"/>
                      </a:xfrm>
                      <a:prstGeom prst="rect">
                        <a:avLst/>
                      </a:prstGeom>
                      <a:noFill/>
                      <a:ln w="9525">
                        <a:noFill/>
                        <a:miter lim="800000"/>
                        <a:headEnd/>
                        <a:tailEnd/>
                      </a:ln>
                    </wps:spPr>
                    <wps:txbx>
                      <w:txbxContent>
                        <w:p w14:paraId="3FD6F17D" w14:textId="77777777" w:rsidR="00A529D6" w:rsidRDefault="0022428A" w:rsidP="00A529D6">
                          <w:pPr>
                            <w:pStyle w:val="Footer"/>
                            <w:jc w:val="right"/>
                          </w:pPr>
                          <w:sdt>
                            <w:sdtPr>
                              <w:id w:val="1816905280"/>
                              <w:docPartObj>
                                <w:docPartGallery w:val="Page Numbers (Bottom of Page)"/>
                                <w:docPartUnique/>
                              </w:docPartObj>
                            </w:sdtPr>
                            <w:sdtEndPr>
                              <w:rPr>
                                <w:noProof/>
                              </w:rPr>
                            </w:sdtEndPr>
                            <w:sdtContent>
                              <w:r w:rsidR="00A529D6">
                                <w:fldChar w:fldCharType="begin"/>
                              </w:r>
                              <w:r w:rsidR="00A529D6">
                                <w:instrText xml:space="preserve"> PAGE   \* MERGEFORMAT </w:instrText>
                              </w:r>
                              <w:r w:rsidR="00A529D6">
                                <w:fldChar w:fldCharType="separate"/>
                              </w:r>
                              <w:r w:rsidR="00341209">
                                <w:rPr>
                                  <w:noProof/>
                                </w:rPr>
                                <w:t>2</w:t>
                              </w:r>
                              <w:r w:rsidR="00A529D6">
                                <w:rPr>
                                  <w:noProof/>
                                </w:rPr>
                                <w:fldChar w:fldCharType="end"/>
                              </w:r>
                            </w:sdtContent>
                          </w:sdt>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E1091B" id="_x0000_t202" coordsize="21600,21600" o:spt="202" path="m0,0l0,21600,21600,21600,21600,0xe">
              <v:stroke joinstyle="miter"/>
              <v:path gradientshapeok="t" o:connecttype="rect"/>
            </v:shapetype>
            <v:shape id="Text Box 2" o:spid="_x0000_s1026" type="#_x0000_t202" style="position:absolute;left:0;text-align:left;margin-left:429.3pt;margin-top:-1.8pt;width:43.3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" filled="f" stroked="f">
              <v:textbox>
                <w:txbxContent>
                  <w:p w14:paraId="3FD6F17D" w14:textId="77777777" w:rsidR="00A529D6" w:rsidRDefault="0024681B" w:rsidP="00A529D6">
                    <w:pPr>
                      <w:pStyle w:val="Footer"/>
                      <w:jc w:val="right"/>
                    </w:pPr>
                    <w:sdt>
                      <w:sdtPr>
                        <w:id w:val="1816905280"/>
                        <w:docPartObj>
                          <w:docPartGallery w:val="Page Numbers (Bottom of Page)"/>
                          <w:docPartUnique/>
                        </w:docPartObj>
                      </w:sdtPr>
                      <w:sdtEndPr>
                        <w:rPr>
                          <w:noProof/>
                        </w:rPr>
                      </w:sdtEndPr>
                      <w:sdtContent>
                        <w:r w:rsidR="00A529D6">
                          <w:fldChar w:fldCharType="begin"/>
                        </w:r>
                        <w:r w:rsidR="00A529D6">
                          <w:instrText xml:space="preserve"> PAGE   \* MERGEFORMAT </w:instrText>
                        </w:r>
                        <w:r w:rsidR="00A529D6">
                          <w:fldChar w:fldCharType="separate"/>
                        </w:r>
                        <w:r w:rsidR="00E21825">
                          <w:rPr>
                            <w:noProof/>
                          </w:rPr>
                          <w:t>2</w:t>
                        </w:r>
                        <w:r w:rsidR="00A529D6">
                          <w:rPr>
                            <w:noProof/>
                          </w:rPr>
                          <w:fldChar w:fldCharType="end"/>
                        </w:r>
                      </w:sdtContent>
                    </w:sdt>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24298" w14:textId="77777777" w:rsidR="0022428A" w:rsidRDefault="0022428A" w:rsidP="009C2ED4">
      <w:pPr>
        <w:spacing w:after="0" w:line="240" w:lineRule="auto"/>
      </w:pPr>
      <w:r>
        <w:separator/>
      </w:r>
    </w:p>
  </w:footnote>
  <w:footnote w:type="continuationSeparator" w:id="0">
    <w:p w14:paraId="44DB9D55" w14:textId="77777777" w:rsidR="0022428A" w:rsidRDefault="0022428A" w:rsidP="009C2ED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EAC04" w14:textId="77777777" w:rsidR="00A529D6" w:rsidRDefault="00A529D6">
    <w:pPr>
      <w:pStyle w:val="Header"/>
    </w:pPr>
    <w:r w:rsidRPr="00A529D6">
      <w:rPr>
        <w:noProof/>
      </w:rPr>
      <w:drawing>
        <wp:anchor distT="0" distB="0" distL="114300" distR="114300" simplePos="0" relativeHeight="251663360" behindDoc="0" locked="0" layoutInCell="1" allowOverlap="1" wp14:anchorId="64230DE5" wp14:editId="2FD90826">
          <wp:simplePos x="0" y="0"/>
          <wp:positionH relativeFrom="column">
            <wp:posOffset>6058</wp:posOffset>
          </wp:positionH>
          <wp:positionV relativeFrom="paragraph">
            <wp:posOffset>-316865</wp:posOffset>
          </wp:positionV>
          <wp:extent cx="1946275" cy="5575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oer-blu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6275" cy="557530"/>
                  </a:xfrm>
                  <a:prstGeom prst="rect">
                    <a:avLst/>
                  </a:prstGeom>
                </pic:spPr>
              </pic:pic>
            </a:graphicData>
          </a:graphic>
          <wp14:sizeRelH relativeFrom="page">
            <wp14:pctWidth>0</wp14:pctWidth>
          </wp14:sizeRelH>
          <wp14:sizeRelV relativeFrom="page">
            <wp14:pctHeight>0</wp14:pctHeight>
          </wp14:sizeRelV>
        </wp:anchor>
      </w:drawing>
    </w:r>
    <w:r w:rsidRPr="00A529D6">
      <w:rPr>
        <w:noProof/>
      </w:rPr>
      <mc:AlternateContent>
        <mc:Choice Requires="wps">
          <w:drawing>
            <wp:anchor distT="0" distB="0" distL="114300" distR="114300" simplePos="0" relativeHeight="251662336" behindDoc="0" locked="0" layoutInCell="1" allowOverlap="1" wp14:anchorId="341A5A3E" wp14:editId="7204DE74">
              <wp:simplePos x="0" y="0"/>
              <wp:positionH relativeFrom="column">
                <wp:posOffset>-914400</wp:posOffset>
              </wp:positionH>
              <wp:positionV relativeFrom="margin">
                <wp:posOffset>-1403985</wp:posOffset>
              </wp:positionV>
              <wp:extent cx="7772400" cy="91440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E3EB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in;margin-top:-110.55pt;width:612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" fillcolor="#e3ebea" stroked="f" strokeweight="2pt">
              <w10:wrap type="topAndBottom" anchory="margin"/>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64156"/>
    <w:multiLevelType w:val="multilevel"/>
    <w:tmpl w:val="6CF6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7A"/>
    <w:rsid w:val="00013491"/>
    <w:rsid w:val="0007598A"/>
    <w:rsid w:val="000A7183"/>
    <w:rsid w:val="000B2429"/>
    <w:rsid w:val="000B5B84"/>
    <w:rsid w:val="000B7225"/>
    <w:rsid w:val="000F1173"/>
    <w:rsid w:val="00197CC1"/>
    <w:rsid w:val="001B10B3"/>
    <w:rsid w:val="001D67EE"/>
    <w:rsid w:val="0022428A"/>
    <w:rsid w:val="002338E0"/>
    <w:rsid w:val="0024681B"/>
    <w:rsid w:val="002E6028"/>
    <w:rsid w:val="00341209"/>
    <w:rsid w:val="00380D25"/>
    <w:rsid w:val="003B333E"/>
    <w:rsid w:val="00400012"/>
    <w:rsid w:val="004433CD"/>
    <w:rsid w:val="005035F4"/>
    <w:rsid w:val="006560CB"/>
    <w:rsid w:val="00675DF0"/>
    <w:rsid w:val="006A1A3B"/>
    <w:rsid w:val="006A4C78"/>
    <w:rsid w:val="006A587A"/>
    <w:rsid w:val="006E630B"/>
    <w:rsid w:val="00745B3A"/>
    <w:rsid w:val="007B56A3"/>
    <w:rsid w:val="007F460B"/>
    <w:rsid w:val="008C48A5"/>
    <w:rsid w:val="00903DE7"/>
    <w:rsid w:val="009079A2"/>
    <w:rsid w:val="00954178"/>
    <w:rsid w:val="00993738"/>
    <w:rsid w:val="009C2ED4"/>
    <w:rsid w:val="009E3723"/>
    <w:rsid w:val="00A03E65"/>
    <w:rsid w:val="00A102ED"/>
    <w:rsid w:val="00A529D6"/>
    <w:rsid w:val="00B042B7"/>
    <w:rsid w:val="00B21F19"/>
    <w:rsid w:val="00B25E4D"/>
    <w:rsid w:val="00B8497D"/>
    <w:rsid w:val="00B869F5"/>
    <w:rsid w:val="00BA5C1A"/>
    <w:rsid w:val="00BB0B6F"/>
    <w:rsid w:val="00BD1E7B"/>
    <w:rsid w:val="00BE1C56"/>
    <w:rsid w:val="00BE7F2A"/>
    <w:rsid w:val="00CE416C"/>
    <w:rsid w:val="00DC42BB"/>
    <w:rsid w:val="00E21825"/>
    <w:rsid w:val="00E4711A"/>
    <w:rsid w:val="00E749DB"/>
    <w:rsid w:val="00F6245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58F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711A"/>
    <w:rPr>
      <w:color w:val="000000"/>
      <w:sz w:val="24"/>
    </w:rPr>
  </w:style>
  <w:style w:type="paragraph" w:styleId="Heading1">
    <w:name w:val="heading 1"/>
    <w:aliases w:val="Heading"/>
    <w:basedOn w:val="Normal"/>
    <w:next w:val="Normal"/>
    <w:link w:val="Heading1Char"/>
    <w:uiPriority w:val="9"/>
    <w:qFormat/>
    <w:rsid w:val="00E4711A"/>
    <w:pPr>
      <w:keepNext/>
      <w:keepLines/>
      <w:spacing w:before="480" w:after="0"/>
      <w:outlineLvl w:val="0"/>
    </w:pPr>
    <w:rPr>
      <w:rFonts w:asciiTheme="majorHAnsi" w:eastAsiaTheme="majorEastAsia" w:hAnsiTheme="majorHAnsi" w:cstheme="majorBidi"/>
      <w:bCs/>
      <w:color w:val="2A5877"/>
      <w:sz w:val="28"/>
      <w:szCs w:val="28"/>
    </w:rPr>
  </w:style>
  <w:style w:type="paragraph" w:styleId="Heading2">
    <w:name w:val="heading 2"/>
    <w:basedOn w:val="Normal"/>
    <w:next w:val="Normal"/>
    <w:link w:val="Heading2Char"/>
    <w:uiPriority w:val="9"/>
    <w:semiHidden/>
    <w:unhideWhenUsed/>
    <w:rsid w:val="00E4711A"/>
    <w:pPr>
      <w:keepNext/>
      <w:keepLines/>
      <w:spacing w:before="200" w:after="0"/>
      <w:outlineLvl w:val="1"/>
    </w:pPr>
    <w:rPr>
      <w:rFonts w:asciiTheme="majorHAnsi" w:eastAsiaTheme="majorEastAsia" w:hAnsiTheme="majorHAnsi" w:cstheme="majorBidi"/>
      <w:bCs/>
      <w:color w:val="2A5877"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ED4"/>
  </w:style>
  <w:style w:type="paragraph" w:styleId="Footer">
    <w:name w:val="footer"/>
    <w:basedOn w:val="Normal"/>
    <w:link w:val="FooterChar"/>
    <w:uiPriority w:val="99"/>
    <w:unhideWhenUsed/>
    <w:rsid w:val="009C2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ED4"/>
  </w:style>
  <w:style w:type="paragraph" w:styleId="BalloonText">
    <w:name w:val="Balloon Text"/>
    <w:basedOn w:val="Normal"/>
    <w:link w:val="BalloonTextChar"/>
    <w:uiPriority w:val="99"/>
    <w:semiHidden/>
    <w:unhideWhenUsed/>
    <w:rsid w:val="009C2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D4"/>
    <w:rPr>
      <w:rFonts w:ascii="Tahoma" w:hAnsi="Tahoma" w:cs="Tahoma"/>
      <w:sz w:val="16"/>
      <w:szCs w:val="16"/>
    </w:rPr>
  </w:style>
  <w:style w:type="character" w:customStyle="1" w:styleId="Heading1Char">
    <w:name w:val="Heading 1 Char"/>
    <w:aliases w:val="Heading Char"/>
    <w:basedOn w:val="DefaultParagraphFont"/>
    <w:link w:val="Heading1"/>
    <w:uiPriority w:val="9"/>
    <w:rsid w:val="00E4711A"/>
    <w:rPr>
      <w:rFonts w:asciiTheme="majorHAnsi" w:eastAsiaTheme="majorEastAsia" w:hAnsiTheme="majorHAnsi" w:cstheme="majorBidi"/>
      <w:bCs/>
      <w:color w:val="2A5877"/>
      <w:sz w:val="28"/>
      <w:szCs w:val="28"/>
    </w:rPr>
  </w:style>
  <w:style w:type="paragraph" w:styleId="Title">
    <w:name w:val="Title"/>
    <w:basedOn w:val="Normal"/>
    <w:next w:val="Normal"/>
    <w:link w:val="TitleChar"/>
    <w:uiPriority w:val="10"/>
    <w:qFormat/>
    <w:rsid w:val="000B2429"/>
    <w:pPr>
      <w:spacing w:after="300" w:line="240" w:lineRule="auto"/>
      <w:contextualSpacing/>
    </w:pPr>
    <w:rPr>
      <w:rFonts w:asciiTheme="majorHAnsi" w:eastAsiaTheme="majorEastAsia" w:hAnsiTheme="majorHAnsi" w:cstheme="majorBidi"/>
      <w:color w:val="2A5877"/>
      <w:spacing w:val="5"/>
      <w:kern w:val="28"/>
      <w:sz w:val="52"/>
      <w:szCs w:val="52"/>
    </w:rPr>
  </w:style>
  <w:style w:type="character" w:customStyle="1" w:styleId="TitleChar">
    <w:name w:val="Title Char"/>
    <w:basedOn w:val="DefaultParagraphFont"/>
    <w:link w:val="Title"/>
    <w:uiPriority w:val="10"/>
    <w:rsid w:val="000B2429"/>
    <w:rPr>
      <w:rFonts w:asciiTheme="majorHAnsi" w:eastAsiaTheme="majorEastAsia" w:hAnsiTheme="majorHAnsi" w:cstheme="majorBidi"/>
      <w:color w:val="2A5877"/>
      <w:spacing w:val="5"/>
      <w:kern w:val="28"/>
      <w:sz w:val="52"/>
      <w:szCs w:val="52"/>
    </w:rPr>
  </w:style>
  <w:style w:type="character" w:customStyle="1" w:styleId="Heading2Char">
    <w:name w:val="Heading 2 Char"/>
    <w:basedOn w:val="DefaultParagraphFont"/>
    <w:link w:val="Heading2"/>
    <w:uiPriority w:val="9"/>
    <w:semiHidden/>
    <w:rsid w:val="00E4711A"/>
    <w:rPr>
      <w:rFonts w:asciiTheme="majorHAnsi" w:eastAsiaTheme="majorEastAsia" w:hAnsiTheme="majorHAnsi" w:cstheme="majorBidi"/>
      <w:bCs/>
      <w:color w:val="2A5877" w:themeColor="accent1"/>
      <w:sz w:val="28"/>
      <w:szCs w:val="26"/>
    </w:rPr>
  </w:style>
  <w:style w:type="paragraph" w:styleId="Subtitle">
    <w:name w:val="Subtitle"/>
    <w:basedOn w:val="Normal"/>
    <w:next w:val="Normal"/>
    <w:link w:val="SubtitleChar"/>
    <w:uiPriority w:val="11"/>
    <w:qFormat/>
    <w:rsid w:val="00E4711A"/>
    <w:pPr>
      <w:numPr>
        <w:ilvl w:val="1"/>
      </w:numPr>
    </w:pPr>
    <w:rPr>
      <w:rFonts w:ascii="Calibri" w:eastAsiaTheme="majorEastAsia" w:hAnsi="Calibri" w:cstheme="majorBidi"/>
      <w:iCs/>
      <w:color w:val="667A85"/>
      <w:spacing w:val="15"/>
      <w:szCs w:val="24"/>
    </w:rPr>
  </w:style>
  <w:style w:type="character" w:customStyle="1" w:styleId="SubtitleChar">
    <w:name w:val="Subtitle Char"/>
    <w:basedOn w:val="DefaultParagraphFont"/>
    <w:link w:val="Subtitle"/>
    <w:uiPriority w:val="11"/>
    <w:rsid w:val="00E4711A"/>
    <w:rPr>
      <w:rFonts w:ascii="Calibri" w:eastAsiaTheme="majorEastAsia" w:hAnsi="Calibri" w:cstheme="majorBidi"/>
      <w:iCs/>
      <w:color w:val="667A85"/>
      <w:spacing w:val="15"/>
      <w:sz w:val="24"/>
      <w:szCs w:val="24"/>
    </w:rPr>
  </w:style>
  <w:style w:type="paragraph" w:styleId="NoSpacing">
    <w:name w:val="No Spacing"/>
    <w:link w:val="NoSpacingChar"/>
    <w:uiPriority w:val="1"/>
    <w:rsid w:val="00E4711A"/>
    <w:pPr>
      <w:spacing w:after="0" w:line="240" w:lineRule="auto"/>
    </w:pPr>
    <w:rPr>
      <w:rFonts w:ascii="Calibri Light" w:hAnsi="Calibri Light"/>
      <w:color w:val="667A85"/>
      <w:sz w:val="24"/>
    </w:rPr>
  </w:style>
  <w:style w:type="paragraph" w:customStyle="1" w:styleId="OERStyle">
    <w:name w:val="OER Style"/>
    <w:basedOn w:val="NoSpacing"/>
    <w:link w:val="OERStyleChar"/>
    <w:rsid w:val="00E4711A"/>
  </w:style>
  <w:style w:type="character" w:customStyle="1" w:styleId="NoSpacingChar">
    <w:name w:val="No Spacing Char"/>
    <w:basedOn w:val="DefaultParagraphFont"/>
    <w:link w:val="NoSpacing"/>
    <w:uiPriority w:val="1"/>
    <w:rsid w:val="00E4711A"/>
    <w:rPr>
      <w:rFonts w:ascii="Calibri Light" w:hAnsi="Calibri Light"/>
      <w:color w:val="667A85"/>
      <w:sz w:val="24"/>
    </w:rPr>
  </w:style>
  <w:style w:type="character" w:customStyle="1" w:styleId="OERStyleChar">
    <w:name w:val="OER Style Char"/>
    <w:basedOn w:val="NoSpacingChar"/>
    <w:link w:val="OERStyle"/>
    <w:rsid w:val="00E4711A"/>
    <w:rPr>
      <w:rFonts w:ascii="Calibri Light" w:hAnsi="Calibri Light"/>
      <w:color w:val="667A85"/>
      <w:sz w:val="24"/>
    </w:rPr>
  </w:style>
  <w:style w:type="paragraph" w:styleId="Quote">
    <w:name w:val="Quote"/>
    <w:basedOn w:val="Normal"/>
    <w:next w:val="Normal"/>
    <w:link w:val="QuoteChar"/>
    <w:uiPriority w:val="29"/>
    <w:qFormat/>
    <w:rsid w:val="00A529D6"/>
    <w:rPr>
      <w:i/>
      <w:iCs/>
      <w:color w:val="auto"/>
    </w:rPr>
  </w:style>
  <w:style w:type="character" w:customStyle="1" w:styleId="QuoteChar">
    <w:name w:val="Quote Char"/>
    <w:basedOn w:val="DefaultParagraphFont"/>
    <w:link w:val="Quote"/>
    <w:uiPriority w:val="29"/>
    <w:rsid w:val="00A529D6"/>
    <w:rPr>
      <w:i/>
      <w:iCs/>
      <w:sz w:val="24"/>
    </w:rPr>
  </w:style>
  <w:style w:type="character" w:styleId="Strong">
    <w:name w:val="Strong"/>
    <w:basedOn w:val="DefaultParagraphFont"/>
    <w:uiPriority w:val="22"/>
    <w:qFormat/>
    <w:rsid w:val="00E4711A"/>
    <w:rPr>
      <w:rFonts w:asciiTheme="minorHAnsi" w:hAnsiTheme="minorHAnsi"/>
      <w:b/>
      <w:bCs/>
      <w:sz w:val="24"/>
    </w:rPr>
  </w:style>
  <w:style w:type="paragraph" w:styleId="IntenseQuote">
    <w:name w:val="Intense Quote"/>
    <w:basedOn w:val="Normal"/>
    <w:next w:val="Normal"/>
    <w:link w:val="IntenseQuoteChar"/>
    <w:uiPriority w:val="30"/>
    <w:rsid w:val="00E4711A"/>
    <w:pPr>
      <w:pBdr>
        <w:bottom w:val="single" w:sz="4" w:space="4" w:color="2A5877" w:themeColor="accent1"/>
      </w:pBdr>
      <w:spacing w:before="200" w:after="280"/>
      <w:ind w:left="936" w:right="936"/>
    </w:pPr>
    <w:rPr>
      <w:b/>
      <w:bCs/>
      <w:i/>
      <w:iCs/>
      <w:color w:val="2A5877" w:themeColor="accent1"/>
    </w:rPr>
  </w:style>
  <w:style w:type="character" w:customStyle="1" w:styleId="IntenseQuoteChar">
    <w:name w:val="Intense Quote Char"/>
    <w:basedOn w:val="DefaultParagraphFont"/>
    <w:link w:val="IntenseQuote"/>
    <w:uiPriority w:val="30"/>
    <w:rsid w:val="00E4711A"/>
    <w:rPr>
      <w:b/>
      <w:bCs/>
      <w:i/>
      <w:iCs/>
      <w:color w:val="2A5877" w:themeColor="accent1"/>
      <w:sz w:val="24"/>
    </w:rPr>
  </w:style>
  <w:style w:type="character" w:styleId="SubtleReference">
    <w:name w:val="Subtle Reference"/>
    <w:basedOn w:val="DefaultParagraphFont"/>
    <w:uiPriority w:val="31"/>
    <w:rsid w:val="00E4711A"/>
    <w:rPr>
      <w:smallCaps/>
      <w:color w:val="0078A9" w:themeColor="accent2"/>
      <w:u w:val="single"/>
    </w:rPr>
  </w:style>
  <w:style w:type="table" w:customStyle="1" w:styleId="MediumShading1-Accent11">
    <w:name w:val="Medium Shading 1 - Accent 11"/>
    <w:basedOn w:val="TableNormal"/>
    <w:next w:val="MediumShading1-Accent1"/>
    <w:uiPriority w:val="63"/>
    <w:rsid w:val="006A587A"/>
    <w:pPr>
      <w:widowControl w:val="0"/>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A587A"/>
    <w:pPr>
      <w:spacing w:after="0" w:line="240" w:lineRule="auto"/>
    </w:pPr>
    <w:tblPr>
      <w:tblStyleRowBandSize w:val="1"/>
      <w:tblStyleColBandSize w:val="1"/>
      <w:tblInd w:w="0" w:type="dxa"/>
      <w:tbl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single" w:sz="8" w:space="0" w:color="4187B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shd w:val="clear" w:color="auto" w:fill="2A5877" w:themeFill="accent1"/>
      </w:tcPr>
    </w:tblStylePr>
    <w:tblStylePr w:type="lastRow">
      <w:pPr>
        <w:spacing w:before="0" w:after="0" w:line="240" w:lineRule="auto"/>
      </w:pPr>
      <w:rPr>
        <w:b/>
        <w:bCs/>
      </w:rPr>
      <w:tblPr/>
      <w:tcPr>
        <w:tcBorders>
          <w:top w:val="double" w:sz="6"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D7E8" w:themeFill="accent1" w:themeFillTint="3F"/>
      </w:tcPr>
    </w:tblStylePr>
    <w:tblStylePr w:type="band1Horz">
      <w:tblPr/>
      <w:tcPr>
        <w:tcBorders>
          <w:insideH w:val="nil"/>
          <w:insideV w:val="nil"/>
        </w:tcBorders>
        <w:shd w:val="clear" w:color="auto" w:fill="BFD7E8"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king\AppData\Roaming\Microsoft\Templates\OER-Word-Template.dotx" TargetMode="External"/></Relationships>
</file>

<file path=word/theme/theme1.xml><?xml version="1.0" encoding="utf-8"?>
<a:theme xmlns:a="http://schemas.openxmlformats.org/drawingml/2006/main" name="Office Theme">
  <a:themeElements>
    <a:clrScheme name="Custom 1">
      <a:dk1>
        <a:srgbClr val="667A85"/>
      </a:dk1>
      <a:lt1>
        <a:sysClr val="window" lastClr="FFFFFF"/>
      </a:lt1>
      <a:dk2>
        <a:srgbClr val="667A85"/>
      </a:dk2>
      <a:lt2>
        <a:srgbClr val="E3EBEA"/>
      </a:lt2>
      <a:accent1>
        <a:srgbClr val="2A5877"/>
      </a:accent1>
      <a:accent2>
        <a:srgbClr val="0078A9"/>
      </a:accent2>
      <a:accent3>
        <a:srgbClr val="7F7F7F"/>
      </a:accent3>
      <a:accent4>
        <a:srgbClr val="17365D"/>
      </a:accent4>
      <a:accent5>
        <a:srgbClr val="BFBFBF"/>
      </a:accent5>
      <a:accent6>
        <a:srgbClr val="548DD4"/>
      </a:accent6>
      <a:hlink>
        <a:srgbClr val="0078A9"/>
      </a:hlink>
      <a:folHlink>
        <a:srgbClr val="0078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C:\Users\matthew.king\AppData\Roaming\Microsoft\Templates\OER-Word-Template.dotx</Template>
  <TotalTime>1</TotalTime>
  <Pages>4</Pages>
  <Words>613</Words>
  <Characters>3499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King</dc:creator>
  <cp:lastModifiedBy>Brian Kennedy</cp:lastModifiedBy>
  <cp:revision>3</cp:revision>
  <dcterms:created xsi:type="dcterms:W3CDTF">2017-05-12T17:27:00Z</dcterms:created>
  <dcterms:modified xsi:type="dcterms:W3CDTF">2017-05-12T17:28:00Z</dcterms:modified>
</cp:coreProperties>
</file>