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C66" w:rsidRDefault="00785C66" w:rsidP="00833E3F">
      <w:pPr>
        <w:pStyle w:val="Title"/>
        <w:spacing w:after="0"/>
        <w:jc w:val="center"/>
      </w:pPr>
      <w:r>
        <w:t xml:space="preserve">Okeanos Explorer ROV Dive </w:t>
      </w:r>
      <w:r w:rsidR="004C4B5C">
        <w:t>Summary</w:t>
      </w:r>
    </w:p>
    <w:tbl>
      <w:tblPr>
        <w:tblW w:w="5000" w:type="pct"/>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Look w:val="0480" w:firstRow="0" w:lastRow="0" w:firstColumn="1" w:lastColumn="0" w:noHBand="0" w:noVBand="1"/>
      </w:tblPr>
      <w:tblGrid>
        <w:gridCol w:w="1574"/>
        <w:gridCol w:w="1404"/>
        <w:gridCol w:w="1206"/>
        <w:gridCol w:w="657"/>
        <w:gridCol w:w="612"/>
        <w:gridCol w:w="1380"/>
        <w:gridCol w:w="2743"/>
      </w:tblGrid>
      <w:tr w:rsidR="00833E3F" w:rsidRPr="002A49DF" w:rsidTr="00886C97">
        <w:trPr>
          <w:trHeight w:val="592"/>
        </w:trPr>
        <w:tc>
          <w:tcPr>
            <w:tcW w:w="826" w:type="pct"/>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Site Name</w:t>
            </w:r>
          </w:p>
        </w:tc>
        <w:tc>
          <w:tcPr>
            <w:tcW w:w="2017" w:type="pct"/>
            <w:gridSpan w:val="4"/>
            <w:tcBorders>
              <w:left w:val="single" w:sz="8" w:space="0" w:color="6585CF"/>
              <w:bottom w:val="single" w:sz="12" w:space="0" w:color="6585CF"/>
              <w:right w:val="single" w:sz="8" w:space="0" w:color="6585CF"/>
            </w:tcBorders>
            <w:shd w:val="clear" w:color="auto" w:fill="auto"/>
            <w:vAlign w:val="center"/>
          </w:tcPr>
          <w:p w:rsidR="00833E3F" w:rsidRPr="006C518C" w:rsidRDefault="009F3942" w:rsidP="00D4065A">
            <w:pPr>
              <w:spacing w:after="0" w:line="240" w:lineRule="auto"/>
              <w:jc w:val="center"/>
              <w:rPr>
                <w:rFonts w:asciiTheme="minorHAnsi" w:hAnsiTheme="minorHAnsi"/>
              </w:rPr>
            </w:pPr>
            <w:r>
              <w:rPr>
                <w:rFonts w:asciiTheme="minorHAnsi" w:hAnsiTheme="minorHAnsi"/>
              </w:rPr>
              <w:t>Romeo and Juliet</w:t>
            </w:r>
          </w:p>
        </w:tc>
        <w:tc>
          <w:tcPr>
            <w:tcW w:w="2157" w:type="pct"/>
            <w:gridSpan w:val="2"/>
            <w:vMerge w:val="restart"/>
            <w:tcBorders>
              <w:left w:val="single" w:sz="8" w:space="0" w:color="6585CF"/>
              <w:bottom w:val="single" w:sz="8" w:space="0" w:color="6585CF"/>
              <w:right w:val="single" w:sz="8" w:space="0" w:color="6585CF"/>
            </w:tcBorders>
            <w:shd w:val="clear" w:color="auto" w:fill="auto"/>
            <w:vAlign w:val="center"/>
          </w:tcPr>
          <w:p w:rsidR="00833E3F" w:rsidRPr="002A49DF" w:rsidRDefault="00916DD7" w:rsidP="00916DD7">
            <w:pPr>
              <w:spacing w:after="0" w:line="240" w:lineRule="auto"/>
              <w:jc w:val="center"/>
              <w:rPr>
                <w:rFonts w:ascii="Calibri" w:hAnsi="Calibri"/>
              </w:rPr>
            </w:pPr>
            <w:r>
              <w:rPr>
                <w:noProof/>
                <w:lang w:bidi="ar-SA"/>
              </w:rPr>
              <w:drawing>
                <wp:inline distT="0" distB="0" distL="0" distR="0" wp14:anchorId="2FB1F5D2" wp14:editId="5930445E">
                  <wp:extent cx="2080257" cy="2010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80589" cy="2010550"/>
                          </a:xfrm>
                          <a:prstGeom prst="rect">
                            <a:avLst/>
                          </a:prstGeom>
                        </pic:spPr>
                      </pic:pic>
                    </a:graphicData>
                  </a:graphic>
                </wp:inline>
              </w:drawing>
            </w:r>
          </w:p>
        </w:tc>
      </w:tr>
      <w:tr w:rsidR="00833E3F" w:rsidRPr="002A49DF" w:rsidTr="00886C97">
        <w:trPr>
          <w:trHeight w:val="510"/>
        </w:trPr>
        <w:tc>
          <w:tcPr>
            <w:tcW w:w="826" w:type="pct"/>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ROV Lead</w:t>
            </w:r>
            <w:r w:rsidR="000157F9">
              <w:rPr>
                <w:rFonts w:ascii="Calibri" w:hAnsi="Calibri"/>
                <w:b/>
                <w:bCs/>
              </w:rPr>
              <w:t>/Expedition Coordinator</w:t>
            </w:r>
            <w:r w:rsidR="00C069B1">
              <w:rPr>
                <w:rFonts w:ascii="Calibri" w:hAnsi="Calibri"/>
                <w:b/>
                <w:bCs/>
              </w:rPr>
              <w:t>s</w:t>
            </w:r>
          </w:p>
        </w:tc>
        <w:tc>
          <w:tcPr>
            <w:tcW w:w="2017" w:type="pct"/>
            <w:gridSpan w:val="4"/>
            <w:tcBorders>
              <w:left w:val="single" w:sz="8" w:space="0" w:color="6585CF"/>
              <w:bottom w:val="single" w:sz="12" w:space="0" w:color="6585CF"/>
              <w:right w:val="single" w:sz="8" w:space="0" w:color="6585CF"/>
            </w:tcBorders>
            <w:shd w:val="clear" w:color="auto" w:fill="auto"/>
            <w:vAlign w:val="center"/>
          </w:tcPr>
          <w:p w:rsidR="00833E3F" w:rsidRDefault="00916DD7" w:rsidP="00833E3F">
            <w:pPr>
              <w:spacing w:after="0" w:line="240" w:lineRule="auto"/>
              <w:jc w:val="center"/>
              <w:rPr>
                <w:rFonts w:ascii="Calibri" w:hAnsi="Calibri"/>
              </w:rPr>
            </w:pPr>
            <w:r>
              <w:rPr>
                <w:rFonts w:ascii="Calibri" w:hAnsi="Calibri"/>
              </w:rPr>
              <w:t>Jim Newman</w:t>
            </w:r>
            <w:r w:rsidR="00C069B1">
              <w:rPr>
                <w:rFonts w:ascii="Calibri" w:hAnsi="Calibri"/>
              </w:rPr>
              <w:t>/</w:t>
            </w:r>
          </w:p>
          <w:p w:rsidR="000157F9" w:rsidRPr="002A49DF" w:rsidRDefault="00C069B1" w:rsidP="00833E3F">
            <w:pPr>
              <w:spacing w:after="0" w:line="240" w:lineRule="auto"/>
              <w:jc w:val="center"/>
              <w:rPr>
                <w:rFonts w:ascii="Calibri" w:hAnsi="Calibri"/>
              </w:rPr>
            </w:pPr>
            <w:r>
              <w:rPr>
                <w:rFonts w:ascii="Calibri" w:hAnsi="Calibri"/>
              </w:rPr>
              <w:t>Kasey Cantwell</w:t>
            </w:r>
          </w:p>
        </w:tc>
        <w:tc>
          <w:tcPr>
            <w:tcW w:w="2157" w:type="pct"/>
            <w:gridSpan w:val="2"/>
            <w:vMerge/>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p>
        </w:tc>
      </w:tr>
      <w:tr w:rsidR="00D9265E" w:rsidRPr="002A49DF" w:rsidTr="00886C97">
        <w:trPr>
          <w:trHeight w:val="510"/>
        </w:trPr>
        <w:tc>
          <w:tcPr>
            <w:tcW w:w="826" w:type="pct"/>
            <w:tcBorders>
              <w:left w:val="single" w:sz="8" w:space="0" w:color="6585CF"/>
              <w:bottom w:val="single" w:sz="12" w:space="0" w:color="6585CF"/>
              <w:right w:val="single" w:sz="8" w:space="0" w:color="6585CF"/>
            </w:tcBorders>
            <w:shd w:val="clear" w:color="auto" w:fill="DBE5F1" w:themeFill="accent1" w:themeFillTint="33"/>
            <w:vAlign w:val="center"/>
          </w:tcPr>
          <w:p w:rsidR="00D9265E" w:rsidRPr="002A49DF" w:rsidRDefault="00D9265E" w:rsidP="00833E3F">
            <w:pPr>
              <w:spacing w:after="0" w:line="240" w:lineRule="auto"/>
              <w:jc w:val="center"/>
              <w:rPr>
                <w:rFonts w:ascii="Calibri" w:hAnsi="Calibri"/>
                <w:b/>
                <w:bCs/>
              </w:rPr>
            </w:pPr>
            <w:r>
              <w:rPr>
                <w:rFonts w:ascii="Calibri" w:hAnsi="Calibri"/>
                <w:b/>
                <w:bCs/>
              </w:rPr>
              <w:t>Science Team Leads</w:t>
            </w:r>
          </w:p>
        </w:tc>
        <w:tc>
          <w:tcPr>
            <w:tcW w:w="2017" w:type="pct"/>
            <w:gridSpan w:val="4"/>
            <w:tcBorders>
              <w:left w:val="single" w:sz="8" w:space="0" w:color="6585CF"/>
              <w:bottom w:val="single" w:sz="12" w:space="0" w:color="6585CF"/>
              <w:right w:val="single" w:sz="8" w:space="0" w:color="6585CF"/>
            </w:tcBorders>
            <w:shd w:val="clear" w:color="auto" w:fill="auto"/>
            <w:vAlign w:val="center"/>
          </w:tcPr>
          <w:p w:rsidR="00D4065A" w:rsidRDefault="00916DD7" w:rsidP="00916DD7">
            <w:pPr>
              <w:spacing w:after="0" w:line="240" w:lineRule="auto"/>
              <w:jc w:val="center"/>
              <w:rPr>
                <w:rFonts w:ascii="Calibri" w:hAnsi="Calibri"/>
              </w:rPr>
            </w:pPr>
            <w:r>
              <w:rPr>
                <w:rFonts w:ascii="Calibri" w:hAnsi="Calibri"/>
              </w:rPr>
              <w:t>Shirley Pomponi (HBOI)</w:t>
            </w:r>
          </w:p>
          <w:p w:rsidR="00916DD7" w:rsidRDefault="00916DD7" w:rsidP="00916DD7">
            <w:pPr>
              <w:spacing w:after="0" w:line="240" w:lineRule="auto"/>
              <w:jc w:val="center"/>
              <w:rPr>
                <w:rFonts w:ascii="Calibri" w:hAnsi="Calibri"/>
              </w:rPr>
            </w:pPr>
            <w:r>
              <w:rPr>
                <w:rFonts w:ascii="Calibri" w:hAnsi="Calibri"/>
              </w:rPr>
              <w:t>Patty Fryer (UH)</w:t>
            </w:r>
          </w:p>
        </w:tc>
        <w:tc>
          <w:tcPr>
            <w:tcW w:w="2157" w:type="pct"/>
            <w:gridSpan w:val="2"/>
            <w:vMerge/>
            <w:tcBorders>
              <w:left w:val="single" w:sz="8" w:space="0" w:color="6585CF"/>
              <w:bottom w:val="single" w:sz="8" w:space="0" w:color="6585CF"/>
              <w:right w:val="single" w:sz="8" w:space="0" w:color="6585CF"/>
            </w:tcBorders>
            <w:shd w:val="clear" w:color="auto" w:fill="auto"/>
            <w:vAlign w:val="center"/>
          </w:tcPr>
          <w:p w:rsidR="00D9265E" w:rsidRPr="002A49DF" w:rsidRDefault="00D9265E" w:rsidP="00833E3F">
            <w:pPr>
              <w:spacing w:after="0" w:line="240" w:lineRule="auto"/>
              <w:jc w:val="center"/>
              <w:rPr>
                <w:rFonts w:ascii="Calibri" w:hAnsi="Calibri"/>
              </w:rPr>
            </w:pPr>
          </w:p>
        </w:tc>
      </w:tr>
      <w:tr w:rsidR="00833E3F" w:rsidRPr="002A49DF" w:rsidTr="00886C97">
        <w:trPr>
          <w:trHeight w:val="600"/>
        </w:trPr>
        <w:tc>
          <w:tcPr>
            <w:tcW w:w="826" w:type="pc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General Area Descriptor</w:t>
            </w:r>
          </w:p>
        </w:tc>
        <w:tc>
          <w:tcPr>
            <w:tcW w:w="2017" w:type="pct"/>
            <w:gridSpan w:val="4"/>
            <w:tcBorders>
              <w:left w:val="single" w:sz="8" w:space="0" w:color="6585CF"/>
              <w:bottom w:val="single" w:sz="8" w:space="0" w:color="6585CF"/>
              <w:right w:val="single" w:sz="8" w:space="0" w:color="6585CF"/>
            </w:tcBorders>
            <w:shd w:val="clear" w:color="auto" w:fill="auto"/>
            <w:vAlign w:val="center"/>
          </w:tcPr>
          <w:p w:rsidR="00BB37E3" w:rsidRPr="002A49DF" w:rsidRDefault="00916DD7" w:rsidP="00916DD7">
            <w:pPr>
              <w:spacing w:after="0" w:line="240" w:lineRule="auto"/>
              <w:jc w:val="center"/>
              <w:rPr>
                <w:rFonts w:ascii="Calibri" w:hAnsi="Calibri"/>
              </w:rPr>
            </w:pPr>
            <w:r>
              <w:rPr>
                <w:rFonts w:ascii="Calibri" w:hAnsi="Calibri"/>
              </w:rPr>
              <w:t>Areas in and around the Marianas Trench Marine National Monument</w:t>
            </w:r>
          </w:p>
        </w:tc>
        <w:tc>
          <w:tcPr>
            <w:tcW w:w="2157" w:type="pct"/>
            <w:gridSpan w:val="2"/>
            <w:vMerge/>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p>
        </w:tc>
      </w:tr>
      <w:tr w:rsidR="00833E3F" w:rsidRPr="002A49DF" w:rsidTr="00886C97">
        <w:tc>
          <w:tcPr>
            <w:tcW w:w="826" w:type="pct"/>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ROV Dive Name</w:t>
            </w:r>
          </w:p>
        </w:tc>
        <w:tc>
          <w:tcPr>
            <w:tcW w:w="1360" w:type="pct"/>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C069B1">
            <w:pPr>
              <w:spacing w:after="0" w:line="240" w:lineRule="auto"/>
              <w:jc w:val="center"/>
              <w:rPr>
                <w:rFonts w:ascii="Calibri" w:hAnsi="Calibri"/>
              </w:rPr>
            </w:pPr>
            <w:r w:rsidRPr="002A49DF">
              <w:rPr>
                <w:rFonts w:ascii="Calibri" w:hAnsi="Calibri"/>
              </w:rPr>
              <w:t xml:space="preserve">Cruise </w:t>
            </w:r>
          </w:p>
        </w:tc>
        <w:tc>
          <w:tcPr>
            <w:tcW w:w="1377" w:type="pct"/>
            <w:gridSpan w:val="3"/>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Leg</w:t>
            </w:r>
          </w:p>
        </w:tc>
        <w:tc>
          <w:tcPr>
            <w:tcW w:w="1437" w:type="pct"/>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Dive Number</w:t>
            </w:r>
          </w:p>
        </w:tc>
      </w:tr>
      <w:tr w:rsidR="00833E3F" w:rsidRPr="002A49DF" w:rsidTr="00886C97">
        <w:trPr>
          <w:trHeight w:val="358"/>
        </w:trPr>
        <w:tc>
          <w:tcPr>
            <w:tcW w:w="826" w:type="pct"/>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p>
        </w:tc>
        <w:tc>
          <w:tcPr>
            <w:tcW w:w="1360" w:type="pct"/>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F77C24" w:rsidP="00271746">
            <w:pPr>
              <w:spacing w:after="0" w:line="240" w:lineRule="auto"/>
              <w:jc w:val="center"/>
              <w:rPr>
                <w:rFonts w:ascii="Calibri" w:hAnsi="Calibri"/>
              </w:rPr>
            </w:pPr>
            <w:r>
              <w:rPr>
                <w:rFonts w:ascii="Calibri" w:hAnsi="Calibri"/>
              </w:rPr>
              <w:t>EX</w:t>
            </w:r>
            <w:r w:rsidR="000157F9">
              <w:rPr>
                <w:rFonts w:ascii="Calibri" w:hAnsi="Calibri"/>
              </w:rPr>
              <w:t>1</w:t>
            </w:r>
            <w:r w:rsidR="00C069B1">
              <w:rPr>
                <w:rFonts w:ascii="Calibri" w:hAnsi="Calibri"/>
              </w:rPr>
              <w:t>6</w:t>
            </w:r>
            <w:r w:rsidR="00D4065A">
              <w:rPr>
                <w:rFonts w:ascii="Calibri" w:hAnsi="Calibri"/>
              </w:rPr>
              <w:t>0</w:t>
            </w:r>
            <w:r w:rsidR="00271746">
              <w:rPr>
                <w:rFonts w:ascii="Calibri" w:hAnsi="Calibri"/>
              </w:rPr>
              <w:t>5</w:t>
            </w:r>
            <w:bookmarkStart w:id="0" w:name="_GoBack"/>
            <w:bookmarkEnd w:id="0"/>
          </w:p>
        </w:tc>
        <w:tc>
          <w:tcPr>
            <w:tcW w:w="1377" w:type="pct"/>
            <w:gridSpan w:val="3"/>
            <w:tcBorders>
              <w:left w:val="single" w:sz="8" w:space="0" w:color="6585CF"/>
              <w:bottom w:val="single" w:sz="8" w:space="0" w:color="6585CF"/>
              <w:right w:val="single" w:sz="8" w:space="0" w:color="6585CF"/>
            </w:tcBorders>
            <w:shd w:val="clear" w:color="auto" w:fill="auto"/>
            <w:vAlign w:val="center"/>
          </w:tcPr>
          <w:p w:rsidR="00833E3F" w:rsidRPr="002A49DF" w:rsidRDefault="00916DD7" w:rsidP="00833E3F">
            <w:pPr>
              <w:spacing w:after="0" w:line="240" w:lineRule="auto"/>
              <w:jc w:val="center"/>
              <w:rPr>
                <w:rFonts w:ascii="Calibri" w:hAnsi="Calibri"/>
              </w:rPr>
            </w:pPr>
            <w:r>
              <w:rPr>
                <w:rFonts w:ascii="Calibri" w:hAnsi="Calibri"/>
              </w:rPr>
              <w:t>3</w:t>
            </w:r>
          </w:p>
        </w:tc>
        <w:tc>
          <w:tcPr>
            <w:tcW w:w="1437" w:type="pct"/>
            <w:tcBorders>
              <w:left w:val="single" w:sz="8" w:space="0" w:color="6585CF"/>
              <w:bottom w:val="single" w:sz="8" w:space="0" w:color="6585CF"/>
              <w:right w:val="single" w:sz="8" w:space="0" w:color="6585CF"/>
            </w:tcBorders>
            <w:shd w:val="clear" w:color="auto" w:fill="auto"/>
            <w:vAlign w:val="center"/>
          </w:tcPr>
          <w:p w:rsidR="00833E3F" w:rsidRPr="002A49DF" w:rsidRDefault="000157F9" w:rsidP="009F3942">
            <w:pPr>
              <w:spacing w:after="0" w:line="240" w:lineRule="auto"/>
              <w:jc w:val="center"/>
              <w:rPr>
                <w:rFonts w:ascii="Calibri" w:hAnsi="Calibri"/>
              </w:rPr>
            </w:pPr>
            <w:r>
              <w:rPr>
                <w:rFonts w:ascii="Calibri" w:hAnsi="Calibri"/>
              </w:rPr>
              <w:t>DIVE</w:t>
            </w:r>
            <w:r w:rsidR="009F3942">
              <w:rPr>
                <w:rFonts w:ascii="Calibri" w:hAnsi="Calibri"/>
              </w:rPr>
              <w:t>22</w:t>
            </w:r>
          </w:p>
        </w:tc>
      </w:tr>
      <w:tr w:rsidR="00833E3F" w:rsidRPr="002A49DF" w:rsidTr="00886C97">
        <w:trPr>
          <w:trHeight w:val="313"/>
        </w:trPr>
        <w:tc>
          <w:tcPr>
            <w:tcW w:w="826" w:type="pct"/>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Equipment Deployed</w:t>
            </w:r>
          </w:p>
        </w:tc>
        <w:tc>
          <w:tcPr>
            <w:tcW w:w="1360" w:type="pct"/>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ROV:</w:t>
            </w:r>
          </w:p>
        </w:tc>
        <w:tc>
          <w:tcPr>
            <w:tcW w:w="2814" w:type="pct"/>
            <w:gridSpan w:val="4"/>
            <w:tcBorders>
              <w:left w:val="single" w:sz="8" w:space="0" w:color="6585CF"/>
              <w:bottom w:val="single" w:sz="8" w:space="0" w:color="6585CF"/>
              <w:right w:val="single" w:sz="8" w:space="0" w:color="6585CF"/>
            </w:tcBorders>
            <w:shd w:val="clear" w:color="auto" w:fill="auto"/>
            <w:vAlign w:val="center"/>
          </w:tcPr>
          <w:p w:rsidR="00833E3F" w:rsidRPr="002A49DF" w:rsidRDefault="00C6402B" w:rsidP="00833E3F">
            <w:pPr>
              <w:spacing w:after="0" w:line="240" w:lineRule="auto"/>
              <w:jc w:val="center"/>
              <w:rPr>
                <w:rFonts w:ascii="Calibri" w:hAnsi="Calibri"/>
              </w:rPr>
            </w:pPr>
            <w:r>
              <w:rPr>
                <w:rFonts w:ascii="Calibri" w:hAnsi="Calibri"/>
              </w:rPr>
              <w:t xml:space="preserve">Deep </w:t>
            </w:r>
            <w:r w:rsidR="000157F9">
              <w:rPr>
                <w:rFonts w:ascii="Calibri" w:hAnsi="Calibri"/>
              </w:rPr>
              <w:t>Discoverer</w:t>
            </w:r>
          </w:p>
        </w:tc>
      </w:tr>
      <w:tr w:rsidR="00833E3F" w:rsidRPr="002A49DF" w:rsidTr="00886C97">
        <w:trPr>
          <w:trHeight w:val="286"/>
        </w:trPr>
        <w:tc>
          <w:tcPr>
            <w:tcW w:w="826" w:type="pct"/>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p>
        </w:tc>
        <w:tc>
          <w:tcPr>
            <w:tcW w:w="1360" w:type="pct"/>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 xml:space="preserve">Camera </w:t>
            </w:r>
            <w:r w:rsidR="00D01D87" w:rsidRPr="002A49DF">
              <w:rPr>
                <w:rFonts w:ascii="Calibri" w:hAnsi="Calibri"/>
              </w:rPr>
              <w:t>Platform</w:t>
            </w:r>
            <w:r w:rsidRPr="002A49DF">
              <w:rPr>
                <w:rFonts w:ascii="Calibri" w:hAnsi="Calibri"/>
              </w:rPr>
              <w:t>:</w:t>
            </w:r>
          </w:p>
        </w:tc>
        <w:tc>
          <w:tcPr>
            <w:tcW w:w="2814" w:type="pct"/>
            <w:gridSpan w:val="4"/>
            <w:tcBorders>
              <w:left w:val="single" w:sz="8" w:space="0" w:color="6585CF"/>
              <w:bottom w:val="single" w:sz="8" w:space="0" w:color="6585CF"/>
              <w:right w:val="single" w:sz="8" w:space="0" w:color="6585CF"/>
            </w:tcBorders>
            <w:shd w:val="clear" w:color="auto" w:fill="auto"/>
            <w:vAlign w:val="center"/>
          </w:tcPr>
          <w:p w:rsidR="00833E3F" w:rsidRPr="002A49DF" w:rsidRDefault="002E341C" w:rsidP="00833E3F">
            <w:pPr>
              <w:spacing w:after="0" w:line="240" w:lineRule="auto"/>
              <w:jc w:val="center"/>
              <w:rPr>
                <w:rFonts w:ascii="Calibri" w:hAnsi="Calibri"/>
              </w:rPr>
            </w:pPr>
            <w:r>
              <w:rPr>
                <w:rFonts w:ascii="Calibri" w:hAnsi="Calibri"/>
              </w:rPr>
              <w:t>Seirios</w:t>
            </w:r>
          </w:p>
        </w:tc>
      </w:tr>
      <w:tr w:rsidR="002F69F0" w:rsidRPr="002A49DF" w:rsidTr="00886C97">
        <w:tc>
          <w:tcPr>
            <w:tcW w:w="826" w:type="pct"/>
            <w:vMerge w:val="restart"/>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r w:rsidRPr="002A49DF">
              <w:rPr>
                <w:rFonts w:ascii="Calibri" w:hAnsi="Calibri"/>
                <w:b/>
                <w:bCs/>
              </w:rPr>
              <w:t>ROV Measurements</w:t>
            </w:r>
          </w:p>
        </w:tc>
        <w:bookmarkStart w:id="1" w:name="Check1"/>
        <w:tc>
          <w:tcPr>
            <w:tcW w:w="1360" w:type="pct"/>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1"/>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1"/>
            <w:r w:rsidR="002F69F0" w:rsidRPr="002A49DF">
              <w:rPr>
                <w:rFonts w:ascii="Calibri" w:hAnsi="Calibri"/>
              </w:rPr>
              <w:t xml:space="preserve"> CTD</w:t>
            </w:r>
          </w:p>
        </w:tc>
        <w:bookmarkStart w:id="2" w:name="Check5"/>
        <w:tc>
          <w:tcPr>
            <w:tcW w:w="1377" w:type="pct"/>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5"/>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2"/>
            <w:r w:rsidR="002F69F0" w:rsidRPr="002A49DF">
              <w:rPr>
                <w:rFonts w:ascii="Calibri" w:hAnsi="Calibri"/>
              </w:rPr>
              <w:t xml:space="preserve"> Depth</w:t>
            </w:r>
          </w:p>
        </w:tc>
        <w:bookmarkStart w:id="3" w:name="Check9"/>
        <w:tc>
          <w:tcPr>
            <w:tcW w:w="1437" w:type="pct"/>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9"/>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3"/>
            <w:r w:rsidR="002F69F0" w:rsidRPr="002A49DF">
              <w:rPr>
                <w:rFonts w:ascii="Calibri" w:hAnsi="Calibri"/>
              </w:rPr>
              <w:t xml:space="preserve"> Altitude</w:t>
            </w:r>
          </w:p>
        </w:tc>
      </w:tr>
      <w:tr w:rsidR="002F69F0" w:rsidRPr="002A49DF" w:rsidTr="00886C97">
        <w:tc>
          <w:tcPr>
            <w:tcW w:w="826" w:type="pct"/>
            <w:vMerge/>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bookmarkStart w:id="4" w:name="Check2"/>
        <w:tc>
          <w:tcPr>
            <w:tcW w:w="1360" w:type="pct"/>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2"/>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4"/>
            <w:r w:rsidR="002F69F0" w:rsidRPr="002A49DF">
              <w:rPr>
                <w:rFonts w:ascii="Calibri" w:hAnsi="Calibri"/>
              </w:rPr>
              <w:t xml:space="preserve"> Scanning Sonar</w:t>
            </w:r>
          </w:p>
        </w:tc>
        <w:bookmarkStart w:id="5" w:name="Check6"/>
        <w:tc>
          <w:tcPr>
            <w:tcW w:w="1377" w:type="pct"/>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6"/>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5"/>
            <w:r w:rsidR="002F69F0" w:rsidRPr="002A49DF">
              <w:rPr>
                <w:rFonts w:ascii="Calibri" w:hAnsi="Calibri"/>
              </w:rPr>
              <w:t xml:space="preserve"> USBL Position</w:t>
            </w:r>
          </w:p>
        </w:tc>
        <w:bookmarkStart w:id="6" w:name="Check10"/>
        <w:tc>
          <w:tcPr>
            <w:tcW w:w="1437" w:type="pct"/>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10"/>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6"/>
            <w:r w:rsidR="002F69F0" w:rsidRPr="002A49DF">
              <w:rPr>
                <w:rFonts w:ascii="Calibri" w:hAnsi="Calibri"/>
              </w:rPr>
              <w:t xml:space="preserve"> Heading</w:t>
            </w:r>
          </w:p>
        </w:tc>
      </w:tr>
      <w:tr w:rsidR="002F69F0" w:rsidRPr="002A49DF" w:rsidTr="00886C97">
        <w:tc>
          <w:tcPr>
            <w:tcW w:w="826" w:type="pct"/>
            <w:vMerge/>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bookmarkStart w:id="7" w:name="Check3"/>
        <w:tc>
          <w:tcPr>
            <w:tcW w:w="1360" w:type="pct"/>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3"/>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7"/>
            <w:r w:rsidR="002F69F0" w:rsidRPr="002A49DF">
              <w:rPr>
                <w:rFonts w:ascii="Calibri" w:hAnsi="Calibri"/>
              </w:rPr>
              <w:t xml:space="preserve"> Pitch</w:t>
            </w:r>
          </w:p>
        </w:tc>
        <w:bookmarkStart w:id="8" w:name="Check7"/>
        <w:tc>
          <w:tcPr>
            <w:tcW w:w="1377" w:type="pct"/>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7"/>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8"/>
            <w:r w:rsidR="002F69F0" w:rsidRPr="002A49DF">
              <w:rPr>
                <w:rFonts w:ascii="Calibri" w:hAnsi="Calibri"/>
              </w:rPr>
              <w:t xml:space="preserve"> Roll</w:t>
            </w:r>
          </w:p>
        </w:tc>
        <w:bookmarkStart w:id="9" w:name="Check11"/>
        <w:tc>
          <w:tcPr>
            <w:tcW w:w="1437" w:type="pct"/>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9"/>
            <w:r w:rsidR="002F69F0" w:rsidRPr="002A49DF">
              <w:rPr>
                <w:rFonts w:ascii="Calibri" w:hAnsi="Calibri"/>
              </w:rPr>
              <w:t xml:space="preserve"> HD Camera</w:t>
            </w:r>
            <w:r w:rsidR="002F69F0">
              <w:rPr>
                <w:rFonts w:ascii="Calibri" w:hAnsi="Calibri"/>
              </w:rPr>
              <w:t xml:space="preserve"> 1</w:t>
            </w:r>
          </w:p>
        </w:tc>
      </w:tr>
      <w:tr w:rsidR="002F69F0" w:rsidRPr="002A49DF" w:rsidTr="00886C97">
        <w:tc>
          <w:tcPr>
            <w:tcW w:w="826" w:type="pct"/>
            <w:vMerge/>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bookmarkStart w:id="10" w:name="Check4"/>
        <w:tc>
          <w:tcPr>
            <w:tcW w:w="1360" w:type="pct"/>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4"/>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10"/>
            <w:r w:rsidR="002F69F0" w:rsidRPr="002A49DF">
              <w:rPr>
                <w:rFonts w:ascii="Calibri" w:hAnsi="Calibri"/>
              </w:rPr>
              <w:t xml:space="preserve"> HD Camera</w:t>
            </w:r>
            <w:r w:rsidR="002F69F0">
              <w:rPr>
                <w:rFonts w:ascii="Calibri" w:hAnsi="Calibri"/>
              </w:rPr>
              <w:t xml:space="preserve"> 2</w:t>
            </w:r>
          </w:p>
        </w:tc>
        <w:bookmarkStart w:id="11" w:name="Check8"/>
        <w:tc>
          <w:tcPr>
            <w:tcW w:w="1377" w:type="pct"/>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8"/>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bookmarkEnd w:id="11"/>
            <w:r w:rsidR="002F69F0" w:rsidRPr="002A49DF">
              <w:rPr>
                <w:rFonts w:ascii="Calibri" w:hAnsi="Calibri"/>
              </w:rPr>
              <w:t xml:space="preserve"> Low Res Cam </w:t>
            </w:r>
            <w:r w:rsidR="002F69F0">
              <w:rPr>
                <w:rFonts w:ascii="Calibri" w:hAnsi="Calibri"/>
              </w:rPr>
              <w:t>1</w:t>
            </w:r>
          </w:p>
        </w:tc>
        <w:tc>
          <w:tcPr>
            <w:tcW w:w="1437" w:type="pct"/>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2</w:t>
            </w:r>
          </w:p>
        </w:tc>
      </w:tr>
      <w:tr w:rsidR="002F69F0" w:rsidRPr="002A49DF" w:rsidTr="00886C97">
        <w:tc>
          <w:tcPr>
            <w:tcW w:w="826" w:type="pct"/>
            <w:vMerge/>
            <w:tcBorders>
              <w:left w:val="single" w:sz="8" w:space="0" w:color="6585CF"/>
              <w:bottom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tc>
          <w:tcPr>
            <w:tcW w:w="1360" w:type="pct"/>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3</w:t>
            </w:r>
          </w:p>
        </w:tc>
        <w:tc>
          <w:tcPr>
            <w:tcW w:w="1377" w:type="pct"/>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4</w:t>
            </w:r>
          </w:p>
        </w:tc>
        <w:tc>
          <w:tcPr>
            <w:tcW w:w="1437" w:type="pct"/>
            <w:tcBorders>
              <w:left w:val="single" w:sz="8" w:space="0" w:color="6585CF"/>
              <w:bottom w:val="single" w:sz="8" w:space="0" w:color="6585CF"/>
              <w:right w:val="single" w:sz="8" w:space="0" w:color="6585CF"/>
            </w:tcBorders>
            <w:shd w:val="clear" w:color="auto" w:fill="auto"/>
            <w:vAlign w:val="center"/>
          </w:tcPr>
          <w:p w:rsidR="002F69F0" w:rsidRPr="002A49DF" w:rsidRDefault="006D1297"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271746">
              <w:rPr>
                <w:rFonts w:ascii="Calibri" w:hAnsi="Calibri"/>
              </w:rPr>
            </w:r>
            <w:r w:rsidR="00271746">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2</w:t>
            </w:r>
          </w:p>
        </w:tc>
      </w:tr>
      <w:tr w:rsidR="00833E3F" w:rsidRPr="002A49DF" w:rsidTr="00886C97">
        <w:tblPrEx>
          <w:tblLook w:val="04A0" w:firstRow="1" w:lastRow="0" w:firstColumn="1" w:lastColumn="0" w:noHBand="0" w:noVBand="1"/>
        </w:tblPrEx>
        <w:trPr>
          <w:trHeight w:val="511"/>
        </w:trPr>
        <w:tc>
          <w:tcPr>
            <w:tcW w:w="826" w:type="pc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Equipment Malfunctions</w:t>
            </w:r>
          </w:p>
        </w:tc>
        <w:tc>
          <w:tcPr>
            <w:tcW w:w="4174" w:type="pct"/>
            <w:gridSpan w:val="6"/>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916DD7">
            <w:pPr>
              <w:tabs>
                <w:tab w:val="center" w:pos="4358"/>
              </w:tabs>
              <w:spacing w:after="0" w:line="240" w:lineRule="auto"/>
              <w:rPr>
                <w:rFonts w:ascii="Calibri" w:hAnsi="Calibri"/>
              </w:rPr>
            </w:pPr>
          </w:p>
        </w:tc>
      </w:tr>
      <w:tr w:rsidR="004C4B5C" w:rsidRPr="002A49DF" w:rsidTr="00886C97">
        <w:tblPrEx>
          <w:tblLook w:val="04A0" w:firstRow="1" w:lastRow="0" w:firstColumn="1" w:lastColumn="0" w:noHBand="0" w:noVBand="1"/>
        </w:tblPrEx>
        <w:trPr>
          <w:trHeight w:val="601"/>
        </w:trPr>
        <w:tc>
          <w:tcPr>
            <w:tcW w:w="826" w:type="pct"/>
            <w:tcBorders>
              <w:left w:val="single" w:sz="8" w:space="0" w:color="6585CF"/>
              <w:bottom w:val="single" w:sz="8" w:space="0" w:color="6585CF"/>
              <w:right w:val="single" w:sz="8" w:space="0" w:color="6585CF"/>
            </w:tcBorders>
            <w:shd w:val="clear" w:color="auto" w:fill="DBE5F1" w:themeFill="accent1" w:themeFillTint="33"/>
            <w:vAlign w:val="center"/>
          </w:tcPr>
          <w:p w:rsidR="004C4B5C" w:rsidRDefault="004C4B5C" w:rsidP="00833E3F">
            <w:pPr>
              <w:spacing w:after="0" w:line="240" w:lineRule="auto"/>
              <w:jc w:val="center"/>
              <w:rPr>
                <w:rFonts w:ascii="Calibri" w:hAnsi="Calibri"/>
                <w:b/>
                <w:bCs/>
              </w:rPr>
            </w:pPr>
            <w:r>
              <w:rPr>
                <w:rFonts w:ascii="Calibri" w:hAnsi="Calibri"/>
                <w:b/>
                <w:bCs/>
              </w:rPr>
              <w:t>ROV Dive Summary</w:t>
            </w:r>
          </w:p>
          <w:p w:rsidR="004C4B5C" w:rsidRPr="002A49DF" w:rsidRDefault="004C4B5C" w:rsidP="00833E3F">
            <w:pPr>
              <w:spacing w:after="0" w:line="240" w:lineRule="auto"/>
              <w:jc w:val="center"/>
              <w:rPr>
                <w:rFonts w:ascii="Calibri" w:hAnsi="Calibri"/>
                <w:b/>
                <w:bCs/>
              </w:rPr>
            </w:pPr>
            <w:r>
              <w:rPr>
                <w:rFonts w:ascii="Calibri" w:hAnsi="Calibri"/>
                <w:b/>
                <w:bCs/>
              </w:rPr>
              <w:t>(From processed ROV data)</w:t>
            </w:r>
          </w:p>
        </w:tc>
        <w:tc>
          <w:tcPr>
            <w:tcW w:w="4174" w:type="pct"/>
            <w:gridSpan w:val="6"/>
            <w:tcBorders>
              <w:left w:val="single" w:sz="8" w:space="0" w:color="6585CF"/>
              <w:bottom w:val="single" w:sz="8" w:space="0" w:color="6585CF"/>
              <w:right w:val="single" w:sz="8" w:space="0" w:color="6585CF"/>
            </w:tcBorders>
            <w:shd w:val="clear" w:color="auto" w:fill="auto"/>
            <w:vAlign w:val="center"/>
          </w:tcPr>
          <w:p w:rsidR="00886C97" w:rsidRPr="00886C97" w:rsidRDefault="00886C97" w:rsidP="00886C97">
            <w:pPr>
              <w:spacing w:after="0" w:line="240" w:lineRule="auto"/>
              <w:rPr>
                <w:rStyle w:val="PlaceholderText1"/>
                <w:rFonts w:ascii="Calibri" w:hAnsi="Calibri"/>
              </w:rPr>
            </w:pPr>
            <w:r w:rsidRPr="00886C97">
              <w:rPr>
                <w:rStyle w:val="PlaceholderText1"/>
                <w:rFonts w:ascii="Calibri" w:hAnsi="Calibri"/>
              </w:rPr>
              <w:t xml:space="preserve">  Dive Summary:</w:t>
            </w:r>
            <w:r w:rsidRPr="00886C97">
              <w:rPr>
                <w:rStyle w:val="PlaceholderText1"/>
                <w:rFonts w:ascii="Calibri" w:hAnsi="Calibri"/>
              </w:rPr>
              <w:tab/>
              <w:t>EX1605L3_DIVE22</w:t>
            </w:r>
          </w:p>
          <w:p w:rsidR="00886C97" w:rsidRDefault="00886C97" w:rsidP="00886C97">
            <w:pPr>
              <w:spacing w:after="0" w:line="240" w:lineRule="auto"/>
              <w:rPr>
                <w:rStyle w:val="PlaceholderText1"/>
                <w:rFonts w:ascii="Calibri" w:hAnsi="Calibri"/>
              </w:rPr>
            </w:pPr>
            <w:r w:rsidRPr="00886C97">
              <w:rPr>
                <w:rStyle w:val="PlaceholderText1"/>
                <w:rFonts w:ascii="Calibri" w:hAnsi="Calibri"/>
              </w:rPr>
              <w:t>^^^^^^^^^^^^^^^^^^^^^^^^^^^^^^^^^^^^^^^^^^^^^^^^^^^</w:t>
            </w:r>
          </w:p>
          <w:p w:rsidR="00886C97" w:rsidRDefault="00886C97" w:rsidP="00886C97">
            <w:pPr>
              <w:spacing w:after="0" w:line="240" w:lineRule="auto"/>
              <w:rPr>
                <w:rStyle w:val="PlaceholderText1"/>
                <w:rFonts w:ascii="Calibri" w:hAnsi="Calibri"/>
              </w:rPr>
            </w:pPr>
            <w:r w:rsidRPr="00886C97">
              <w:rPr>
                <w:rStyle w:val="PlaceholderText1"/>
                <w:rFonts w:ascii="Calibri" w:hAnsi="Calibri"/>
              </w:rPr>
              <w:t>In Water:</w:t>
            </w:r>
            <w:r w:rsidRPr="00886C97">
              <w:rPr>
                <w:rStyle w:val="PlaceholderText1"/>
                <w:rFonts w:ascii="Calibri" w:hAnsi="Calibri"/>
              </w:rPr>
              <w:tab/>
            </w:r>
            <w:r w:rsidRPr="00886C97">
              <w:rPr>
                <w:rStyle w:val="PlaceholderText1"/>
                <w:rFonts w:ascii="Calibri" w:hAnsi="Calibri"/>
              </w:rPr>
              <w:tab/>
              <w:t xml:space="preserve"> 2016-07-08T21:55:04.641000</w:t>
            </w:r>
          </w:p>
          <w:p w:rsidR="00886C97" w:rsidRDefault="00886C97" w:rsidP="00886C97">
            <w:pPr>
              <w:spacing w:after="0" w:line="240" w:lineRule="auto"/>
              <w:rPr>
                <w:rStyle w:val="PlaceholderText1"/>
                <w:rFonts w:ascii="Calibri" w:hAnsi="Calibri"/>
              </w:rPr>
            </w:pPr>
            <w:r w:rsidRPr="00886C97">
              <w:rPr>
                <w:rStyle w:val="PlaceholderText1"/>
                <w:rFonts w:ascii="Calibri" w:hAnsi="Calibri"/>
              </w:rPr>
              <w:t>Out Water:</w:t>
            </w:r>
            <w:r w:rsidRPr="00886C97">
              <w:rPr>
                <w:rStyle w:val="PlaceholderText1"/>
                <w:rFonts w:ascii="Calibri" w:hAnsi="Calibri"/>
              </w:rPr>
              <w:tab/>
            </w:r>
            <w:r w:rsidRPr="00886C97">
              <w:rPr>
                <w:rStyle w:val="PlaceholderText1"/>
                <w:rFonts w:ascii="Calibri" w:hAnsi="Calibri"/>
              </w:rPr>
              <w:tab/>
              <w:t xml:space="preserve"> 2016-07-09T04:46:02.788000</w:t>
            </w:r>
          </w:p>
          <w:p w:rsidR="00886C97" w:rsidRPr="00886C97" w:rsidRDefault="00886C97" w:rsidP="00886C97">
            <w:pPr>
              <w:spacing w:after="0" w:line="240" w:lineRule="auto"/>
              <w:rPr>
                <w:rStyle w:val="PlaceholderText1"/>
                <w:rFonts w:ascii="Calibri" w:hAnsi="Calibri"/>
              </w:rPr>
            </w:pPr>
            <w:r w:rsidRPr="00886C97">
              <w:rPr>
                <w:rStyle w:val="PlaceholderText1"/>
                <w:rFonts w:ascii="Calibri" w:hAnsi="Calibri"/>
              </w:rPr>
              <w:t>Dive duration:</w:t>
            </w:r>
            <w:r w:rsidRPr="00886C97">
              <w:rPr>
                <w:rStyle w:val="PlaceholderText1"/>
                <w:rFonts w:ascii="Calibri" w:hAnsi="Calibri"/>
              </w:rPr>
              <w:tab/>
            </w:r>
            <w:r w:rsidRPr="00886C97">
              <w:rPr>
                <w:rStyle w:val="PlaceholderText1"/>
                <w:rFonts w:ascii="Calibri" w:hAnsi="Calibri"/>
              </w:rPr>
              <w:tab/>
              <w:t xml:space="preserve"> 6:50:58</w:t>
            </w:r>
          </w:p>
          <w:p w:rsidR="00886C97" w:rsidRDefault="00886C97" w:rsidP="00886C97">
            <w:pPr>
              <w:spacing w:after="0" w:line="240" w:lineRule="auto"/>
              <w:rPr>
                <w:rStyle w:val="PlaceholderText1"/>
                <w:rFonts w:ascii="Calibri" w:hAnsi="Calibri"/>
              </w:rPr>
            </w:pPr>
            <w:r w:rsidRPr="00886C97">
              <w:rPr>
                <w:rStyle w:val="PlaceholderText1"/>
                <w:rFonts w:ascii="Calibri" w:hAnsi="Calibri"/>
              </w:rPr>
              <w:t>Bottom Time:</w:t>
            </w:r>
            <w:r w:rsidRPr="00886C97">
              <w:rPr>
                <w:rStyle w:val="PlaceholderText1"/>
                <w:rFonts w:ascii="Calibri" w:hAnsi="Calibri"/>
              </w:rPr>
              <w:tab/>
            </w:r>
            <w:r w:rsidRPr="00886C97">
              <w:rPr>
                <w:rStyle w:val="PlaceholderText1"/>
                <w:rFonts w:ascii="Calibri" w:hAnsi="Calibri"/>
              </w:rPr>
              <w:tab/>
              <w:t xml:space="preserve"> 6:10:19</w:t>
            </w:r>
          </w:p>
          <w:p w:rsidR="002E5DB8" w:rsidRPr="002A49DF" w:rsidRDefault="00886C97" w:rsidP="00886C97">
            <w:pPr>
              <w:spacing w:after="0" w:line="240" w:lineRule="auto"/>
              <w:rPr>
                <w:rStyle w:val="PlaceholderText1"/>
                <w:rFonts w:ascii="Calibri" w:hAnsi="Calibri"/>
              </w:rPr>
            </w:pPr>
            <w:r>
              <w:rPr>
                <w:rStyle w:val="PlaceholderText1"/>
                <w:rFonts w:ascii="Calibri" w:hAnsi="Calibri"/>
              </w:rPr>
              <w:t>**Data restricted for UCH**</w:t>
            </w:r>
          </w:p>
        </w:tc>
      </w:tr>
      <w:tr w:rsidR="00833E3F" w:rsidRPr="002A49DF" w:rsidTr="00886C97">
        <w:tblPrEx>
          <w:tblLook w:val="04A0" w:firstRow="1" w:lastRow="0" w:firstColumn="1" w:lastColumn="0" w:noHBand="0" w:noVBand="1"/>
        </w:tblPrEx>
        <w:trPr>
          <w:trHeight w:val="601"/>
        </w:trPr>
        <w:tc>
          <w:tcPr>
            <w:tcW w:w="826" w:type="pc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Special Notes</w:t>
            </w:r>
          </w:p>
        </w:tc>
        <w:tc>
          <w:tcPr>
            <w:tcW w:w="4174" w:type="pct"/>
            <w:gridSpan w:val="6"/>
            <w:tcBorders>
              <w:left w:val="single" w:sz="8" w:space="0" w:color="6585CF"/>
              <w:bottom w:val="single" w:sz="8" w:space="0" w:color="6585CF"/>
              <w:right w:val="single" w:sz="8" w:space="0" w:color="6585CF"/>
            </w:tcBorders>
            <w:shd w:val="clear" w:color="auto" w:fill="auto"/>
            <w:vAlign w:val="center"/>
          </w:tcPr>
          <w:p w:rsidR="00833E3F" w:rsidRPr="002A49DF" w:rsidRDefault="00886C97" w:rsidP="00833E3F">
            <w:pPr>
              <w:spacing w:after="0" w:line="240" w:lineRule="auto"/>
              <w:rPr>
                <w:rFonts w:ascii="Calibri" w:hAnsi="Calibri"/>
              </w:rPr>
            </w:pPr>
            <w:r>
              <w:rPr>
                <w:rFonts w:ascii="Calibri" w:hAnsi="Calibri"/>
              </w:rPr>
              <w:t>Some data on this form is restricted for UCH. A non-restricted copy can be obtained upon request.</w:t>
            </w:r>
          </w:p>
        </w:tc>
      </w:tr>
      <w:tr w:rsidR="00833E3F" w:rsidRPr="002A49DF" w:rsidTr="00886C97">
        <w:tblPrEx>
          <w:tblLook w:val="04A0" w:firstRow="1" w:lastRow="0" w:firstColumn="1" w:lastColumn="0" w:noHBand="0" w:noVBand="1"/>
        </w:tblPrEx>
        <w:trPr>
          <w:trHeight w:val="601"/>
        </w:trPr>
        <w:tc>
          <w:tcPr>
            <w:tcW w:w="826" w:type="pc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Scientists Involved</w:t>
            </w:r>
          </w:p>
          <w:p w:rsidR="00833E3F" w:rsidRPr="002A49DF" w:rsidRDefault="00833E3F" w:rsidP="00833E3F">
            <w:pPr>
              <w:spacing w:after="0" w:line="240" w:lineRule="auto"/>
              <w:jc w:val="center"/>
              <w:rPr>
                <w:rFonts w:ascii="Calibri" w:hAnsi="Calibri"/>
                <w:b/>
                <w:bCs/>
                <w:i/>
                <w:sz w:val="16"/>
                <w:szCs w:val="16"/>
              </w:rPr>
            </w:pPr>
            <w:r w:rsidRPr="002A49DF">
              <w:rPr>
                <w:rFonts w:ascii="Calibri" w:hAnsi="Calibri"/>
                <w:b/>
                <w:bCs/>
                <w:i/>
                <w:sz w:val="16"/>
                <w:szCs w:val="16"/>
              </w:rPr>
              <w:t>(please provide name / location / affiliation / email)</w:t>
            </w:r>
          </w:p>
        </w:tc>
        <w:tc>
          <w:tcPr>
            <w:tcW w:w="4174" w:type="pct"/>
            <w:gridSpan w:val="6"/>
            <w:tcBorders>
              <w:left w:val="single" w:sz="8" w:space="0" w:color="6585CF"/>
              <w:bottom w:val="single" w:sz="8" w:space="0" w:color="6585CF"/>
              <w:right w:val="single" w:sz="8" w:space="0" w:color="6585CF"/>
            </w:tcBorders>
            <w:shd w:val="clear" w:color="auto" w:fill="auto"/>
            <w:vAlign w:val="center"/>
          </w:tcPr>
          <w:tbl>
            <w:tblPr>
              <w:tblW w:w="0" w:type="auto"/>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58"/>
              <w:gridCol w:w="2871"/>
              <w:gridCol w:w="3141"/>
            </w:tblGrid>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Diva Amon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University of Hawaii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divaamon@hawaii.edu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Robert Carney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Louisiana State Univ</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rcarne1@lsu.edu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William Clancey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HBOI/IHMC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wclancey@ihmc.us</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Scott France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University of Louisiana at Lafayette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france@louisiana.edu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Patricia Fryer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Univ. Hawaiʻi at Mānoa (UHM)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pfryer@hawaii.edu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lastRenderedPageBreak/>
                    <w:t>Deborah Glickson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FAU-Harbor Branch Oceanographic Institute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dglickson@fau.edu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Tara Harmer Luke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Stockton University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luket@stockton.edu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Chris Kelley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University of Hawaii Manoa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ckelley@hawaii.edu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David Lotz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National Park Service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david_lotz@nps.gov</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Asako Matsumoto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Chiba Institute of Technology (Chitech)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amatsu@gorgonian.jp</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Jennifer McKinnon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East Carolina University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mckinnonje@ecu.edu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Tina Molodtsova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P.P.Shirshov Institute of Oceanology RAS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tina@ocean.ru, tina.molodtsova@gmail.com</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Nicole Morgan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Florida State University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nmorgan@fsu.edu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Shirley Pomponi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FAU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spomponi@fau.edu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James Pruitt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CNMI Historic Preservation Office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jpruitt.hpo@gmail.com</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Gene Rankey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University of Kansas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grankey@ku.edu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Hans Van Tilburg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NOAA ONMS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hans.vantilburg@noaa.gov</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Frank Cantelas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NOAA OER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Frank.Cantelas@noaa.gov</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Megan Lickliter-Mundon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Texas A&amp;M University NAP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m.lickliter@gmail.com</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Jeremy Kinney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Smithsonian National Air and Space Museum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kinneyj@si.edu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Valerie Grussing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NOAA ONMS Maritime Heritage Program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rPr>
                  </w:pP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Rachel Matheny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TAMU/ Smithsonian National Air and Space Museum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rPr>
                  </w:pP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lastRenderedPageBreak/>
                    <w:t>Amanda Netburn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NOAA OER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amanda.netburn@noaa.gov</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Wendy Coble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DPAA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wendy.m.coble.civ@mail.mil</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Andrew Pietruszka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University of Delaware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andrewpi@udel.edu</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Richard Wills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DPAA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richard.k.wills.civ@mail.mil</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Jennifer Nasarenko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DPAA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rPr>
                  </w:pP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Abel Dean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DPAA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rPr>
                  </w:pP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Shydaea Townes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DPAA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rPr>
                  </w:pP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Matt Dornback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NCEI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matt.dornback@noaa.gov</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Charlie Wilkins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OMAO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charles.e.wilkins@noaa.gov</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Jason Meyer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Meyer Hydrographic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271746" w:rsidP="00886C97">
                  <w:pPr>
                    <w:jc w:val="center"/>
                    <w:rPr>
                      <w:rFonts w:asciiTheme="majorHAnsi" w:hAnsiTheme="majorHAnsi" w:cs="Arial"/>
                      <w:color w:val="000000"/>
                      <w:u w:val="single"/>
                    </w:rPr>
                  </w:pPr>
                  <w:hyperlink r:id="rId7" w:tgtFrame="_blank" w:history="1">
                    <w:r w:rsidR="00886C97" w:rsidRPr="00886C97">
                      <w:rPr>
                        <w:rStyle w:val="Hyperlink"/>
                        <w:rFonts w:asciiTheme="majorHAnsi" w:hAnsiTheme="majorHAnsi" w:cs="Arial"/>
                      </w:rPr>
                      <w:t>jason7seas@gmail.com</w:t>
                    </w:r>
                  </w:hyperlink>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Derek Sowers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OER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derek.sowers@noaa.gov</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Delgado Jim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NOAA ONMS MHP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james.delgado@noaa.gov</w:t>
                  </w:r>
                </w:p>
              </w:tc>
            </w:tr>
            <w:tr w:rsidR="00066FA1" w:rsidRPr="00886C97" w:rsidTr="00886C97">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sz w:val="22"/>
                      <w:szCs w:val="22"/>
                    </w:rPr>
                  </w:pPr>
                  <w:r w:rsidRPr="00886C97">
                    <w:rPr>
                      <w:rFonts w:asciiTheme="majorHAnsi" w:hAnsiTheme="majorHAnsi" w:cs="Arial"/>
                      <w:color w:val="000000"/>
                      <w:sz w:val="22"/>
                      <w:szCs w:val="22"/>
                    </w:rPr>
                    <w:t>Nolan Barrett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886C97" w:rsidP="00886C97">
                  <w:pPr>
                    <w:jc w:val="center"/>
                    <w:rPr>
                      <w:rFonts w:asciiTheme="majorHAnsi" w:hAnsiTheme="majorHAnsi" w:cs="Arial"/>
                      <w:color w:val="000000"/>
                    </w:rPr>
                  </w:pPr>
                  <w:r w:rsidRPr="00886C97">
                    <w:rPr>
                      <w:rFonts w:asciiTheme="majorHAnsi" w:hAnsiTheme="majorHAnsi" w:cs="Arial"/>
                      <w:color w:val="000000"/>
                    </w:rPr>
                    <w:t>College of Charleston/ HBOI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886C97" w:rsidRPr="00886C97" w:rsidRDefault="00271746" w:rsidP="00886C97">
                  <w:pPr>
                    <w:jc w:val="center"/>
                    <w:rPr>
                      <w:rFonts w:asciiTheme="majorHAnsi" w:hAnsiTheme="majorHAnsi" w:cs="Arial"/>
                      <w:color w:val="000000"/>
                      <w:u w:val="single"/>
                    </w:rPr>
                  </w:pPr>
                  <w:hyperlink r:id="rId8" w:tgtFrame="_blank" w:history="1">
                    <w:r w:rsidR="00886C97" w:rsidRPr="00886C97">
                      <w:rPr>
                        <w:rStyle w:val="Hyperlink"/>
                        <w:rFonts w:asciiTheme="majorHAnsi" w:hAnsiTheme="majorHAnsi" w:cs="Arial"/>
                      </w:rPr>
                      <w:t>barrettnh@g.cofc.edu</w:t>
                    </w:r>
                  </w:hyperlink>
                </w:p>
              </w:tc>
            </w:tr>
          </w:tbl>
          <w:p w:rsidR="00B054CB" w:rsidRDefault="00B054CB" w:rsidP="00B054CB">
            <w:pPr>
              <w:spacing w:after="0" w:line="240" w:lineRule="auto"/>
              <w:jc w:val="center"/>
              <w:rPr>
                <w:rStyle w:val="go"/>
                <w:rFonts w:asciiTheme="minorHAnsi" w:hAnsiTheme="minorHAnsi"/>
              </w:rPr>
            </w:pPr>
          </w:p>
          <w:p w:rsidR="00B054CB" w:rsidRPr="008D4CF1" w:rsidRDefault="00B054CB" w:rsidP="00DE7F1B">
            <w:pPr>
              <w:spacing w:after="0" w:line="240" w:lineRule="auto"/>
              <w:jc w:val="center"/>
              <w:rPr>
                <w:rFonts w:asciiTheme="minorHAnsi" w:hAnsiTheme="minorHAnsi"/>
              </w:rPr>
            </w:pPr>
          </w:p>
        </w:tc>
      </w:tr>
      <w:tr w:rsidR="00833E3F" w:rsidRPr="002A49DF" w:rsidTr="00C069B1">
        <w:tblPrEx>
          <w:tblLook w:val="04A0" w:firstRow="1" w:lastRow="0" w:firstColumn="1" w:lastColumn="0" w:noHBand="0" w:noVBand="1"/>
        </w:tblPrEx>
        <w:trPr>
          <w:trHeight w:val="970"/>
        </w:trPr>
        <w:tc>
          <w:tcPr>
            <w:tcW w:w="5000" w:type="pct"/>
            <w:gridSpan w:val="7"/>
            <w:tcBorders>
              <w:left w:val="single" w:sz="8" w:space="0" w:color="6585CF"/>
              <w:bottom w:val="single" w:sz="8" w:space="0" w:color="6585CF"/>
              <w:right w:val="single" w:sz="8" w:space="0" w:color="6585CF"/>
            </w:tcBorders>
          </w:tcPr>
          <w:p w:rsidR="00BB37E3" w:rsidRPr="00C431B0" w:rsidRDefault="00833E3F" w:rsidP="002E341C">
            <w:pPr>
              <w:spacing w:after="0" w:line="240" w:lineRule="auto"/>
              <w:rPr>
                <w:rFonts w:ascii="Calibri" w:hAnsi="Calibri"/>
                <w:b/>
                <w:bCs/>
              </w:rPr>
            </w:pPr>
            <w:r w:rsidRPr="00C431B0">
              <w:rPr>
                <w:rFonts w:ascii="Calibri" w:hAnsi="Calibri"/>
                <w:b/>
                <w:bCs/>
              </w:rPr>
              <w:lastRenderedPageBreak/>
              <w:t>Purpose of the Dive</w:t>
            </w:r>
            <w:r w:rsidR="000157F9" w:rsidRPr="00C431B0">
              <w:rPr>
                <w:rFonts w:ascii="Calibri" w:hAnsi="Calibri"/>
                <w:b/>
                <w:bCs/>
              </w:rPr>
              <w:t xml:space="preserve"> </w:t>
            </w:r>
          </w:p>
          <w:p w:rsidR="00886C97" w:rsidRPr="00F24905" w:rsidRDefault="00411005" w:rsidP="00886C97">
            <w:r>
              <w:t xml:space="preserve">The purpose of this dive was to investigate a series of </w:t>
            </w:r>
            <w:r w:rsidR="00F24905">
              <w:t xml:space="preserve">sonar anomalies mapped by the </w:t>
            </w:r>
            <w:r w:rsidR="00F24905">
              <w:rPr>
                <w:i/>
              </w:rPr>
              <w:t>Okeanos Explorer</w:t>
            </w:r>
            <w:r w:rsidR="00F24905">
              <w:t xml:space="preserve"> during EX1605L1. These anomalies were believed to be </w:t>
            </w:r>
            <w:r w:rsidR="006944C5">
              <w:t xml:space="preserve">potential wreckage sites of a one or more of the dozen aircraft that were lost between Tinian and Saipan during WWII. </w:t>
            </w:r>
            <w:r w:rsidR="00886C97">
              <w:t>Tinian and Saipan served as major air bases during the final year of WWII with B-29 bombers flying long-range missions to Japan. Many aircraft were lost on take-off and landing due to mechanical problems and pilot error. The lost aircraft have great significance to American history yet none of the B-29s that crashed in the Saipan Channel have ever been discovered. The primary targets that we investigated are ROMEO and JULIET, located approximately 150m apart.</w:t>
            </w:r>
          </w:p>
        </w:tc>
      </w:tr>
      <w:tr w:rsidR="00833E3F" w:rsidRPr="002A49DF" w:rsidTr="00C069B1">
        <w:tblPrEx>
          <w:tblLook w:val="04A0" w:firstRow="1" w:lastRow="0" w:firstColumn="1" w:lastColumn="0" w:noHBand="0" w:noVBand="1"/>
        </w:tblPrEx>
        <w:tc>
          <w:tcPr>
            <w:tcW w:w="5000" w:type="pct"/>
            <w:gridSpan w:val="7"/>
            <w:tcBorders>
              <w:left w:val="single" w:sz="8" w:space="0" w:color="6585CF"/>
              <w:bottom w:val="single" w:sz="8" w:space="0" w:color="6585CF"/>
              <w:right w:val="single" w:sz="8" w:space="0" w:color="6585CF"/>
            </w:tcBorders>
            <w:shd w:val="clear" w:color="auto" w:fill="D8E0F3"/>
          </w:tcPr>
          <w:p w:rsidR="00833E3F" w:rsidRPr="00C431B0" w:rsidRDefault="00833E3F" w:rsidP="00833E3F">
            <w:pPr>
              <w:spacing w:after="0" w:line="240" w:lineRule="auto"/>
              <w:rPr>
                <w:rFonts w:ascii="Calibri" w:hAnsi="Calibri"/>
                <w:b/>
                <w:bCs/>
              </w:rPr>
            </w:pPr>
            <w:r w:rsidRPr="00C431B0">
              <w:rPr>
                <w:rFonts w:ascii="Calibri" w:hAnsi="Calibri"/>
                <w:b/>
                <w:bCs/>
              </w:rPr>
              <w:t>Description of the Dive:</w:t>
            </w:r>
          </w:p>
        </w:tc>
      </w:tr>
      <w:tr w:rsidR="00833E3F" w:rsidRPr="002A49DF" w:rsidTr="00C069B1">
        <w:tblPrEx>
          <w:tblLook w:val="04A0" w:firstRow="1" w:lastRow="0" w:firstColumn="1" w:lastColumn="0" w:noHBand="0" w:noVBand="1"/>
        </w:tblPrEx>
        <w:trPr>
          <w:trHeight w:val="3940"/>
        </w:trPr>
        <w:tc>
          <w:tcPr>
            <w:tcW w:w="5000" w:type="pct"/>
            <w:gridSpan w:val="7"/>
            <w:tcBorders>
              <w:left w:val="single" w:sz="8" w:space="0" w:color="6585CF"/>
              <w:bottom w:val="single" w:sz="8" w:space="0" w:color="6585CF"/>
              <w:right w:val="single" w:sz="8" w:space="0" w:color="6585CF"/>
            </w:tcBorders>
          </w:tcPr>
          <w:p w:rsidR="003E187A" w:rsidRPr="003E187A" w:rsidRDefault="003E187A" w:rsidP="003E187A">
            <w:pPr>
              <w:shd w:val="clear" w:color="auto" w:fill="FFFFFF"/>
              <w:spacing w:after="0" w:line="240" w:lineRule="auto"/>
              <w:jc w:val="left"/>
              <w:rPr>
                <w:rFonts w:ascii="Arial" w:hAnsi="Arial" w:cs="Arial"/>
                <w:color w:val="222222"/>
                <w:sz w:val="19"/>
                <w:szCs w:val="19"/>
                <w:lang w:bidi="ar-SA"/>
              </w:rPr>
            </w:pPr>
            <w:r w:rsidRPr="003E187A">
              <w:rPr>
                <w:rFonts w:ascii="Arial" w:hAnsi="Arial" w:cs="Arial"/>
                <w:color w:val="222222"/>
                <w:sz w:val="19"/>
                <w:szCs w:val="19"/>
                <w:lang w:bidi="ar-SA"/>
              </w:rPr>
              <w:lastRenderedPageBreak/>
              <w:t>The ROV D2 landed near the intact wing of a B-29 Superfortress.  The wing is upside down with landing gear and three of the four engines still attached.  The ROV did a perimeter survey during which we saw apparent fire damage to the exhaust manifold and the nacelle on the one remaining engine on the right side of the wing (starboard).  The starboard and port landing gear wings was retracted into the wings with the rubber tires intact.  Ditching the aircraft damaged the lower parts of the two engine nacelles of the left wing (port) more so than was observed on the right wing. Some distance from the wing we encountered wreckage from the forward section of the B-29 that contained the lower part of the forward gun turret, a cylindrical tube with the gun barrels buried in the sediment, and the flight engineer's control panel with many gauges. While searching the for possible multibeam sonar targets D2 came across a lot of debris from the crash and discovered the nearly intact horizontal stabilizer from the B-29's tail.  All of the wreckage and debris seems to represent one aircraft although portions of the forward and aft sections of the fuselage were not found. </w:t>
            </w:r>
          </w:p>
          <w:p w:rsidR="003E187A" w:rsidRPr="003E187A" w:rsidRDefault="003E187A" w:rsidP="003E187A">
            <w:pPr>
              <w:shd w:val="clear" w:color="auto" w:fill="FFFFFF"/>
              <w:spacing w:after="0" w:line="240" w:lineRule="auto"/>
              <w:jc w:val="left"/>
              <w:rPr>
                <w:rFonts w:ascii="Arial" w:hAnsi="Arial" w:cs="Arial"/>
                <w:color w:val="222222"/>
                <w:sz w:val="19"/>
                <w:szCs w:val="19"/>
                <w:lang w:bidi="ar-SA"/>
              </w:rPr>
            </w:pPr>
          </w:p>
          <w:p w:rsidR="00DA6471" w:rsidRPr="00504EE0" w:rsidRDefault="003E187A" w:rsidP="00504EE0">
            <w:pPr>
              <w:shd w:val="clear" w:color="auto" w:fill="FFFFFF"/>
              <w:spacing w:after="0" w:line="240" w:lineRule="auto"/>
              <w:jc w:val="left"/>
              <w:rPr>
                <w:rFonts w:ascii="Arial" w:hAnsi="Arial" w:cs="Arial"/>
                <w:color w:val="222222"/>
                <w:sz w:val="19"/>
                <w:szCs w:val="19"/>
                <w:lang w:bidi="ar-SA"/>
              </w:rPr>
            </w:pPr>
            <w:r w:rsidRPr="003E187A">
              <w:rPr>
                <w:rFonts w:ascii="Arial" w:hAnsi="Arial" w:cs="Arial"/>
                <w:color w:val="222222"/>
                <w:sz w:val="19"/>
                <w:szCs w:val="19"/>
                <w:lang w:bidi="ar-SA"/>
              </w:rPr>
              <w:t>The science team observed a great deal of modern metal cans, bottles and plastic trash entangled and trapped in the wreckage.  One member of the science team commented that for many years and into the 1970's Saipan dumped its municipal solid waste collections directly into Tinian Channel</w:t>
            </w:r>
            <w:r w:rsidR="00504EE0">
              <w:rPr>
                <w:rFonts w:ascii="Arial" w:hAnsi="Arial" w:cs="Arial"/>
                <w:color w:val="222222"/>
                <w:sz w:val="19"/>
                <w:szCs w:val="19"/>
                <w:lang w:bidi="ar-SA"/>
              </w:rPr>
              <w:t>.</w:t>
            </w:r>
          </w:p>
        </w:tc>
      </w:tr>
      <w:tr w:rsidR="00833E3F" w:rsidRPr="002A49DF" w:rsidTr="00886C97">
        <w:tblPrEx>
          <w:tblLook w:val="04A0" w:firstRow="1" w:lastRow="0" w:firstColumn="1" w:lastColumn="0" w:noHBand="0" w:noVBand="1"/>
        </w:tblPrEx>
        <w:trPr>
          <w:trHeight w:val="331"/>
        </w:trPr>
        <w:tc>
          <w:tcPr>
            <w:tcW w:w="2527" w:type="pct"/>
            <w:gridSpan w:val="4"/>
            <w:tcBorders>
              <w:left w:val="single" w:sz="8" w:space="0" w:color="6585CF"/>
              <w:bottom w:val="single" w:sz="8" w:space="0" w:color="6585CF"/>
              <w:right w:val="single" w:sz="8" w:space="0" w:color="6585CF"/>
            </w:tcBorders>
            <w:shd w:val="clear" w:color="auto" w:fill="D8E0F3"/>
            <w:vAlign w:val="center"/>
          </w:tcPr>
          <w:p w:rsidR="00833E3F" w:rsidRPr="002E341C" w:rsidRDefault="00833E3F" w:rsidP="008D33BD">
            <w:pPr>
              <w:spacing w:after="0" w:line="240" w:lineRule="auto"/>
              <w:rPr>
                <w:rFonts w:ascii="Calibri" w:hAnsi="Calibri"/>
                <w:b/>
                <w:bCs/>
              </w:rPr>
            </w:pPr>
            <w:r w:rsidRPr="002E341C">
              <w:rPr>
                <w:rFonts w:ascii="Calibri" w:hAnsi="Calibri"/>
                <w:b/>
                <w:bCs/>
              </w:rPr>
              <w:t>Overall Map of ROV Dive Area</w:t>
            </w:r>
          </w:p>
        </w:tc>
        <w:tc>
          <w:tcPr>
            <w:tcW w:w="2473" w:type="pct"/>
            <w:gridSpan w:val="3"/>
            <w:tcBorders>
              <w:left w:val="single" w:sz="8" w:space="0" w:color="6585CF"/>
              <w:bottom w:val="single" w:sz="8" w:space="0" w:color="6585CF"/>
              <w:right w:val="single" w:sz="8" w:space="0" w:color="6585CF"/>
            </w:tcBorders>
            <w:shd w:val="clear" w:color="auto" w:fill="D8E0F3"/>
            <w:vAlign w:val="center"/>
          </w:tcPr>
          <w:p w:rsidR="00833E3F" w:rsidRPr="002E341C" w:rsidRDefault="00833E3F" w:rsidP="00833E3F">
            <w:pPr>
              <w:spacing w:after="0" w:line="240" w:lineRule="auto"/>
              <w:jc w:val="center"/>
              <w:rPr>
                <w:rFonts w:ascii="Calibri" w:hAnsi="Calibri"/>
                <w:b/>
              </w:rPr>
            </w:pPr>
            <w:r w:rsidRPr="002E341C">
              <w:rPr>
                <w:rFonts w:ascii="Calibri" w:hAnsi="Calibri"/>
                <w:b/>
              </w:rPr>
              <w:t>Close-up Map of Main Dive Site</w:t>
            </w:r>
          </w:p>
        </w:tc>
      </w:tr>
      <w:tr w:rsidR="00833E3F" w:rsidRPr="002A49DF" w:rsidTr="00886C97">
        <w:tblPrEx>
          <w:tblLook w:val="04A0" w:firstRow="1" w:lastRow="0" w:firstColumn="1" w:lastColumn="0" w:noHBand="0" w:noVBand="1"/>
        </w:tblPrEx>
        <w:trPr>
          <w:trHeight w:val="3508"/>
        </w:trPr>
        <w:tc>
          <w:tcPr>
            <w:tcW w:w="2527" w:type="pct"/>
            <w:gridSpan w:val="4"/>
            <w:tcBorders>
              <w:left w:val="single" w:sz="8" w:space="0" w:color="6585CF"/>
              <w:bottom w:val="single" w:sz="8" w:space="0" w:color="6585CF"/>
              <w:right w:val="single" w:sz="8" w:space="0" w:color="6585CF"/>
            </w:tcBorders>
            <w:vAlign w:val="center"/>
          </w:tcPr>
          <w:p w:rsidR="00833E3F" w:rsidRPr="002A49DF" w:rsidRDefault="00886C97" w:rsidP="00833E3F">
            <w:pPr>
              <w:spacing w:after="0" w:line="240" w:lineRule="auto"/>
              <w:jc w:val="center"/>
              <w:rPr>
                <w:rFonts w:ascii="Calibri" w:hAnsi="Calibri"/>
                <w:b/>
                <w:bCs/>
              </w:rPr>
            </w:pPr>
            <w:r>
              <w:rPr>
                <w:rFonts w:ascii="Calibri" w:hAnsi="Calibri"/>
                <w:b/>
                <w:bCs/>
                <w:noProof/>
                <w:lang w:bidi="ar-SA"/>
              </w:rPr>
              <w:drawing>
                <wp:inline distT="0" distB="0" distL="0" distR="0" wp14:anchorId="2BBBA424" wp14:editId="5894B252">
                  <wp:extent cx="2867739" cy="1669143"/>
                  <wp:effectExtent l="0" t="0" r="8890" b="7620"/>
                  <wp:docPr id="2" name="Picture 2" descr="C:\Users\kasey.cantwell\Documents\FY16\Expeditions\EX\EX1605\Leg 3\dive summaries\HYPACK\Dive22_Hypack_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ey.cantwell\Documents\FY16\Expeditions\EX\EX1605\Leg 3\dive summaries\HYPACK\Dive22_Hypack_wi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777" cy="1669165"/>
                          </a:xfrm>
                          <a:prstGeom prst="rect">
                            <a:avLst/>
                          </a:prstGeom>
                          <a:noFill/>
                          <a:ln>
                            <a:noFill/>
                          </a:ln>
                        </pic:spPr>
                      </pic:pic>
                    </a:graphicData>
                  </a:graphic>
                </wp:inline>
              </w:drawing>
            </w:r>
          </w:p>
        </w:tc>
        <w:tc>
          <w:tcPr>
            <w:tcW w:w="2473" w:type="pct"/>
            <w:gridSpan w:val="3"/>
            <w:tcBorders>
              <w:left w:val="single" w:sz="8" w:space="0" w:color="6585CF"/>
              <w:bottom w:val="single" w:sz="8" w:space="0" w:color="6585CF"/>
              <w:right w:val="single" w:sz="8" w:space="0" w:color="6585CF"/>
            </w:tcBorders>
            <w:vAlign w:val="center"/>
          </w:tcPr>
          <w:p w:rsidR="00833E3F" w:rsidRPr="002A49DF" w:rsidRDefault="00886C97" w:rsidP="00833E3F">
            <w:pPr>
              <w:spacing w:after="0" w:line="240" w:lineRule="auto"/>
              <w:jc w:val="center"/>
              <w:rPr>
                <w:rFonts w:ascii="Calibri" w:hAnsi="Calibri"/>
              </w:rPr>
            </w:pPr>
            <w:r>
              <w:rPr>
                <w:rFonts w:ascii="Calibri" w:hAnsi="Calibri"/>
              </w:rPr>
              <w:t>Restricted for UCH</w:t>
            </w:r>
          </w:p>
        </w:tc>
      </w:tr>
      <w:tr w:rsidR="005B00E3" w:rsidRPr="002A49DF" w:rsidTr="00886C97">
        <w:tblPrEx>
          <w:tblLook w:val="04A0" w:firstRow="1" w:lastRow="0" w:firstColumn="1" w:lastColumn="0" w:noHBand="0" w:noVBand="1"/>
        </w:tblPrEx>
        <w:trPr>
          <w:trHeight w:val="619"/>
        </w:trPr>
        <w:tc>
          <w:tcPr>
            <w:tcW w:w="2527" w:type="pct"/>
            <w:gridSpan w:val="4"/>
            <w:tcBorders>
              <w:left w:val="single" w:sz="8" w:space="0" w:color="6585CF"/>
              <w:bottom w:val="single" w:sz="8" w:space="0" w:color="6585CF"/>
              <w:right w:val="single" w:sz="8" w:space="0" w:color="6585CF"/>
            </w:tcBorders>
            <w:shd w:val="clear" w:color="auto" w:fill="auto"/>
          </w:tcPr>
          <w:p w:rsidR="005B00E3" w:rsidRPr="00130F14" w:rsidRDefault="005B00E3" w:rsidP="00C92CB3">
            <w:pPr>
              <w:spacing w:after="0" w:line="240" w:lineRule="auto"/>
              <w:jc w:val="center"/>
              <w:rPr>
                <w:rFonts w:ascii="Calibri" w:hAnsi="Calibri"/>
                <w:bCs/>
                <w:i/>
              </w:rPr>
            </w:pPr>
          </w:p>
        </w:tc>
        <w:tc>
          <w:tcPr>
            <w:tcW w:w="2473" w:type="pct"/>
            <w:gridSpan w:val="3"/>
            <w:tcBorders>
              <w:left w:val="single" w:sz="8" w:space="0" w:color="6585CF"/>
              <w:bottom w:val="single" w:sz="8" w:space="0" w:color="6585CF"/>
              <w:right w:val="single" w:sz="8" w:space="0" w:color="6585CF"/>
            </w:tcBorders>
            <w:shd w:val="clear" w:color="auto" w:fill="auto"/>
          </w:tcPr>
          <w:p w:rsidR="005B00E3" w:rsidRPr="00130F14" w:rsidRDefault="005B00E3" w:rsidP="00C92CB3">
            <w:pPr>
              <w:spacing w:after="0" w:line="240" w:lineRule="auto"/>
              <w:jc w:val="center"/>
              <w:rPr>
                <w:rFonts w:ascii="Calibri" w:hAnsi="Calibri"/>
                <w:i/>
              </w:rPr>
            </w:pPr>
          </w:p>
        </w:tc>
      </w:tr>
      <w:tr w:rsidR="005B00E3" w:rsidRPr="002A49DF" w:rsidTr="00C069B1">
        <w:tblPrEx>
          <w:tblLook w:val="04A0" w:firstRow="1" w:lastRow="0" w:firstColumn="1" w:lastColumn="0" w:noHBand="0" w:noVBand="1"/>
        </w:tblPrEx>
        <w:trPr>
          <w:trHeight w:val="340"/>
        </w:trPr>
        <w:tc>
          <w:tcPr>
            <w:tcW w:w="5000" w:type="pct"/>
            <w:gridSpan w:val="7"/>
            <w:tcBorders>
              <w:left w:val="single" w:sz="8" w:space="0" w:color="6585CF"/>
              <w:bottom w:val="single" w:sz="8" w:space="0" w:color="6585CF"/>
              <w:right w:val="single" w:sz="8" w:space="0" w:color="6585CF"/>
            </w:tcBorders>
            <w:shd w:val="clear" w:color="auto" w:fill="DBE5F1" w:themeFill="accent1" w:themeFillTint="33"/>
            <w:vAlign w:val="bottom"/>
          </w:tcPr>
          <w:p w:rsidR="005B00E3" w:rsidRPr="002A49DF" w:rsidRDefault="005B00E3" w:rsidP="00833E3F">
            <w:pPr>
              <w:spacing w:after="0" w:line="240" w:lineRule="auto"/>
              <w:jc w:val="left"/>
              <w:rPr>
                <w:rFonts w:ascii="Calibri" w:hAnsi="Calibri"/>
                <w:b/>
                <w:bCs/>
              </w:rPr>
            </w:pPr>
            <w:r w:rsidRPr="002A49DF">
              <w:rPr>
                <w:rFonts w:ascii="Calibri" w:hAnsi="Calibri"/>
                <w:b/>
                <w:bCs/>
              </w:rPr>
              <w:t>Representative Photos of the Dive</w:t>
            </w:r>
          </w:p>
        </w:tc>
      </w:tr>
      <w:tr w:rsidR="005B00E3" w:rsidRPr="002A49DF" w:rsidTr="00886C97">
        <w:tblPrEx>
          <w:tblLook w:val="04A0" w:firstRow="1" w:lastRow="0" w:firstColumn="1" w:lastColumn="0" w:noHBand="0" w:noVBand="1"/>
        </w:tblPrEx>
        <w:trPr>
          <w:trHeight w:val="3310"/>
        </w:trPr>
        <w:tc>
          <w:tcPr>
            <w:tcW w:w="2527" w:type="pct"/>
            <w:gridSpan w:val="4"/>
            <w:tcBorders>
              <w:left w:val="single" w:sz="8" w:space="0" w:color="6585CF"/>
              <w:bottom w:val="single" w:sz="8" w:space="0" w:color="6585CF"/>
              <w:right w:val="single" w:sz="8" w:space="0" w:color="6585CF"/>
            </w:tcBorders>
            <w:shd w:val="clear" w:color="auto" w:fill="auto"/>
            <w:vAlign w:val="center"/>
          </w:tcPr>
          <w:p w:rsidR="005B00E3" w:rsidRPr="002A49DF" w:rsidRDefault="00066FA1" w:rsidP="00833E3F">
            <w:pPr>
              <w:spacing w:after="0" w:line="240" w:lineRule="auto"/>
              <w:jc w:val="center"/>
              <w:rPr>
                <w:rFonts w:ascii="Calibri" w:hAnsi="Calibri"/>
                <w:b/>
                <w:bCs/>
              </w:rPr>
            </w:pPr>
            <w:r>
              <w:rPr>
                <w:rFonts w:ascii="Calibri" w:hAnsi="Calibri"/>
                <w:b/>
                <w:bCs/>
                <w:noProof/>
                <w:lang w:bidi="ar-SA"/>
              </w:rPr>
              <w:drawing>
                <wp:inline distT="0" distB="0" distL="0" distR="0">
                  <wp:extent cx="3069771" cy="1726746"/>
                  <wp:effectExtent l="0" t="0" r="0" b="6985"/>
                  <wp:docPr id="3" name="Picture 3" descr="C:\Users\kasey.cantwell\Documents\FY16\Expeditions\EX\EX1605\Leg 3\website\imagery\EX1605L3_DIVE22_20160708\EX1605L3_IMG_20160708T222840Z_ROVHD_ROME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sey.cantwell\Documents\FY16\Expeditions\EX\EX1605\Leg 3\website\imagery\EX1605L3_DIVE22_20160708\EX1605L3_IMG_20160708T222840Z_ROVHD_ROMEO_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2626" cy="1728352"/>
                          </a:xfrm>
                          <a:prstGeom prst="rect">
                            <a:avLst/>
                          </a:prstGeom>
                          <a:noFill/>
                          <a:ln>
                            <a:noFill/>
                          </a:ln>
                        </pic:spPr>
                      </pic:pic>
                    </a:graphicData>
                  </a:graphic>
                </wp:inline>
              </w:drawing>
            </w:r>
          </w:p>
        </w:tc>
        <w:tc>
          <w:tcPr>
            <w:tcW w:w="2473" w:type="pct"/>
            <w:gridSpan w:val="3"/>
            <w:tcBorders>
              <w:left w:val="single" w:sz="8" w:space="0" w:color="6585CF"/>
              <w:bottom w:val="single" w:sz="8" w:space="0" w:color="6585CF"/>
              <w:right w:val="single" w:sz="8" w:space="0" w:color="6585CF"/>
            </w:tcBorders>
            <w:shd w:val="clear" w:color="auto" w:fill="auto"/>
            <w:vAlign w:val="center"/>
          </w:tcPr>
          <w:p w:rsidR="005B00E3" w:rsidRPr="002A49DF" w:rsidRDefault="00066FA1" w:rsidP="00833E3F">
            <w:pPr>
              <w:spacing w:after="0" w:line="240" w:lineRule="auto"/>
              <w:jc w:val="center"/>
              <w:rPr>
                <w:rFonts w:ascii="Calibri" w:hAnsi="Calibri"/>
              </w:rPr>
            </w:pPr>
            <w:r>
              <w:rPr>
                <w:noProof/>
                <w:lang w:bidi="ar-SA"/>
              </w:rPr>
              <w:drawing>
                <wp:inline distT="0" distB="0" distL="0" distR="0">
                  <wp:extent cx="3018427" cy="1698172"/>
                  <wp:effectExtent l="0" t="0" r="0" b="0"/>
                  <wp:docPr id="4" name="Picture 4" descr="The forward gun turret, located some distance from the wing, is evidence that the aircraft broke apart. A panel of dials found in the wreckage is part of the flight engineer’s station, indicating this section of wreckage is a part of the B-29s forward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orward gun turret, located some distance from the wing, is evidence that the aircraft broke apart. A panel of dials found in the wreckage is part of the flight engineer’s station, indicating this section of wreckage is a part of the B-29s forward se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6313" cy="1702609"/>
                          </a:xfrm>
                          <a:prstGeom prst="rect">
                            <a:avLst/>
                          </a:prstGeom>
                          <a:noFill/>
                          <a:ln>
                            <a:noFill/>
                          </a:ln>
                        </pic:spPr>
                      </pic:pic>
                    </a:graphicData>
                  </a:graphic>
                </wp:inline>
              </w:drawing>
            </w:r>
          </w:p>
        </w:tc>
      </w:tr>
      <w:tr w:rsidR="000157F9" w:rsidRPr="002A49DF" w:rsidTr="00886C97">
        <w:tblPrEx>
          <w:tblLook w:val="04A0" w:firstRow="1" w:lastRow="0" w:firstColumn="1" w:lastColumn="0" w:noHBand="0" w:noVBand="1"/>
        </w:tblPrEx>
        <w:trPr>
          <w:trHeight w:val="610"/>
        </w:trPr>
        <w:tc>
          <w:tcPr>
            <w:tcW w:w="2527" w:type="pct"/>
            <w:gridSpan w:val="4"/>
            <w:tcBorders>
              <w:left w:val="single" w:sz="8" w:space="0" w:color="6585CF"/>
              <w:bottom w:val="single" w:sz="8" w:space="0" w:color="6585CF"/>
              <w:right w:val="single" w:sz="8" w:space="0" w:color="6585CF"/>
            </w:tcBorders>
          </w:tcPr>
          <w:p w:rsidR="000157F9" w:rsidRPr="009500E8" w:rsidRDefault="00066FA1" w:rsidP="000A3655">
            <w:pPr>
              <w:spacing w:after="0" w:line="240" w:lineRule="auto"/>
              <w:jc w:val="left"/>
              <w:rPr>
                <w:rFonts w:ascii="Calibri" w:hAnsi="Calibri"/>
                <w:bCs/>
              </w:rPr>
            </w:pPr>
            <w:r>
              <w:rPr>
                <w:rFonts w:ascii="Calibri" w:hAnsi="Calibri"/>
                <w:bCs/>
              </w:rPr>
              <w:t xml:space="preserve">Shortly after the ROVs descended, a wing of a B29 Superfortress was discovered. </w:t>
            </w:r>
            <w:r w:rsidRPr="00066FA1">
              <w:rPr>
                <w:rFonts w:ascii="Calibri" w:hAnsi="Calibri"/>
                <w:bCs/>
              </w:rPr>
              <w:t xml:space="preserve">The B-29 Superfortress, one of the largest aircraft flown by the United States in </w:t>
            </w:r>
            <w:r w:rsidRPr="00066FA1">
              <w:rPr>
                <w:rFonts w:ascii="Calibri" w:hAnsi="Calibri"/>
                <w:bCs/>
              </w:rPr>
              <w:lastRenderedPageBreak/>
              <w:t>World War II, had a wingspan measuring just over 141 feet. The wing came to rest on the sea floor upside down with the landing gear and three of the radial engines still attached.</w:t>
            </w:r>
          </w:p>
        </w:tc>
        <w:tc>
          <w:tcPr>
            <w:tcW w:w="2473" w:type="pct"/>
            <w:gridSpan w:val="3"/>
            <w:tcBorders>
              <w:left w:val="single" w:sz="8" w:space="0" w:color="6585CF"/>
              <w:bottom w:val="single" w:sz="8" w:space="0" w:color="6585CF"/>
              <w:right w:val="single" w:sz="8" w:space="0" w:color="6585CF"/>
            </w:tcBorders>
          </w:tcPr>
          <w:p w:rsidR="000157F9" w:rsidRPr="00C431B0" w:rsidRDefault="00066FA1" w:rsidP="00DA6471">
            <w:pPr>
              <w:spacing w:after="0" w:line="240" w:lineRule="auto"/>
              <w:jc w:val="left"/>
              <w:rPr>
                <w:rFonts w:ascii="Calibri" w:hAnsi="Calibri"/>
                <w:bCs/>
              </w:rPr>
            </w:pPr>
            <w:r w:rsidRPr="00066FA1">
              <w:rPr>
                <w:rFonts w:ascii="Calibri" w:hAnsi="Calibri"/>
                <w:bCs/>
              </w:rPr>
              <w:lastRenderedPageBreak/>
              <w:t xml:space="preserve">The forward gun turret, located some distance from the wing, is evidence that the aircraft broke apart. A panel of dials found in the wreckage is part of the flight </w:t>
            </w:r>
            <w:r w:rsidRPr="00066FA1">
              <w:rPr>
                <w:rFonts w:ascii="Calibri" w:hAnsi="Calibri"/>
                <w:bCs/>
              </w:rPr>
              <w:lastRenderedPageBreak/>
              <w:t>engineer’s station, indicating this section of wreckage is a part of the B-29s forward section.</w:t>
            </w:r>
          </w:p>
        </w:tc>
      </w:tr>
      <w:tr w:rsidR="00DE7F1B" w:rsidRPr="002A49DF" w:rsidTr="00C069B1">
        <w:tblPrEx>
          <w:tblLook w:val="04A0" w:firstRow="1" w:lastRow="0" w:firstColumn="1" w:lastColumn="0" w:noHBand="0" w:noVBand="1"/>
        </w:tblPrEx>
        <w:trPr>
          <w:trHeight w:val="340"/>
        </w:trPr>
        <w:tc>
          <w:tcPr>
            <w:tcW w:w="5000" w:type="pct"/>
            <w:gridSpan w:val="7"/>
            <w:tcBorders>
              <w:left w:val="single" w:sz="8" w:space="0" w:color="6585CF"/>
              <w:bottom w:val="single" w:sz="8" w:space="0" w:color="6585CF"/>
              <w:right w:val="single" w:sz="8" w:space="0" w:color="6585CF"/>
            </w:tcBorders>
            <w:shd w:val="clear" w:color="auto" w:fill="DBE5F1" w:themeFill="accent1" w:themeFillTint="33"/>
          </w:tcPr>
          <w:p w:rsidR="00DE7F1B" w:rsidRPr="002800F0" w:rsidRDefault="00DE7F1B" w:rsidP="00DA6471">
            <w:pPr>
              <w:spacing w:after="0" w:line="240" w:lineRule="auto"/>
              <w:jc w:val="left"/>
              <w:rPr>
                <w:rFonts w:asciiTheme="minorHAnsi" w:hAnsiTheme="minorHAnsi"/>
                <w:i/>
              </w:rPr>
            </w:pPr>
            <w:r w:rsidRPr="002800F0">
              <w:rPr>
                <w:rFonts w:asciiTheme="minorHAnsi" w:hAnsiTheme="minorHAnsi"/>
                <w:b/>
                <w:bCs/>
              </w:rPr>
              <w:lastRenderedPageBreak/>
              <w:t>Samples Collected</w:t>
            </w:r>
            <w:r w:rsidR="00886C97">
              <w:rPr>
                <w:rFonts w:asciiTheme="minorHAnsi" w:hAnsiTheme="minorHAnsi"/>
                <w:b/>
                <w:bCs/>
              </w:rPr>
              <w:t xml:space="preserve"> </w:t>
            </w:r>
          </w:p>
        </w:tc>
      </w:tr>
      <w:tr w:rsidR="00100B24" w:rsidRPr="002A49DF" w:rsidTr="00C069B1">
        <w:tblPrEx>
          <w:tblLook w:val="04A0" w:firstRow="1" w:lastRow="0" w:firstColumn="1" w:lastColumn="0" w:noHBand="0" w:noVBand="1"/>
        </w:tblPrEx>
        <w:trPr>
          <w:trHeight w:val="340"/>
        </w:trPr>
        <w:tc>
          <w:tcPr>
            <w:tcW w:w="5000" w:type="pct"/>
            <w:gridSpan w:val="7"/>
            <w:tcBorders>
              <w:left w:val="single" w:sz="8" w:space="0" w:color="6585CF"/>
              <w:bottom w:val="single" w:sz="8" w:space="0" w:color="6585CF"/>
              <w:right w:val="single" w:sz="8" w:space="0" w:color="6585CF"/>
            </w:tcBorders>
            <w:vAlign w:val="center"/>
          </w:tcPr>
          <w:p w:rsidR="00100B24" w:rsidRPr="00886C97" w:rsidRDefault="00886C97" w:rsidP="00DA6471">
            <w:pPr>
              <w:spacing w:after="0" w:line="240" w:lineRule="auto"/>
              <w:jc w:val="left"/>
              <w:rPr>
                <w:rFonts w:ascii="Times New Roman" w:hAnsi="Times New Roman"/>
              </w:rPr>
            </w:pPr>
            <w:r>
              <w:rPr>
                <w:rFonts w:ascii="Times New Roman" w:hAnsi="Times New Roman"/>
              </w:rPr>
              <w:t>This was a non-disturbance archaeology dive. No samples were collected.</w:t>
            </w:r>
          </w:p>
        </w:tc>
      </w:tr>
      <w:tr w:rsidR="00100B24" w:rsidRPr="002A49DF" w:rsidTr="00886C97">
        <w:tblPrEx>
          <w:tblLook w:val="04A0" w:firstRow="1" w:lastRow="0" w:firstColumn="1" w:lastColumn="0" w:noHBand="0" w:noVBand="1"/>
        </w:tblPrEx>
        <w:trPr>
          <w:trHeight w:val="610"/>
        </w:trPr>
        <w:tc>
          <w:tcPr>
            <w:tcW w:w="1554" w:type="pct"/>
            <w:gridSpan w:val="2"/>
            <w:tcBorders>
              <w:left w:val="single" w:sz="8" w:space="0" w:color="6585CF"/>
              <w:bottom w:val="single" w:sz="8" w:space="0" w:color="6585CF"/>
              <w:right w:val="single" w:sz="8" w:space="0" w:color="6585CF"/>
            </w:tcBorders>
            <w:shd w:val="clear" w:color="auto" w:fill="D8E0F3"/>
            <w:vAlign w:val="center"/>
          </w:tcPr>
          <w:p w:rsidR="00100B24" w:rsidRPr="002A49DF" w:rsidRDefault="00100B24" w:rsidP="00833E3F">
            <w:pPr>
              <w:spacing w:after="0" w:line="240" w:lineRule="auto"/>
              <w:jc w:val="center"/>
              <w:rPr>
                <w:rFonts w:ascii="Calibri" w:hAnsi="Calibri"/>
                <w:b/>
                <w:bCs/>
              </w:rPr>
            </w:pPr>
            <w:r w:rsidRPr="002A49DF">
              <w:rPr>
                <w:rFonts w:ascii="Calibri" w:hAnsi="Calibri"/>
                <w:b/>
                <w:bCs/>
              </w:rPr>
              <w:t>Please direct inquiries to:</w:t>
            </w:r>
          </w:p>
        </w:tc>
        <w:tc>
          <w:tcPr>
            <w:tcW w:w="3446" w:type="pct"/>
            <w:gridSpan w:val="5"/>
            <w:tcBorders>
              <w:left w:val="single" w:sz="8" w:space="0" w:color="6585CF"/>
              <w:bottom w:val="single" w:sz="8" w:space="0" w:color="6585CF"/>
              <w:right w:val="single" w:sz="8" w:space="0" w:color="6585CF"/>
            </w:tcBorders>
            <w:shd w:val="clear" w:color="auto" w:fill="D8E0F3"/>
            <w:vAlign w:val="center"/>
          </w:tcPr>
          <w:p w:rsidR="00100B24" w:rsidRPr="002A49DF" w:rsidRDefault="00100B24" w:rsidP="00833E3F">
            <w:pPr>
              <w:spacing w:after="0" w:line="240" w:lineRule="auto"/>
              <w:jc w:val="left"/>
              <w:rPr>
                <w:rFonts w:ascii="Calibri" w:hAnsi="Calibri"/>
              </w:rPr>
            </w:pPr>
            <w:r w:rsidRPr="002A49DF">
              <w:rPr>
                <w:rFonts w:ascii="Calibri" w:hAnsi="Calibri"/>
              </w:rPr>
              <w:t>NOAA Office of Ocean Exploration &amp; Research</w:t>
            </w:r>
            <w:r w:rsidRPr="002A49DF">
              <w:rPr>
                <w:rFonts w:ascii="Calibri" w:hAnsi="Calibri"/>
              </w:rPr>
              <w:br/>
              <w:t>1315 East-West Highway (SSMC3 10</w:t>
            </w:r>
            <w:r w:rsidRPr="002A49DF">
              <w:rPr>
                <w:rFonts w:ascii="Calibri" w:hAnsi="Calibri"/>
                <w:vertAlign w:val="superscript"/>
              </w:rPr>
              <w:t>th</w:t>
            </w:r>
            <w:r w:rsidRPr="002A49DF">
              <w:rPr>
                <w:rFonts w:ascii="Calibri" w:hAnsi="Calibri"/>
              </w:rPr>
              <w:t xml:space="preserve"> Floor)</w:t>
            </w:r>
          </w:p>
          <w:p w:rsidR="00100B24" w:rsidRPr="002A49DF" w:rsidRDefault="00100B24" w:rsidP="00833E3F">
            <w:pPr>
              <w:spacing w:after="0" w:line="240" w:lineRule="auto"/>
              <w:jc w:val="left"/>
              <w:rPr>
                <w:rFonts w:ascii="Calibri" w:hAnsi="Calibri"/>
              </w:rPr>
            </w:pPr>
            <w:r w:rsidRPr="002A49DF">
              <w:rPr>
                <w:rFonts w:ascii="Calibri" w:hAnsi="Calibri"/>
              </w:rPr>
              <w:t>Silver Spring, MD 20910</w:t>
            </w:r>
          </w:p>
          <w:p w:rsidR="00100B24" w:rsidRPr="002A49DF" w:rsidRDefault="00100B24" w:rsidP="00833E3F">
            <w:pPr>
              <w:spacing w:after="0" w:line="240" w:lineRule="auto"/>
              <w:jc w:val="left"/>
              <w:rPr>
                <w:rFonts w:ascii="Calibri" w:hAnsi="Calibri"/>
              </w:rPr>
            </w:pPr>
            <w:r w:rsidRPr="002A49DF">
              <w:rPr>
                <w:rFonts w:ascii="Calibri" w:hAnsi="Calibri"/>
              </w:rPr>
              <w:t>(301) 734-1014</w:t>
            </w:r>
          </w:p>
        </w:tc>
      </w:tr>
    </w:tbl>
    <w:p w:rsidR="00833E3F" w:rsidRPr="00423E01" w:rsidRDefault="00833E3F" w:rsidP="00833E3F"/>
    <w:sectPr w:rsidR="00833E3F" w:rsidRPr="00423E01" w:rsidSect="00C0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altName w:val="Lucida Sans Unicode"/>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7A9F"/>
    <w:multiLevelType w:val="multilevel"/>
    <w:tmpl w:val="0FEAF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1604030"/>
    <w:multiLevelType w:val="multilevel"/>
    <w:tmpl w:val="4C6A1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24"/>
    <w:rsid w:val="00000A7E"/>
    <w:rsid w:val="00001EB3"/>
    <w:rsid w:val="00004438"/>
    <w:rsid w:val="00006970"/>
    <w:rsid w:val="000071F4"/>
    <w:rsid w:val="000072F5"/>
    <w:rsid w:val="00010ED0"/>
    <w:rsid w:val="000157F9"/>
    <w:rsid w:val="00025E72"/>
    <w:rsid w:val="00026B3F"/>
    <w:rsid w:val="00066FA1"/>
    <w:rsid w:val="0007579B"/>
    <w:rsid w:val="00085EF8"/>
    <w:rsid w:val="00094FD1"/>
    <w:rsid w:val="000964C6"/>
    <w:rsid w:val="000A1F06"/>
    <w:rsid w:val="000A3655"/>
    <w:rsid w:val="000A6D9E"/>
    <w:rsid w:val="000B5016"/>
    <w:rsid w:val="000C34D6"/>
    <w:rsid w:val="000D535A"/>
    <w:rsid w:val="000F6824"/>
    <w:rsid w:val="00100B24"/>
    <w:rsid w:val="00100CBB"/>
    <w:rsid w:val="0010783F"/>
    <w:rsid w:val="001279B2"/>
    <w:rsid w:val="001329E0"/>
    <w:rsid w:val="00132D7F"/>
    <w:rsid w:val="0016026E"/>
    <w:rsid w:val="00162922"/>
    <w:rsid w:val="0016425A"/>
    <w:rsid w:val="00166A73"/>
    <w:rsid w:val="00192EF4"/>
    <w:rsid w:val="001A0EDB"/>
    <w:rsid w:val="001B33D3"/>
    <w:rsid w:val="001B378D"/>
    <w:rsid w:val="001C317F"/>
    <w:rsid w:val="001E47DC"/>
    <w:rsid w:val="001F140D"/>
    <w:rsid w:val="001F3707"/>
    <w:rsid w:val="002005A5"/>
    <w:rsid w:val="0020327F"/>
    <w:rsid w:val="00205A80"/>
    <w:rsid w:val="002071F2"/>
    <w:rsid w:val="002073C8"/>
    <w:rsid w:val="0024188E"/>
    <w:rsid w:val="0024441B"/>
    <w:rsid w:val="00252CF7"/>
    <w:rsid w:val="00265E7E"/>
    <w:rsid w:val="00271746"/>
    <w:rsid w:val="00275C11"/>
    <w:rsid w:val="002800F0"/>
    <w:rsid w:val="002A6528"/>
    <w:rsid w:val="002C52C4"/>
    <w:rsid w:val="002E341C"/>
    <w:rsid w:val="002E5DB8"/>
    <w:rsid w:val="002F41F2"/>
    <w:rsid w:val="002F50EE"/>
    <w:rsid w:val="002F69F0"/>
    <w:rsid w:val="003041C0"/>
    <w:rsid w:val="00323558"/>
    <w:rsid w:val="00330E05"/>
    <w:rsid w:val="00341D23"/>
    <w:rsid w:val="00344BF0"/>
    <w:rsid w:val="003564C5"/>
    <w:rsid w:val="00365852"/>
    <w:rsid w:val="003701B9"/>
    <w:rsid w:val="00392C1A"/>
    <w:rsid w:val="00393F2A"/>
    <w:rsid w:val="003A75B8"/>
    <w:rsid w:val="003B4396"/>
    <w:rsid w:val="003D15CF"/>
    <w:rsid w:val="003D25AB"/>
    <w:rsid w:val="003D52B4"/>
    <w:rsid w:val="003E187A"/>
    <w:rsid w:val="00406342"/>
    <w:rsid w:val="00411005"/>
    <w:rsid w:val="00411A83"/>
    <w:rsid w:val="00415492"/>
    <w:rsid w:val="00416BC1"/>
    <w:rsid w:val="0042669C"/>
    <w:rsid w:val="0044455B"/>
    <w:rsid w:val="00464E19"/>
    <w:rsid w:val="00466A2A"/>
    <w:rsid w:val="0048506E"/>
    <w:rsid w:val="004A6ABE"/>
    <w:rsid w:val="004A715F"/>
    <w:rsid w:val="004B16CC"/>
    <w:rsid w:val="004C46BA"/>
    <w:rsid w:val="004C4B5C"/>
    <w:rsid w:val="004D0B8D"/>
    <w:rsid w:val="004F0F8F"/>
    <w:rsid w:val="004F221C"/>
    <w:rsid w:val="00504EE0"/>
    <w:rsid w:val="00512230"/>
    <w:rsid w:val="00514283"/>
    <w:rsid w:val="00550EB5"/>
    <w:rsid w:val="00562A3B"/>
    <w:rsid w:val="00564D51"/>
    <w:rsid w:val="005678CE"/>
    <w:rsid w:val="00584C95"/>
    <w:rsid w:val="00592460"/>
    <w:rsid w:val="005B00E3"/>
    <w:rsid w:val="005B3789"/>
    <w:rsid w:val="005C3B8D"/>
    <w:rsid w:val="005C4EA2"/>
    <w:rsid w:val="005C6D69"/>
    <w:rsid w:val="005E1218"/>
    <w:rsid w:val="005E628E"/>
    <w:rsid w:val="005F31C6"/>
    <w:rsid w:val="0060576E"/>
    <w:rsid w:val="006059E3"/>
    <w:rsid w:val="006130B3"/>
    <w:rsid w:val="0064389A"/>
    <w:rsid w:val="00665446"/>
    <w:rsid w:val="00666F38"/>
    <w:rsid w:val="006759B4"/>
    <w:rsid w:val="00677EA7"/>
    <w:rsid w:val="006944C5"/>
    <w:rsid w:val="00696373"/>
    <w:rsid w:val="006A62DE"/>
    <w:rsid w:val="006B5226"/>
    <w:rsid w:val="006B5C07"/>
    <w:rsid w:val="006C518C"/>
    <w:rsid w:val="006D1297"/>
    <w:rsid w:val="006D2597"/>
    <w:rsid w:val="006D7654"/>
    <w:rsid w:val="00712AB1"/>
    <w:rsid w:val="007157E7"/>
    <w:rsid w:val="00750E57"/>
    <w:rsid w:val="00760824"/>
    <w:rsid w:val="00762F5E"/>
    <w:rsid w:val="00763BC8"/>
    <w:rsid w:val="00773A47"/>
    <w:rsid w:val="00773F4D"/>
    <w:rsid w:val="00776859"/>
    <w:rsid w:val="00785C66"/>
    <w:rsid w:val="00792777"/>
    <w:rsid w:val="00797D4C"/>
    <w:rsid w:val="007A0FCD"/>
    <w:rsid w:val="007A5582"/>
    <w:rsid w:val="007B56D6"/>
    <w:rsid w:val="007C06D0"/>
    <w:rsid w:val="007C6996"/>
    <w:rsid w:val="007E49CA"/>
    <w:rsid w:val="0081433C"/>
    <w:rsid w:val="00814F6C"/>
    <w:rsid w:val="00833E3F"/>
    <w:rsid w:val="00834AE2"/>
    <w:rsid w:val="00841A88"/>
    <w:rsid w:val="008471E1"/>
    <w:rsid w:val="008506DA"/>
    <w:rsid w:val="00855B65"/>
    <w:rsid w:val="00874DC5"/>
    <w:rsid w:val="008805AF"/>
    <w:rsid w:val="0088107A"/>
    <w:rsid w:val="00881461"/>
    <w:rsid w:val="00886C97"/>
    <w:rsid w:val="0089598D"/>
    <w:rsid w:val="008967BD"/>
    <w:rsid w:val="008B26A9"/>
    <w:rsid w:val="008B5259"/>
    <w:rsid w:val="008B6E73"/>
    <w:rsid w:val="008C6CF4"/>
    <w:rsid w:val="008D33BD"/>
    <w:rsid w:val="008D4CF1"/>
    <w:rsid w:val="008F1964"/>
    <w:rsid w:val="009053FD"/>
    <w:rsid w:val="00906B93"/>
    <w:rsid w:val="00916DD7"/>
    <w:rsid w:val="009500E8"/>
    <w:rsid w:val="009528FB"/>
    <w:rsid w:val="00997B5C"/>
    <w:rsid w:val="009B35CB"/>
    <w:rsid w:val="009B7245"/>
    <w:rsid w:val="009C45D7"/>
    <w:rsid w:val="009C4757"/>
    <w:rsid w:val="009C6E66"/>
    <w:rsid w:val="009D0A8A"/>
    <w:rsid w:val="009D0F00"/>
    <w:rsid w:val="009D1259"/>
    <w:rsid w:val="009D23C2"/>
    <w:rsid w:val="009D43AB"/>
    <w:rsid w:val="009E53A3"/>
    <w:rsid w:val="009F1A0A"/>
    <w:rsid w:val="009F345C"/>
    <w:rsid w:val="009F3942"/>
    <w:rsid w:val="00A00B43"/>
    <w:rsid w:val="00A06794"/>
    <w:rsid w:val="00A140E9"/>
    <w:rsid w:val="00A238CD"/>
    <w:rsid w:val="00A23B45"/>
    <w:rsid w:val="00A320ED"/>
    <w:rsid w:val="00A419BC"/>
    <w:rsid w:val="00A451CE"/>
    <w:rsid w:val="00A47363"/>
    <w:rsid w:val="00A52687"/>
    <w:rsid w:val="00A54E55"/>
    <w:rsid w:val="00A77531"/>
    <w:rsid w:val="00A94C19"/>
    <w:rsid w:val="00AA1734"/>
    <w:rsid w:val="00AD4421"/>
    <w:rsid w:val="00AE3104"/>
    <w:rsid w:val="00AF2A36"/>
    <w:rsid w:val="00AF67E8"/>
    <w:rsid w:val="00B054CB"/>
    <w:rsid w:val="00B0565F"/>
    <w:rsid w:val="00B1601F"/>
    <w:rsid w:val="00B1779A"/>
    <w:rsid w:val="00B23DAC"/>
    <w:rsid w:val="00B266A4"/>
    <w:rsid w:val="00B312FB"/>
    <w:rsid w:val="00B32FC6"/>
    <w:rsid w:val="00B36501"/>
    <w:rsid w:val="00B429F3"/>
    <w:rsid w:val="00B605DF"/>
    <w:rsid w:val="00B60FC3"/>
    <w:rsid w:val="00B64972"/>
    <w:rsid w:val="00B658CB"/>
    <w:rsid w:val="00B70A74"/>
    <w:rsid w:val="00B87DC0"/>
    <w:rsid w:val="00BA69D4"/>
    <w:rsid w:val="00BB1B7F"/>
    <w:rsid w:val="00BB37E3"/>
    <w:rsid w:val="00BB3ACE"/>
    <w:rsid w:val="00BC54C2"/>
    <w:rsid w:val="00BC5B13"/>
    <w:rsid w:val="00BD1E77"/>
    <w:rsid w:val="00BE0A91"/>
    <w:rsid w:val="00BF5FF8"/>
    <w:rsid w:val="00C05E08"/>
    <w:rsid w:val="00C069B1"/>
    <w:rsid w:val="00C10926"/>
    <w:rsid w:val="00C20BD1"/>
    <w:rsid w:val="00C258AA"/>
    <w:rsid w:val="00C31684"/>
    <w:rsid w:val="00C362B0"/>
    <w:rsid w:val="00C3727F"/>
    <w:rsid w:val="00C431B0"/>
    <w:rsid w:val="00C47656"/>
    <w:rsid w:val="00C50911"/>
    <w:rsid w:val="00C62A3E"/>
    <w:rsid w:val="00C6402B"/>
    <w:rsid w:val="00C7553F"/>
    <w:rsid w:val="00C77735"/>
    <w:rsid w:val="00C84191"/>
    <w:rsid w:val="00C92CB3"/>
    <w:rsid w:val="00CA35A5"/>
    <w:rsid w:val="00CA6EF2"/>
    <w:rsid w:val="00CB2933"/>
    <w:rsid w:val="00CD1818"/>
    <w:rsid w:val="00CE71BF"/>
    <w:rsid w:val="00CF65CA"/>
    <w:rsid w:val="00D0025D"/>
    <w:rsid w:val="00D01D87"/>
    <w:rsid w:val="00D0584C"/>
    <w:rsid w:val="00D130E4"/>
    <w:rsid w:val="00D4065A"/>
    <w:rsid w:val="00D4356A"/>
    <w:rsid w:val="00D45107"/>
    <w:rsid w:val="00D4758C"/>
    <w:rsid w:val="00D5097E"/>
    <w:rsid w:val="00D52962"/>
    <w:rsid w:val="00D65018"/>
    <w:rsid w:val="00D664E7"/>
    <w:rsid w:val="00D9265E"/>
    <w:rsid w:val="00D95013"/>
    <w:rsid w:val="00D97BF4"/>
    <w:rsid w:val="00DA6471"/>
    <w:rsid w:val="00DA6EBF"/>
    <w:rsid w:val="00DC18F8"/>
    <w:rsid w:val="00DC42BE"/>
    <w:rsid w:val="00DE5263"/>
    <w:rsid w:val="00DE7A43"/>
    <w:rsid w:val="00DE7F1B"/>
    <w:rsid w:val="00DF3541"/>
    <w:rsid w:val="00E07949"/>
    <w:rsid w:val="00E15376"/>
    <w:rsid w:val="00E16FA5"/>
    <w:rsid w:val="00E42653"/>
    <w:rsid w:val="00E43F44"/>
    <w:rsid w:val="00E548E6"/>
    <w:rsid w:val="00E56763"/>
    <w:rsid w:val="00E72DA1"/>
    <w:rsid w:val="00E7549B"/>
    <w:rsid w:val="00E94E1C"/>
    <w:rsid w:val="00E97BAB"/>
    <w:rsid w:val="00ED4F99"/>
    <w:rsid w:val="00EE0615"/>
    <w:rsid w:val="00EE14D0"/>
    <w:rsid w:val="00EF463B"/>
    <w:rsid w:val="00EF7BC0"/>
    <w:rsid w:val="00F07289"/>
    <w:rsid w:val="00F24905"/>
    <w:rsid w:val="00F255E8"/>
    <w:rsid w:val="00F30671"/>
    <w:rsid w:val="00F57DCD"/>
    <w:rsid w:val="00F735B2"/>
    <w:rsid w:val="00F77C24"/>
    <w:rsid w:val="00F923BD"/>
    <w:rsid w:val="00F953EE"/>
    <w:rsid w:val="00FA57FE"/>
    <w:rsid w:val="00FB55FE"/>
    <w:rsid w:val="00FB6814"/>
    <w:rsid w:val="00FC17E0"/>
    <w:rsid w:val="00FC4DA2"/>
    <w:rsid w:val="00FE0FC0"/>
    <w:rsid w:val="00FE3CB7"/>
    <w:rsid w:val="00FE6931"/>
    <w:rsid w:val="00FF3BEF"/>
    <w:rsid w:val="00FF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79946B-8FCC-46DB-89DA-718ED9B6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imes New Roman" w:hAnsi="Book Antiqu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uiPriority w:val="1"/>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 w:type="character" w:customStyle="1" w:styleId="apple-converted-space">
    <w:name w:val="apple-converted-space"/>
    <w:basedOn w:val="DefaultParagraphFont"/>
    <w:rsid w:val="003E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57038">
      <w:bodyDiv w:val="1"/>
      <w:marLeft w:val="0"/>
      <w:marRight w:val="0"/>
      <w:marTop w:val="0"/>
      <w:marBottom w:val="0"/>
      <w:divBdr>
        <w:top w:val="none" w:sz="0" w:space="0" w:color="auto"/>
        <w:left w:val="none" w:sz="0" w:space="0" w:color="auto"/>
        <w:bottom w:val="none" w:sz="0" w:space="0" w:color="auto"/>
        <w:right w:val="none" w:sz="0" w:space="0" w:color="auto"/>
      </w:divBdr>
    </w:div>
    <w:div w:id="629211444">
      <w:bodyDiv w:val="1"/>
      <w:marLeft w:val="0"/>
      <w:marRight w:val="0"/>
      <w:marTop w:val="0"/>
      <w:marBottom w:val="0"/>
      <w:divBdr>
        <w:top w:val="none" w:sz="0" w:space="0" w:color="auto"/>
        <w:left w:val="none" w:sz="0" w:space="0" w:color="auto"/>
        <w:bottom w:val="none" w:sz="0" w:space="0" w:color="auto"/>
        <w:right w:val="none" w:sz="0" w:space="0" w:color="auto"/>
      </w:divBdr>
      <w:divsChild>
        <w:div w:id="1824931945">
          <w:marLeft w:val="0"/>
          <w:marRight w:val="0"/>
          <w:marTop w:val="0"/>
          <w:marBottom w:val="0"/>
          <w:divBdr>
            <w:top w:val="none" w:sz="0" w:space="0" w:color="auto"/>
            <w:left w:val="none" w:sz="0" w:space="0" w:color="auto"/>
            <w:bottom w:val="none" w:sz="0" w:space="0" w:color="auto"/>
            <w:right w:val="none" w:sz="0" w:space="0" w:color="auto"/>
          </w:divBdr>
          <w:divsChild>
            <w:div w:id="654140963">
              <w:marLeft w:val="0"/>
              <w:marRight w:val="0"/>
              <w:marTop w:val="0"/>
              <w:marBottom w:val="0"/>
              <w:divBdr>
                <w:top w:val="none" w:sz="0" w:space="0" w:color="auto"/>
                <w:left w:val="none" w:sz="0" w:space="0" w:color="auto"/>
                <w:bottom w:val="none" w:sz="0" w:space="0" w:color="auto"/>
                <w:right w:val="none" w:sz="0" w:space="0" w:color="auto"/>
              </w:divBdr>
              <w:divsChild>
                <w:div w:id="11539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0589">
      <w:bodyDiv w:val="1"/>
      <w:marLeft w:val="0"/>
      <w:marRight w:val="0"/>
      <w:marTop w:val="0"/>
      <w:marBottom w:val="0"/>
      <w:divBdr>
        <w:top w:val="none" w:sz="0" w:space="0" w:color="auto"/>
        <w:left w:val="none" w:sz="0" w:space="0" w:color="auto"/>
        <w:bottom w:val="none" w:sz="0" w:space="0" w:color="auto"/>
        <w:right w:val="none" w:sz="0" w:space="0" w:color="auto"/>
      </w:divBdr>
      <w:divsChild>
        <w:div w:id="701054041">
          <w:marLeft w:val="0"/>
          <w:marRight w:val="0"/>
          <w:marTop w:val="0"/>
          <w:marBottom w:val="0"/>
          <w:divBdr>
            <w:top w:val="none" w:sz="0" w:space="0" w:color="auto"/>
            <w:left w:val="none" w:sz="0" w:space="0" w:color="auto"/>
            <w:bottom w:val="none" w:sz="0" w:space="0" w:color="auto"/>
            <w:right w:val="none" w:sz="0" w:space="0" w:color="auto"/>
          </w:divBdr>
          <w:divsChild>
            <w:div w:id="323825495">
              <w:marLeft w:val="0"/>
              <w:marRight w:val="0"/>
              <w:marTop w:val="0"/>
              <w:marBottom w:val="0"/>
              <w:divBdr>
                <w:top w:val="none" w:sz="0" w:space="0" w:color="auto"/>
                <w:left w:val="none" w:sz="0" w:space="0" w:color="auto"/>
                <w:bottom w:val="none" w:sz="0" w:space="0" w:color="auto"/>
                <w:right w:val="none" w:sz="0" w:space="0" w:color="auto"/>
              </w:divBdr>
              <w:divsChild>
                <w:div w:id="93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261">
      <w:bodyDiv w:val="1"/>
      <w:marLeft w:val="0"/>
      <w:marRight w:val="0"/>
      <w:marTop w:val="0"/>
      <w:marBottom w:val="0"/>
      <w:divBdr>
        <w:top w:val="none" w:sz="0" w:space="0" w:color="auto"/>
        <w:left w:val="none" w:sz="0" w:space="0" w:color="auto"/>
        <w:bottom w:val="none" w:sz="0" w:space="0" w:color="auto"/>
        <w:right w:val="none" w:sz="0" w:space="0" w:color="auto"/>
      </w:divBdr>
      <w:divsChild>
        <w:div w:id="1732459009">
          <w:marLeft w:val="0"/>
          <w:marRight w:val="0"/>
          <w:marTop w:val="0"/>
          <w:marBottom w:val="0"/>
          <w:divBdr>
            <w:top w:val="none" w:sz="0" w:space="0" w:color="auto"/>
            <w:left w:val="none" w:sz="0" w:space="0" w:color="auto"/>
            <w:bottom w:val="none" w:sz="0" w:space="0" w:color="auto"/>
            <w:right w:val="none" w:sz="0" w:space="0" w:color="auto"/>
          </w:divBdr>
          <w:divsChild>
            <w:div w:id="1867939605">
              <w:marLeft w:val="0"/>
              <w:marRight w:val="0"/>
              <w:marTop w:val="0"/>
              <w:marBottom w:val="0"/>
              <w:divBdr>
                <w:top w:val="none" w:sz="0" w:space="0" w:color="auto"/>
                <w:left w:val="none" w:sz="0" w:space="0" w:color="auto"/>
                <w:bottom w:val="none" w:sz="0" w:space="0" w:color="auto"/>
                <w:right w:val="none" w:sz="0" w:space="0" w:color="auto"/>
              </w:divBdr>
              <w:divsChild>
                <w:div w:id="99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0068">
      <w:bodyDiv w:val="1"/>
      <w:marLeft w:val="0"/>
      <w:marRight w:val="0"/>
      <w:marTop w:val="0"/>
      <w:marBottom w:val="0"/>
      <w:divBdr>
        <w:top w:val="none" w:sz="0" w:space="0" w:color="auto"/>
        <w:left w:val="none" w:sz="0" w:space="0" w:color="auto"/>
        <w:bottom w:val="none" w:sz="0" w:space="0" w:color="auto"/>
        <w:right w:val="none" w:sz="0" w:space="0" w:color="auto"/>
      </w:divBdr>
    </w:div>
    <w:div w:id="1770731432">
      <w:bodyDiv w:val="1"/>
      <w:marLeft w:val="0"/>
      <w:marRight w:val="0"/>
      <w:marTop w:val="0"/>
      <w:marBottom w:val="0"/>
      <w:divBdr>
        <w:top w:val="none" w:sz="0" w:space="0" w:color="auto"/>
        <w:left w:val="none" w:sz="0" w:space="0" w:color="auto"/>
        <w:bottom w:val="none" w:sz="0" w:space="0" w:color="auto"/>
        <w:right w:val="none" w:sz="0" w:space="0" w:color="auto"/>
      </w:divBdr>
      <w:divsChild>
        <w:div w:id="1924685006">
          <w:marLeft w:val="0"/>
          <w:marRight w:val="0"/>
          <w:marTop w:val="0"/>
          <w:marBottom w:val="0"/>
          <w:divBdr>
            <w:top w:val="none" w:sz="0" w:space="0" w:color="auto"/>
            <w:left w:val="none" w:sz="0" w:space="0" w:color="auto"/>
            <w:bottom w:val="none" w:sz="0" w:space="0" w:color="auto"/>
            <w:right w:val="none" w:sz="0" w:space="0" w:color="auto"/>
          </w:divBdr>
          <w:divsChild>
            <w:div w:id="197159573">
              <w:marLeft w:val="0"/>
              <w:marRight w:val="0"/>
              <w:marTop w:val="0"/>
              <w:marBottom w:val="0"/>
              <w:divBdr>
                <w:top w:val="none" w:sz="0" w:space="0" w:color="auto"/>
                <w:left w:val="none" w:sz="0" w:space="0" w:color="auto"/>
                <w:bottom w:val="none" w:sz="0" w:space="0" w:color="auto"/>
                <w:right w:val="none" w:sz="0" w:space="0" w:color="auto"/>
              </w:divBdr>
              <w:divsChild>
                <w:div w:id="10266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8905">
      <w:bodyDiv w:val="1"/>
      <w:marLeft w:val="0"/>
      <w:marRight w:val="0"/>
      <w:marTop w:val="0"/>
      <w:marBottom w:val="0"/>
      <w:divBdr>
        <w:top w:val="none" w:sz="0" w:space="0" w:color="auto"/>
        <w:left w:val="none" w:sz="0" w:space="0" w:color="auto"/>
        <w:bottom w:val="none" w:sz="0" w:space="0" w:color="auto"/>
        <w:right w:val="none" w:sz="0" w:space="0" w:color="auto"/>
      </w:divBdr>
    </w:div>
    <w:div w:id="1834372330">
      <w:bodyDiv w:val="1"/>
      <w:marLeft w:val="0"/>
      <w:marRight w:val="0"/>
      <w:marTop w:val="0"/>
      <w:marBottom w:val="0"/>
      <w:divBdr>
        <w:top w:val="none" w:sz="0" w:space="0" w:color="auto"/>
        <w:left w:val="none" w:sz="0" w:space="0" w:color="auto"/>
        <w:bottom w:val="none" w:sz="0" w:space="0" w:color="auto"/>
        <w:right w:val="none" w:sz="0" w:space="0" w:color="auto"/>
      </w:divBdr>
    </w:div>
    <w:div w:id="1836921018">
      <w:bodyDiv w:val="1"/>
      <w:marLeft w:val="0"/>
      <w:marRight w:val="0"/>
      <w:marTop w:val="0"/>
      <w:marBottom w:val="0"/>
      <w:divBdr>
        <w:top w:val="none" w:sz="0" w:space="0" w:color="auto"/>
        <w:left w:val="none" w:sz="0" w:space="0" w:color="auto"/>
        <w:bottom w:val="none" w:sz="0" w:space="0" w:color="auto"/>
        <w:right w:val="none" w:sz="0" w:space="0" w:color="auto"/>
      </w:divBdr>
      <w:divsChild>
        <w:div w:id="1391154787">
          <w:marLeft w:val="0"/>
          <w:marRight w:val="0"/>
          <w:marTop w:val="0"/>
          <w:marBottom w:val="0"/>
          <w:divBdr>
            <w:top w:val="none" w:sz="0" w:space="0" w:color="auto"/>
            <w:left w:val="none" w:sz="0" w:space="0" w:color="auto"/>
            <w:bottom w:val="none" w:sz="0" w:space="0" w:color="auto"/>
            <w:right w:val="none" w:sz="0" w:space="0" w:color="auto"/>
          </w:divBdr>
        </w:div>
        <w:div w:id="988091065">
          <w:marLeft w:val="0"/>
          <w:marRight w:val="0"/>
          <w:marTop w:val="0"/>
          <w:marBottom w:val="0"/>
          <w:divBdr>
            <w:top w:val="none" w:sz="0" w:space="0" w:color="auto"/>
            <w:left w:val="none" w:sz="0" w:space="0" w:color="auto"/>
            <w:bottom w:val="none" w:sz="0" w:space="0" w:color="auto"/>
            <w:right w:val="none" w:sz="0" w:space="0" w:color="auto"/>
          </w:divBdr>
        </w:div>
        <w:div w:id="1622956912">
          <w:marLeft w:val="0"/>
          <w:marRight w:val="0"/>
          <w:marTop w:val="0"/>
          <w:marBottom w:val="0"/>
          <w:divBdr>
            <w:top w:val="none" w:sz="0" w:space="0" w:color="auto"/>
            <w:left w:val="none" w:sz="0" w:space="0" w:color="auto"/>
            <w:bottom w:val="none" w:sz="0" w:space="0" w:color="auto"/>
            <w:right w:val="none" w:sz="0" w:space="0" w:color="auto"/>
          </w:divBdr>
        </w:div>
      </w:divsChild>
    </w:div>
    <w:div w:id="19691253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172">
          <w:marLeft w:val="0"/>
          <w:marRight w:val="0"/>
          <w:marTop w:val="0"/>
          <w:marBottom w:val="0"/>
          <w:divBdr>
            <w:top w:val="none" w:sz="0" w:space="0" w:color="auto"/>
            <w:left w:val="none" w:sz="0" w:space="0" w:color="auto"/>
            <w:bottom w:val="none" w:sz="0" w:space="0" w:color="auto"/>
            <w:right w:val="none" w:sz="0" w:space="0" w:color="auto"/>
          </w:divBdr>
          <w:divsChild>
            <w:div w:id="755060126">
              <w:marLeft w:val="0"/>
              <w:marRight w:val="0"/>
              <w:marTop w:val="0"/>
              <w:marBottom w:val="0"/>
              <w:divBdr>
                <w:top w:val="none" w:sz="0" w:space="0" w:color="auto"/>
                <w:left w:val="none" w:sz="0" w:space="0" w:color="auto"/>
                <w:bottom w:val="none" w:sz="0" w:space="0" w:color="auto"/>
                <w:right w:val="none" w:sz="0" w:space="0" w:color="auto"/>
              </w:divBdr>
              <w:divsChild>
                <w:div w:id="17380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755">
      <w:bodyDiv w:val="1"/>
      <w:marLeft w:val="0"/>
      <w:marRight w:val="0"/>
      <w:marTop w:val="0"/>
      <w:marBottom w:val="0"/>
      <w:divBdr>
        <w:top w:val="none" w:sz="0" w:space="0" w:color="auto"/>
        <w:left w:val="none" w:sz="0" w:space="0" w:color="auto"/>
        <w:bottom w:val="none" w:sz="0" w:space="0" w:color="auto"/>
        <w:right w:val="none" w:sz="0" w:space="0" w:color="auto"/>
      </w:divBdr>
      <w:divsChild>
        <w:div w:id="996029794">
          <w:marLeft w:val="0"/>
          <w:marRight w:val="0"/>
          <w:marTop w:val="0"/>
          <w:marBottom w:val="0"/>
          <w:divBdr>
            <w:top w:val="none" w:sz="0" w:space="0" w:color="auto"/>
            <w:left w:val="none" w:sz="0" w:space="0" w:color="auto"/>
            <w:bottom w:val="none" w:sz="0" w:space="0" w:color="auto"/>
            <w:right w:val="none" w:sz="0" w:space="0" w:color="auto"/>
          </w:divBdr>
          <w:divsChild>
            <w:div w:id="1300111304">
              <w:marLeft w:val="0"/>
              <w:marRight w:val="0"/>
              <w:marTop w:val="0"/>
              <w:marBottom w:val="0"/>
              <w:divBdr>
                <w:top w:val="none" w:sz="0" w:space="0" w:color="auto"/>
                <w:left w:val="none" w:sz="0" w:space="0" w:color="auto"/>
                <w:bottom w:val="none" w:sz="0" w:space="0" w:color="auto"/>
                <w:right w:val="none" w:sz="0" w:space="0" w:color="auto"/>
              </w:divBdr>
              <w:divsChild>
                <w:div w:id="766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ettnh@g.cof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son7seas@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F646-9360-4F93-BC06-3A565C60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kelliott</dc:creator>
  <cp:lastModifiedBy>Denise Gordon</cp:lastModifiedBy>
  <cp:revision>6</cp:revision>
  <dcterms:created xsi:type="dcterms:W3CDTF">2016-11-04T17:04:00Z</dcterms:created>
  <dcterms:modified xsi:type="dcterms:W3CDTF">2016-12-05T17:08:00Z</dcterms:modified>
</cp:coreProperties>
</file>