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001EB3" w:rsidP="005C3B8D">
            <w:pPr>
              <w:spacing w:after="0" w:line="240" w:lineRule="auto"/>
              <w:jc w:val="center"/>
              <w:rPr>
                <w:rFonts w:ascii="Calibri" w:hAnsi="Calibri"/>
              </w:rPr>
            </w:pPr>
            <w:r>
              <w:rPr>
                <w:rFonts w:ascii="Calibri" w:hAnsi="Calibri"/>
              </w:rPr>
              <w:t>GC 470</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833E3F">
            <w:pPr>
              <w:spacing w:after="0" w:line="240" w:lineRule="auto"/>
              <w:jc w:val="center"/>
              <w:rPr>
                <w:rFonts w:ascii="Calibri" w:hAnsi="Calibri"/>
              </w:rPr>
            </w:pPr>
            <w:r w:rsidRPr="00B1601F">
              <w:rPr>
                <w:rFonts w:ascii="Calibri" w:hAnsi="Calibri"/>
                <w:noProof/>
                <w:lang w:bidi="ar-SA"/>
              </w:rPr>
              <w:drawing>
                <wp:inline distT="0" distB="0" distL="0" distR="0">
                  <wp:extent cx="2407956" cy="16431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DF3541">
            <w:pPr>
              <w:spacing w:after="0" w:line="240" w:lineRule="auto"/>
              <w:jc w:val="center"/>
              <w:rPr>
                <w:rFonts w:ascii="Calibri" w:hAnsi="Calibri"/>
              </w:rPr>
            </w:pPr>
            <w:r>
              <w:rPr>
                <w:rFonts w:ascii="Calibri" w:hAnsi="Calibri"/>
              </w:rPr>
              <w:t>DIVE</w:t>
            </w:r>
            <w:r w:rsidR="00F923BD">
              <w:rPr>
                <w:rFonts w:ascii="Calibri" w:hAnsi="Calibri"/>
              </w:rPr>
              <w:t>0</w:t>
            </w:r>
            <w:r w:rsidR="00001EB3">
              <w:rPr>
                <w:rFonts w:ascii="Calibri" w:hAnsi="Calibri"/>
              </w:rPr>
              <w:t>9</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10247"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A0EDB" w:rsidP="00666F38">
            <w:pPr>
              <w:tabs>
                <w:tab w:val="center" w:pos="4358"/>
              </w:tabs>
              <w:spacing w:after="0" w:line="240" w:lineRule="auto"/>
              <w:jc w:val="center"/>
              <w:rPr>
                <w:rFonts w:ascii="Calibri" w:hAnsi="Calibri"/>
              </w:rPr>
            </w:pPr>
            <w:r>
              <w:rPr>
                <w:rFonts w:ascii="Calibri" w:hAnsi="Calibri"/>
              </w:rPr>
              <w:t>N/A</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4C4B5C" w:rsidRPr="002A49DF" w:rsidRDefault="004C4B5C" w:rsidP="002F50EE">
            <w:pPr>
              <w:spacing w:after="0" w:line="240" w:lineRule="auto"/>
              <w:rPr>
                <w:rStyle w:val="PlaceholderText1"/>
                <w:rFonts w:ascii="Calibri" w:hAnsi="Calibri"/>
              </w:rPr>
            </w:pP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1601F" w:rsidRDefault="00B1601F" w:rsidP="00B1601F">
            <w:pPr>
              <w:spacing w:after="0" w:line="240" w:lineRule="auto"/>
              <w:jc w:val="center"/>
              <w:rPr>
                <w:rFonts w:ascii="Calibri" w:hAnsi="Calibri"/>
              </w:rPr>
            </w:pPr>
            <w:r>
              <w:rPr>
                <w:rFonts w:ascii="Calibri" w:hAnsi="Calibri"/>
              </w:rPr>
              <w:t>Jamie Austin (On-board science lead), EX, U. Texas, Austin,</w:t>
            </w:r>
            <w:r>
              <w:t xml:space="preserve"> </w:t>
            </w:r>
            <w:hyperlink r:id="rId5" w:history="1">
              <w:r w:rsidRPr="00FA5695">
                <w:rPr>
                  <w:rStyle w:val="Hyperlink"/>
                  <w:rFonts w:ascii="Calibri" w:hAnsi="Calibri"/>
                </w:rPr>
                <w:t>jamie@utig.ig.utexas.edu</w:t>
              </w:r>
            </w:hyperlink>
          </w:p>
          <w:p w:rsidR="00B1601F" w:rsidRDefault="00B1601F" w:rsidP="00B1601F">
            <w:pPr>
              <w:spacing w:after="0" w:line="240" w:lineRule="auto"/>
              <w:jc w:val="center"/>
              <w:rPr>
                <w:rFonts w:ascii="Calibri" w:hAnsi="Calibri"/>
              </w:rPr>
            </w:pPr>
            <w:r>
              <w:rPr>
                <w:rFonts w:ascii="Calibri" w:hAnsi="Calibri"/>
              </w:rPr>
              <w:t xml:space="preserve">Erin Becker, EX, Penn State, </w:t>
            </w:r>
            <w:hyperlink r:id="rId6" w:history="1">
              <w:r w:rsidRPr="00FA5695">
                <w:rPr>
                  <w:rStyle w:val="Hyperlink"/>
                  <w:rFonts w:ascii="Calibri" w:hAnsi="Calibri"/>
                </w:rPr>
                <w:t>erinbeckr@gmail.com</w:t>
              </w:r>
            </w:hyperlink>
          </w:p>
          <w:p w:rsidR="00B1601F" w:rsidRPr="00796DD6" w:rsidRDefault="00B1601F" w:rsidP="00B1601F">
            <w:pPr>
              <w:spacing w:after="0" w:line="240" w:lineRule="auto"/>
              <w:jc w:val="center"/>
              <w:rPr>
                <w:rFonts w:ascii="Calibri" w:hAnsi="Calibri"/>
              </w:rPr>
            </w:pPr>
            <w:r w:rsidRPr="00796DD6">
              <w:rPr>
                <w:rFonts w:ascii="Calibri" w:hAnsi="Calibri"/>
              </w:rPr>
              <w:t xml:space="preserve">Tom Weber (Flux work science lead), UNH, UNH CCOM, </w:t>
            </w:r>
            <w:hyperlink r:id="rId7" w:history="1">
              <w:r w:rsidRPr="00796DD6">
                <w:rPr>
                  <w:rStyle w:val="Hyperlink"/>
                  <w:rFonts w:ascii="Calibri" w:hAnsi="Calibri"/>
                  <w:color w:val="auto"/>
                </w:rPr>
                <w:t>weber@ccom.unh.edu</w:t>
              </w:r>
            </w:hyperlink>
          </w:p>
          <w:p w:rsidR="00834ECE" w:rsidRDefault="00AC2F39" w:rsidP="00B1601F">
            <w:pPr>
              <w:spacing w:after="0" w:line="240" w:lineRule="auto"/>
              <w:jc w:val="center"/>
              <w:rPr>
                <w:rFonts w:ascii="Calibri" w:hAnsi="Calibri"/>
              </w:rPr>
            </w:pPr>
            <w:r w:rsidRPr="00796DD6">
              <w:rPr>
                <w:rFonts w:ascii="Calibri" w:hAnsi="Calibri"/>
              </w:rPr>
              <w:t xml:space="preserve">Bill </w:t>
            </w:r>
            <w:proofErr w:type="spellStart"/>
            <w:r w:rsidRPr="00796DD6">
              <w:rPr>
                <w:rFonts w:ascii="Calibri" w:hAnsi="Calibri"/>
              </w:rPr>
              <w:t>Shedd</w:t>
            </w:r>
            <w:proofErr w:type="spellEnd"/>
            <w:r w:rsidR="00B33E7A" w:rsidRPr="00796DD6">
              <w:rPr>
                <w:rFonts w:ascii="Calibri" w:hAnsi="Calibri"/>
              </w:rPr>
              <w:t xml:space="preserve">, </w:t>
            </w:r>
            <w:proofErr w:type="spellStart"/>
            <w:r w:rsidR="00834ECE">
              <w:rPr>
                <w:rFonts w:ascii="Calibri" w:hAnsi="Calibri"/>
              </w:rPr>
              <w:t>Stennis</w:t>
            </w:r>
            <w:proofErr w:type="spellEnd"/>
            <w:r w:rsidR="00834ECE">
              <w:rPr>
                <w:rFonts w:ascii="Calibri" w:hAnsi="Calibri"/>
              </w:rPr>
              <w:t xml:space="preserve"> ECC, </w:t>
            </w:r>
            <w:r w:rsidR="00B33E7A" w:rsidRPr="00796DD6">
              <w:rPr>
                <w:rFonts w:ascii="Calibri" w:hAnsi="Calibri"/>
              </w:rPr>
              <w:t xml:space="preserve">BOEM, </w:t>
            </w:r>
            <w:hyperlink r:id="rId8" w:history="1">
              <w:r w:rsidR="00834ECE" w:rsidRPr="00E64297">
                <w:rPr>
                  <w:rStyle w:val="Hyperlink"/>
                  <w:rFonts w:ascii="Calibri" w:hAnsi="Calibri"/>
                </w:rPr>
                <w:t>William.Shedd@boem.gov</w:t>
              </w:r>
            </w:hyperlink>
          </w:p>
          <w:p w:rsidR="00AC2F39" w:rsidRDefault="00AC2F39" w:rsidP="00B1601F">
            <w:pPr>
              <w:spacing w:after="0" w:line="240" w:lineRule="auto"/>
              <w:jc w:val="center"/>
              <w:rPr>
                <w:rFonts w:ascii="Calibri" w:hAnsi="Calibri"/>
              </w:rPr>
            </w:pPr>
            <w:proofErr w:type="spellStart"/>
            <w:r w:rsidRPr="00796DD6">
              <w:rPr>
                <w:rFonts w:ascii="Calibri" w:hAnsi="Calibri"/>
              </w:rPr>
              <w:t>Kody</w:t>
            </w:r>
            <w:proofErr w:type="spellEnd"/>
            <w:r w:rsidRPr="00796DD6">
              <w:rPr>
                <w:rFonts w:ascii="Calibri" w:hAnsi="Calibri"/>
              </w:rPr>
              <w:t xml:space="preserve"> Kramer</w:t>
            </w:r>
            <w:r w:rsidR="00B33E7A" w:rsidRPr="00796DD6">
              <w:rPr>
                <w:rFonts w:ascii="Calibri" w:hAnsi="Calibri"/>
              </w:rPr>
              <w:t xml:space="preserve">, </w:t>
            </w:r>
            <w:proofErr w:type="spellStart"/>
            <w:r w:rsidR="00834ECE">
              <w:rPr>
                <w:rFonts w:ascii="Calibri" w:hAnsi="Calibri"/>
              </w:rPr>
              <w:t>Stennis</w:t>
            </w:r>
            <w:proofErr w:type="spellEnd"/>
            <w:r w:rsidR="00834ECE">
              <w:rPr>
                <w:rFonts w:ascii="Calibri" w:hAnsi="Calibri"/>
              </w:rPr>
              <w:t xml:space="preserve"> ECC, </w:t>
            </w:r>
            <w:r w:rsidR="00B33E7A" w:rsidRPr="00796DD6">
              <w:rPr>
                <w:rFonts w:ascii="Calibri" w:hAnsi="Calibri"/>
              </w:rPr>
              <w:t xml:space="preserve">BOEM, </w:t>
            </w:r>
            <w:hyperlink r:id="rId9" w:history="1">
              <w:r w:rsidR="00834ECE" w:rsidRPr="00E64297">
                <w:rPr>
                  <w:rStyle w:val="Hyperlink"/>
                  <w:rFonts w:ascii="Calibri" w:hAnsi="Calibri"/>
                </w:rPr>
                <w:t>Kody.Kramer@boem.gov</w:t>
              </w:r>
            </w:hyperlink>
          </w:p>
          <w:p w:rsidR="00B1601F" w:rsidRPr="00796DD6" w:rsidRDefault="00B33E7A" w:rsidP="00B1601F">
            <w:pPr>
              <w:spacing w:after="0" w:line="240" w:lineRule="auto"/>
              <w:jc w:val="center"/>
              <w:rPr>
                <w:rFonts w:ascii="Calibri" w:hAnsi="Calibri"/>
              </w:rPr>
            </w:pPr>
            <w:r w:rsidRPr="00796DD6">
              <w:rPr>
                <w:rFonts w:ascii="Calibri" w:hAnsi="Calibri"/>
              </w:rPr>
              <w:t>Bob Carney,</w:t>
            </w:r>
            <w:r w:rsidR="00834ECE">
              <w:rPr>
                <w:rFonts w:ascii="Calibri" w:hAnsi="Calibri"/>
              </w:rPr>
              <w:t xml:space="preserve"> LSU,</w:t>
            </w:r>
            <w:r w:rsidRPr="00796DD6">
              <w:rPr>
                <w:rFonts w:ascii="Calibri" w:hAnsi="Calibri"/>
              </w:rPr>
              <w:t xml:space="preserve"> </w:t>
            </w:r>
            <w:r w:rsidR="00B1601F" w:rsidRPr="00796DD6">
              <w:rPr>
                <w:rFonts w:ascii="Calibri" w:hAnsi="Calibri"/>
              </w:rPr>
              <w:t xml:space="preserve">LSU, </w:t>
            </w:r>
            <w:hyperlink r:id="rId10" w:history="1">
              <w:r w:rsidR="00B1601F" w:rsidRPr="00796DD6">
                <w:rPr>
                  <w:rStyle w:val="Hyperlink"/>
                  <w:rFonts w:ascii="Calibri" w:hAnsi="Calibri"/>
                  <w:color w:val="auto"/>
                </w:rPr>
                <w:t>rcarne1@lsu.edu</w:t>
              </w:r>
            </w:hyperlink>
          </w:p>
          <w:p w:rsidR="00B1601F" w:rsidRDefault="00B1601F" w:rsidP="00B1601F">
            <w:pPr>
              <w:spacing w:after="0" w:line="240" w:lineRule="auto"/>
              <w:jc w:val="center"/>
              <w:rPr>
                <w:rFonts w:ascii="Calibri" w:hAnsi="Calibri"/>
              </w:rPr>
            </w:pPr>
            <w:r w:rsidRPr="00796DD6">
              <w:rPr>
                <w:rFonts w:ascii="Calibri" w:hAnsi="Calibri"/>
              </w:rPr>
              <w:t xml:space="preserve">Mike </w:t>
            </w:r>
            <w:proofErr w:type="spellStart"/>
            <w:r w:rsidRPr="00796DD6">
              <w:rPr>
                <w:rFonts w:ascii="Calibri" w:hAnsi="Calibri"/>
              </w:rPr>
              <w:t>Vecchione</w:t>
            </w:r>
            <w:proofErr w:type="spellEnd"/>
            <w:r w:rsidRPr="00796DD6">
              <w:rPr>
                <w:rFonts w:ascii="Calibri" w:hAnsi="Calibri"/>
              </w:rPr>
              <w:t>, SI, NOAA/SI</w:t>
            </w:r>
            <w:r w:rsidR="00834ECE">
              <w:rPr>
                <w:rFonts w:ascii="Calibri" w:hAnsi="Calibri"/>
              </w:rPr>
              <w:t xml:space="preserve">, </w:t>
            </w:r>
            <w:hyperlink r:id="rId11" w:history="1">
              <w:r w:rsidR="00834ECE" w:rsidRPr="00E64297">
                <w:rPr>
                  <w:rStyle w:val="Hyperlink"/>
                  <w:rFonts w:ascii="Calibri" w:hAnsi="Calibri"/>
                </w:rPr>
                <w:t>VecchioneM@si.edu</w:t>
              </w:r>
            </w:hyperlink>
          </w:p>
          <w:p w:rsidR="00833E3F" w:rsidRPr="00796DD6" w:rsidRDefault="00B1601F" w:rsidP="00B1601F">
            <w:pPr>
              <w:spacing w:after="0" w:line="240" w:lineRule="auto"/>
              <w:jc w:val="center"/>
            </w:pPr>
            <w:r w:rsidRPr="00796DD6">
              <w:rPr>
                <w:rFonts w:ascii="Calibri" w:hAnsi="Calibri"/>
              </w:rPr>
              <w:t xml:space="preserve">Bill </w:t>
            </w:r>
            <w:proofErr w:type="spellStart"/>
            <w:r w:rsidRPr="00796DD6">
              <w:rPr>
                <w:rFonts w:ascii="Calibri" w:hAnsi="Calibri"/>
              </w:rPr>
              <w:t>Kiene</w:t>
            </w:r>
            <w:proofErr w:type="spellEnd"/>
            <w:r w:rsidRPr="00796DD6">
              <w:rPr>
                <w:rFonts w:ascii="Calibri" w:hAnsi="Calibri"/>
              </w:rPr>
              <w:t xml:space="preserve">, FGBNMS, FGBNMS, </w:t>
            </w:r>
            <w:hyperlink r:id="rId12" w:history="1">
              <w:r w:rsidRPr="00796DD6">
                <w:rPr>
                  <w:rStyle w:val="Hyperlink"/>
                  <w:rFonts w:ascii="Calibri" w:hAnsi="Calibri"/>
                  <w:color w:val="auto"/>
                </w:rPr>
                <w:t>william.kiene@noaa.gov</w:t>
              </w:r>
            </w:hyperlink>
          </w:p>
          <w:p w:rsidR="00B1601F" w:rsidRPr="002A49DF" w:rsidRDefault="00B1601F" w:rsidP="00B1601F">
            <w:pPr>
              <w:spacing w:after="0" w:line="240" w:lineRule="auto"/>
              <w:jc w:val="center"/>
              <w:rPr>
                <w:rFonts w:ascii="Calibri" w:hAnsi="Calibri"/>
              </w:rPr>
            </w:pPr>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Pr="00B33E7A" w:rsidRDefault="00833E3F" w:rsidP="002E341C">
            <w:pPr>
              <w:spacing w:after="0" w:line="240" w:lineRule="auto"/>
              <w:rPr>
                <w:rFonts w:ascii="Calibri" w:hAnsi="Calibri"/>
                <w:b/>
                <w:bCs/>
              </w:rPr>
            </w:pPr>
            <w:r w:rsidRPr="00B33E7A">
              <w:rPr>
                <w:rFonts w:ascii="Calibri" w:hAnsi="Calibri"/>
                <w:b/>
                <w:bCs/>
              </w:rPr>
              <w:t>Purpose of the Dive</w:t>
            </w:r>
          </w:p>
          <w:p w:rsidR="00B1601F" w:rsidRPr="00B33E7A" w:rsidRDefault="00B33E7A" w:rsidP="005B00E3">
            <w:pPr>
              <w:rPr>
                <w:rFonts w:ascii="Times New Roman" w:hAnsi="Times New Roman"/>
              </w:rPr>
            </w:pPr>
            <w:r w:rsidRPr="00B33E7A">
              <w:rPr>
                <w:rFonts w:ascii="Calibri" w:hAnsi="Calibri"/>
              </w:rPr>
              <w:t xml:space="preserve">Dive 09 was concentrated around the top of a roughly circular topographic high, presumably the crest of a surfacing salt dome, in Green Canyon block 470.  The overall goal was to ground-truth acoustic anomalies identified by BOEM personnel on seafloor syntheses derived from 3D seismic data.  To prepare for this dive, </w:t>
            </w:r>
            <w:proofErr w:type="spellStart"/>
            <w:r w:rsidRPr="00B33E7A">
              <w:rPr>
                <w:rFonts w:ascii="Calibri" w:hAnsi="Calibri"/>
                <w:i/>
              </w:rPr>
              <w:t>Okeanos</w:t>
            </w:r>
            <w:proofErr w:type="spellEnd"/>
            <w:r w:rsidRPr="00B33E7A">
              <w:rPr>
                <w:rFonts w:ascii="Calibri" w:hAnsi="Calibri"/>
                <w:i/>
              </w:rPr>
              <w:t xml:space="preserve"> Explorer</w:t>
            </w:r>
            <w:r w:rsidRPr="00B33E7A">
              <w:rPr>
                <w:rFonts w:ascii="Calibri" w:hAnsi="Calibri"/>
              </w:rPr>
              <w:t xml:space="preserve"> conducted EM302/EK 60 mapping over this site.  A backscatter map was also prepared from these data.</w:t>
            </w: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B33E7A" w:rsidRPr="00B33E7A" w:rsidRDefault="00B33E7A" w:rsidP="00B33E7A">
            <w:pPr>
              <w:rPr>
                <w:rFonts w:ascii="Calibri" w:hAnsi="Calibri"/>
              </w:rPr>
            </w:pPr>
            <w:r w:rsidRPr="00B33E7A">
              <w:rPr>
                <w:rFonts w:ascii="Calibri" w:hAnsi="Calibri"/>
              </w:rPr>
              <w:lastRenderedPageBreak/>
              <w:t>The vehicles were deployed to a water depth slightly in excess of 1000 m.  Deployment was delayed by ~1 hr by passing thunderstorms.  The dive track was defined by three preexisting waypoints (3-5) around the SE flank of the high, supplemented by a number of potential seeps along the northwestern flank of the high identified from the EM302/EK 60 data.  The dive began at waypoint 3 and ended before arrival at waypoint 5.  No active seeps were identified, but many small (relief generally a few cm or less, of varying width) drainage channels, presumably old brine flow features, were recognized throughout the dive.  Towards the end of the dive, en route to WP5, an extinct brine pool was identified.  Small amounts of brine were also encountered; many extinct brine channels from the subsurface were also identified (Virtual Marker D09-1). There was white staining that appeared to be a chemical precipitate when viewed through zoom.  Weather forced a premature end to this dive.  The vehicles came off the seafloor at 1500 hrs CDT.</w:t>
            </w:r>
          </w:p>
          <w:p w:rsidR="00833E3F" w:rsidRPr="00DE5263" w:rsidRDefault="00B33E7A" w:rsidP="00DE5263">
            <w:r w:rsidRPr="00B33E7A">
              <w:rPr>
                <w:rFonts w:ascii="Calibri" w:hAnsi="Calibri"/>
              </w:rPr>
              <w:t xml:space="preserve">We encountered no seep-related </w:t>
            </w:r>
            <w:proofErr w:type="spellStart"/>
            <w:r w:rsidRPr="00B33E7A">
              <w:rPr>
                <w:rFonts w:ascii="Calibri" w:hAnsi="Calibri"/>
              </w:rPr>
              <w:t>megafauna</w:t>
            </w:r>
            <w:proofErr w:type="spellEnd"/>
            <w:r w:rsidRPr="00B33E7A">
              <w:rPr>
                <w:rFonts w:ascii="Calibri" w:hAnsi="Calibri"/>
              </w:rPr>
              <w:t>, nor any sessile cnidarians (anemones and corals) or sponges that typically inhabit hardgrounds (we saw no hardgrounds). However, there was an unusually large abundance of fish throughout the entire area. There was hardly a frame in the video that did not contain at least one fish</w:t>
            </w:r>
            <w:r w:rsidR="00723F5F">
              <w:rPr>
                <w:rFonts w:ascii="Calibri" w:hAnsi="Calibri"/>
              </w:rPr>
              <w:t>, and the majority of fish were oriented with their heads facing into the current</w:t>
            </w:r>
            <w:r w:rsidRPr="00B33E7A">
              <w:rPr>
                <w:rFonts w:ascii="Calibri" w:hAnsi="Calibri"/>
              </w:rPr>
              <w:t xml:space="preserve">.  The most abundant were rattails (at least two species), followed by </w:t>
            </w:r>
            <w:proofErr w:type="spellStart"/>
            <w:r w:rsidRPr="00B33E7A">
              <w:rPr>
                <w:rFonts w:ascii="Calibri" w:hAnsi="Calibri"/>
              </w:rPr>
              <w:t>halosaurs</w:t>
            </w:r>
            <w:proofErr w:type="spellEnd"/>
            <w:r w:rsidR="000379C4">
              <w:rPr>
                <w:rFonts w:ascii="Calibri" w:hAnsi="Calibri"/>
              </w:rPr>
              <w:t>,</w:t>
            </w:r>
            <w:r w:rsidRPr="00B33E7A">
              <w:rPr>
                <w:rFonts w:ascii="Calibri" w:hAnsi="Calibri"/>
              </w:rPr>
              <w:t xml:space="preserve"> then eel pouts. There was an occasional cutthroat eel and chimera (short-nosed and long-nosed kinds). We also saw an occasional </w:t>
            </w:r>
            <w:proofErr w:type="spellStart"/>
            <w:r w:rsidRPr="00B33E7A">
              <w:rPr>
                <w:rFonts w:ascii="Calibri" w:hAnsi="Calibri"/>
              </w:rPr>
              <w:t>magid</w:t>
            </w:r>
            <w:proofErr w:type="spellEnd"/>
            <w:r w:rsidRPr="00B33E7A">
              <w:rPr>
                <w:rFonts w:ascii="Calibri" w:hAnsi="Calibri"/>
              </w:rPr>
              <w:t xml:space="preserve"> or </w:t>
            </w:r>
            <w:proofErr w:type="spellStart"/>
            <w:r w:rsidRPr="00B33E7A">
              <w:rPr>
                <w:rFonts w:ascii="Calibri" w:hAnsi="Calibri"/>
                <w:i/>
              </w:rPr>
              <w:t>Chaceon</w:t>
            </w:r>
            <w:proofErr w:type="spellEnd"/>
            <w:r w:rsidRPr="00B33E7A">
              <w:rPr>
                <w:rFonts w:ascii="Calibri" w:hAnsi="Calibri"/>
              </w:rPr>
              <w:t xml:space="preserve"> crab and several </w:t>
            </w:r>
            <w:proofErr w:type="spellStart"/>
            <w:r w:rsidRPr="00B33E7A">
              <w:rPr>
                <w:rFonts w:ascii="Calibri" w:hAnsi="Calibri"/>
              </w:rPr>
              <w:t>crangonid</w:t>
            </w:r>
            <w:proofErr w:type="spellEnd"/>
            <w:r w:rsidRPr="00B33E7A">
              <w:rPr>
                <w:rFonts w:ascii="Calibri" w:hAnsi="Calibri"/>
              </w:rPr>
              <w:t xml:space="preserve"> and “royal red” shrimp. Around 1045 CDT</w:t>
            </w:r>
            <w:r w:rsidR="000379C4">
              <w:rPr>
                <w:rFonts w:ascii="Calibri" w:hAnsi="Calibri"/>
              </w:rPr>
              <w:t>,</w:t>
            </w:r>
            <w:r w:rsidRPr="00B33E7A">
              <w:rPr>
                <w:rFonts w:ascii="Calibri" w:hAnsi="Calibri"/>
              </w:rPr>
              <w:t xml:space="preserve"> we came across as small brine pool with a live eelpout sitting in it. At the very end of </w:t>
            </w:r>
            <w:r w:rsidR="000379C4">
              <w:rPr>
                <w:rFonts w:ascii="Calibri" w:hAnsi="Calibri"/>
              </w:rPr>
              <w:t>the dive, near the brine pool on the way to</w:t>
            </w:r>
            <w:bookmarkStart w:id="11" w:name="_GoBack"/>
            <w:bookmarkEnd w:id="11"/>
            <w:r w:rsidRPr="00B33E7A">
              <w:rPr>
                <w:rFonts w:ascii="Calibri" w:hAnsi="Calibri"/>
              </w:rPr>
              <w:t xml:space="preserve"> WP5, there was a giant isopod burrowing in the sediment</w:t>
            </w:r>
            <w:r w:rsidRPr="00B33E7A">
              <w:rPr>
                <w:rFonts w:ascii="Times New Roman" w:hAnsi="Times New Roman"/>
              </w:rPr>
              <w:t>.</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D13E37" w:rsidP="00833E3F">
            <w:pPr>
              <w:spacing w:after="0" w:line="240" w:lineRule="auto"/>
              <w:jc w:val="center"/>
              <w:rPr>
                <w:rFonts w:ascii="Calibri" w:hAnsi="Calibri"/>
                <w:b/>
                <w:bCs/>
              </w:rPr>
            </w:pPr>
            <w:r w:rsidRPr="00D13E37">
              <w:rPr>
                <w:rFonts w:ascii="Calibri" w:hAnsi="Calibri"/>
                <w:b/>
                <w:bCs/>
                <w:noProof/>
                <w:lang w:bidi="ar-SA"/>
              </w:rPr>
              <w:drawing>
                <wp:inline distT="0" distB="0" distL="0" distR="0">
                  <wp:extent cx="3360420" cy="2120265"/>
                  <wp:effectExtent l="19050" t="0" r="0" b="0"/>
                  <wp:docPr id="1" name="Picture 0" descr="Dive09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09_overview.jpg"/>
                          <pic:cNvPicPr/>
                        </pic:nvPicPr>
                        <pic:blipFill>
                          <a:blip r:embed="rId13"/>
                          <a:stretch>
                            <a:fillRect/>
                          </a:stretch>
                        </pic:blipFill>
                        <pic:spPr>
                          <a:xfrm>
                            <a:off x="0" y="0"/>
                            <a:ext cx="3360420" cy="212026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D13E37" w:rsidP="00833E3F">
            <w:pPr>
              <w:spacing w:after="0" w:line="240" w:lineRule="auto"/>
              <w:jc w:val="center"/>
              <w:rPr>
                <w:rFonts w:ascii="Calibri" w:hAnsi="Calibri"/>
              </w:rPr>
            </w:pPr>
            <w:r w:rsidRPr="00D13E37">
              <w:rPr>
                <w:rFonts w:ascii="Calibri" w:hAnsi="Calibri"/>
                <w:noProof/>
                <w:lang w:bidi="ar-SA"/>
              </w:rPr>
              <w:drawing>
                <wp:inline distT="0" distB="0" distL="0" distR="0">
                  <wp:extent cx="3348990" cy="1969770"/>
                  <wp:effectExtent l="19050" t="0" r="3810" b="0"/>
                  <wp:docPr id="3" name="Picture 4" descr="Dive09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09_closeup.jpg"/>
                          <pic:cNvPicPr/>
                        </pic:nvPicPr>
                        <pic:blipFill>
                          <a:blip r:embed="rId14"/>
                          <a:stretch>
                            <a:fillRect/>
                          </a:stretch>
                        </pic:blipFill>
                        <pic:spPr>
                          <a:xfrm>
                            <a:off x="0" y="0"/>
                            <a:ext cx="3348990" cy="1969770"/>
                          </a:xfrm>
                          <a:prstGeom prst="rect">
                            <a:avLst/>
                          </a:prstGeom>
                        </pic:spPr>
                      </pic:pic>
                    </a:graphicData>
                  </a:graphic>
                </wp:inline>
              </w:drawing>
            </w:r>
          </w:p>
        </w:tc>
      </w:tr>
      <w:tr w:rsidR="005B00E3"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E80650">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E80650">
            <w:pPr>
              <w:spacing w:after="0" w:line="240" w:lineRule="auto"/>
              <w:jc w:val="center"/>
              <w:rPr>
                <w:rFonts w:ascii="Calibri" w:hAnsi="Calibri"/>
                <w:i/>
              </w:rPr>
            </w:pPr>
          </w:p>
        </w:tc>
      </w:tr>
      <w:tr w:rsidR="005B00E3"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E80650" w:rsidP="00833E3F">
            <w:pPr>
              <w:spacing w:after="0" w:line="240" w:lineRule="auto"/>
              <w:jc w:val="center"/>
              <w:rPr>
                <w:rFonts w:ascii="Calibri" w:hAnsi="Calibri"/>
                <w:b/>
                <w:bCs/>
              </w:rPr>
            </w:pPr>
            <w:r>
              <w:rPr>
                <w:rFonts w:ascii="Calibri" w:hAnsi="Calibri"/>
                <w:b/>
                <w:bCs/>
                <w:noProof/>
                <w:lang w:bidi="ar-SA"/>
              </w:rPr>
              <w:drawing>
                <wp:inline distT="0" distB="0" distL="0" distR="0">
                  <wp:extent cx="3348990" cy="1885950"/>
                  <wp:effectExtent l="0" t="0" r="3810" b="0"/>
                  <wp:docPr id="5" name="Picture 5" descr="CruiseData:EX1202L3:Imagery:EX1202L3_DIVE09_20120421:EX1202L3_IMG_20120421T155627Z_ROVHD_BRINEY_TROUG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iseData:EX1202L3:Imagery:EX1202L3_DIVE09_20120421:EX1202L3_IMG_20120421T155627Z_ROVHD_BRINEY_TROUGHS.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8990" cy="18859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E80650" w:rsidP="00833E3F">
            <w:pPr>
              <w:spacing w:after="0" w:line="240" w:lineRule="auto"/>
              <w:jc w:val="center"/>
              <w:rPr>
                <w:rFonts w:ascii="Calibri" w:hAnsi="Calibri"/>
              </w:rPr>
            </w:pPr>
            <w:r>
              <w:rPr>
                <w:rFonts w:ascii="Calibri" w:hAnsi="Calibri"/>
                <w:noProof/>
                <w:lang w:bidi="ar-SA"/>
              </w:rPr>
              <w:drawing>
                <wp:inline distT="0" distB="0" distL="0" distR="0">
                  <wp:extent cx="3337560" cy="1874520"/>
                  <wp:effectExtent l="0" t="0" r="0" b="5080"/>
                  <wp:docPr id="6" name="Picture 6" descr="CruiseData:EX1202L3:Imagery:EX1202L3_DIVE09_20120421:EX1202L3_IMG_20120421T200655Z_ROVHD_OFF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iseData:EX1202L3:Imagery:EX1202L3_DIVE09_20120421:EX1202L3_IMG_20120421T200655Z_ROVHD_OFF_BOTTOM.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37560" cy="1874520"/>
                          </a:xfrm>
                          <a:prstGeom prst="rect">
                            <a:avLst/>
                          </a:prstGeom>
                          <a:noFill/>
                          <a:ln>
                            <a:noFill/>
                          </a:ln>
                        </pic:spPr>
                      </pic:pic>
                    </a:graphicData>
                  </a:graphic>
                </wp:inline>
              </w:drawing>
            </w:r>
          </w:p>
        </w:tc>
      </w:tr>
      <w:tr w:rsidR="005B00E3"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5B00E3" w:rsidRPr="00B254F8" w:rsidRDefault="00E80650" w:rsidP="00E80650">
            <w:pPr>
              <w:spacing w:after="0" w:line="240" w:lineRule="auto"/>
              <w:jc w:val="left"/>
              <w:rPr>
                <w:rFonts w:ascii="Calibri" w:hAnsi="Calibri"/>
                <w:bCs/>
              </w:rPr>
            </w:pPr>
            <w:r>
              <w:rPr>
                <w:rFonts w:ascii="Calibri" w:hAnsi="Calibri"/>
                <w:bCs/>
              </w:rPr>
              <w:t>The first area where we encountered a small amount of active brine seepage.  An eelpout bathes in a small pool of brine.</w:t>
            </w:r>
          </w:p>
        </w:tc>
        <w:tc>
          <w:tcPr>
            <w:tcW w:w="5490" w:type="dxa"/>
            <w:gridSpan w:val="3"/>
            <w:tcBorders>
              <w:left w:val="single" w:sz="8" w:space="0" w:color="6585CF"/>
              <w:bottom w:val="single" w:sz="8" w:space="0" w:color="6585CF"/>
              <w:right w:val="single" w:sz="8" w:space="0" w:color="6585CF"/>
            </w:tcBorders>
          </w:tcPr>
          <w:p w:rsidR="005B00E3" w:rsidRPr="005B00E3" w:rsidRDefault="00E80650" w:rsidP="00E80650">
            <w:pPr>
              <w:spacing w:after="0" w:line="240" w:lineRule="auto"/>
              <w:jc w:val="left"/>
              <w:rPr>
                <w:rFonts w:asciiTheme="minorHAnsi" w:hAnsiTheme="minorHAnsi" w:cstheme="minorHAnsi"/>
              </w:rPr>
            </w:pPr>
            <w:r>
              <w:rPr>
                <w:rFonts w:asciiTheme="minorHAnsi" w:hAnsiTheme="minorHAnsi" w:cstheme="minorHAnsi"/>
              </w:rPr>
              <w:t xml:space="preserve">A shot of the final area we visited as the ROV leaves the seafloor. Some pieces of the white chemical precipitate break off and float into the water </w:t>
            </w:r>
            <w:r w:rsidR="0010363F">
              <w:rPr>
                <w:rFonts w:asciiTheme="minorHAnsi" w:hAnsiTheme="minorHAnsi" w:cstheme="minorHAnsi"/>
              </w:rPr>
              <w:t>as the thrusters disturb the sediment.  This area contained some active brine features, but no distinctive seep biology.</w:t>
            </w:r>
          </w:p>
        </w:tc>
      </w:tr>
      <w:tr w:rsidR="005B00E3"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b/>
                <w:bCs/>
              </w:rPr>
            </w:pPr>
            <w:r w:rsidRPr="002A49DF">
              <w:rPr>
                <w:rFonts w:ascii="Calibri" w:hAnsi="Calibri"/>
                <w:b/>
                <w:bCs/>
              </w:rPr>
              <w:lastRenderedPageBreak/>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5B00E3" w:rsidRPr="002A49DF" w:rsidRDefault="005B00E3" w:rsidP="00833E3F">
            <w:pPr>
              <w:spacing w:after="0" w:line="240" w:lineRule="auto"/>
              <w:jc w:val="left"/>
              <w:rPr>
                <w:rFonts w:ascii="Calibri" w:hAnsi="Calibri"/>
              </w:rPr>
            </w:pPr>
            <w:r w:rsidRPr="002A49DF">
              <w:rPr>
                <w:rFonts w:ascii="Calibri" w:hAnsi="Calibri"/>
              </w:rPr>
              <w:t>Silver Spring, MD 20910</w:t>
            </w:r>
          </w:p>
          <w:p w:rsidR="005B00E3" w:rsidRPr="002A49DF" w:rsidRDefault="005B00E3"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1EB3"/>
    <w:rsid w:val="00004438"/>
    <w:rsid w:val="000072F5"/>
    <w:rsid w:val="00010ED0"/>
    <w:rsid w:val="000379C4"/>
    <w:rsid w:val="00085EF8"/>
    <w:rsid w:val="000964C6"/>
    <w:rsid w:val="000A1F06"/>
    <w:rsid w:val="000A6D9E"/>
    <w:rsid w:val="000B5016"/>
    <w:rsid w:val="000F6824"/>
    <w:rsid w:val="00100CBB"/>
    <w:rsid w:val="0010363F"/>
    <w:rsid w:val="001329E0"/>
    <w:rsid w:val="00132D7F"/>
    <w:rsid w:val="0016026E"/>
    <w:rsid w:val="00162922"/>
    <w:rsid w:val="001A0EDB"/>
    <w:rsid w:val="001B33D3"/>
    <w:rsid w:val="001E47DC"/>
    <w:rsid w:val="001F3707"/>
    <w:rsid w:val="002005A5"/>
    <w:rsid w:val="0020327F"/>
    <w:rsid w:val="00205A80"/>
    <w:rsid w:val="002071F2"/>
    <w:rsid w:val="0024188E"/>
    <w:rsid w:val="0024441B"/>
    <w:rsid w:val="00275C11"/>
    <w:rsid w:val="002C52C4"/>
    <w:rsid w:val="002E341C"/>
    <w:rsid w:val="002F41F2"/>
    <w:rsid w:val="002F50EE"/>
    <w:rsid w:val="003041C0"/>
    <w:rsid w:val="00323558"/>
    <w:rsid w:val="00330E05"/>
    <w:rsid w:val="003564C5"/>
    <w:rsid w:val="00365852"/>
    <w:rsid w:val="003A75B8"/>
    <w:rsid w:val="003B4396"/>
    <w:rsid w:val="003D0597"/>
    <w:rsid w:val="003D15CF"/>
    <w:rsid w:val="003D25AB"/>
    <w:rsid w:val="003D52B4"/>
    <w:rsid w:val="00416BC1"/>
    <w:rsid w:val="0042669C"/>
    <w:rsid w:val="00464E19"/>
    <w:rsid w:val="0048506E"/>
    <w:rsid w:val="004A715F"/>
    <w:rsid w:val="004B16CC"/>
    <w:rsid w:val="004C46BA"/>
    <w:rsid w:val="004C4B5C"/>
    <w:rsid w:val="004D0B8D"/>
    <w:rsid w:val="004F0F8F"/>
    <w:rsid w:val="004F221C"/>
    <w:rsid w:val="00512230"/>
    <w:rsid w:val="00550EB5"/>
    <w:rsid w:val="00562A3B"/>
    <w:rsid w:val="005678CE"/>
    <w:rsid w:val="00584C95"/>
    <w:rsid w:val="005B00E3"/>
    <w:rsid w:val="005C3B8D"/>
    <w:rsid w:val="005C4EA2"/>
    <w:rsid w:val="005C6D69"/>
    <w:rsid w:val="005E1218"/>
    <w:rsid w:val="0060576E"/>
    <w:rsid w:val="006130B3"/>
    <w:rsid w:val="0064389A"/>
    <w:rsid w:val="00666F38"/>
    <w:rsid w:val="006759B4"/>
    <w:rsid w:val="00696373"/>
    <w:rsid w:val="006A62DE"/>
    <w:rsid w:val="006D7654"/>
    <w:rsid w:val="00702285"/>
    <w:rsid w:val="00712AB1"/>
    <w:rsid w:val="007157E7"/>
    <w:rsid w:val="00723F5F"/>
    <w:rsid w:val="00750E57"/>
    <w:rsid w:val="00760824"/>
    <w:rsid w:val="00763BC8"/>
    <w:rsid w:val="00785C66"/>
    <w:rsid w:val="00796DD6"/>
    <w:rsid w:val="00797D4C"/>
    <w:rsid w:val="007A0FCD"/>
    <w:rsid w:val="007A5582"/>
    <w:rsid w:val="007C06D0"/>
    <w:rsid w:val="007E49CA"/>
    <w:rsid w:val="00814F6C"/>
    <w:rsid w:val="00833E3F"/>
    <w:rsid w:val="00834AE2"/>
    <w:rsid w:val="00834ECE"/>
    <w:rsid w:val="008471E1"/>
    <w:rsid w:val="008506DA"/>
    <w:rsid w:val="00874DC5"/>
    <w:rsid w:val="0088107A"/>
    <w:rsid w:val="0089598D"/>
    <w:rsid w:val="008967BD"/>
    <w:rsid w:val="008B26A9"/>
    <w:rsid w:val="008B5259"/>
    <w:rsid w:val="008F1964"/>
    <w:rsid w:val="009528FB"/>
    <w:rsid w:val="00997B5C"/>
    <w:rsid w:val="009B35CB"/>
    <w:rsid w:val="009C45D7"/>
    <w:rsid w:val="009D0A8A"/>
    <w:rsid w:val="009D0F00"/>
    <w:rsid w:val="009D1259"/>
    <w:rsid w:val="009D23C2"/>
    <w:rsid w:val="009E53A3"/>
    <w:rsid w:val="009F345C"/>
    <w:rsid w:val="00A140E9"/>
    <w:rsid w:val="00A238CD"/>
    <w:rsid w:val="00A320ED"/>
    <w:rsid w:val="00A451CE"/>
    <w:rsid w:val="00A47363"/>
    <w:rsid w:val="00A52687"/>
    <w:rsid w:val="00A54E55"/>
    <w:rsid w:val="00A6607D"/>
    <w:rsid w:val="00A77531"/>
    <w:rsid w:val="00A94C19"/>
    <w:rsid w:val="00AB4FB3"/>
    <w:rsid w:val="00AC2F39"/>
    <w:rsid w:val="00AD4421"/>
    <w:rsid w:val="00AE3104"/>
    <w:rsid w:val="00AF2A36"/>
    <w:rsid w:val="00AF67E8"/>
    <w:rsid w:val="00B1601F"/>
    <w:rsid w:val="00B312FB"/>
    <w:rsid w:val="00B32FC6"/>
    <w:rsid w:val="00B33E7A"/>
    <w:rsid w:val="00B36501"/>
    <w:rsid w:val="00B429F3"/>
    <w:rsid w:val="00B605DF"/>
    <w:rsid w:val="00B60FC3"/>
    <w:rsid w:val="00B64972"/>
    <w:rsid w:val="00B70A74"/>
    <w:rsid w:val="00B87DC0"/>
    <w:rsid w:val="00BA69D4"/>
    <w:rsid w:val="00BB1B7F"/>
    <w:rsid w:val="00BB3ACE"/>
    <w:rsid w:val="00BD1E77"/>
    <w:rsid w:val="00C10247"/>
    <w:rsid w:val="00C258AA"/>
    <w:rsid w:val="00C362B0"/>
    <w:rsid w:val="00C3727F"/>
    <w:rsid w:val="00C7553F"/>
    <w:rsid w:val="00C77735"/>
    <w:rsid w:val="00C83034"/>
    <w:rsid w:val="00CA35A5"/>
    <w:rsid w:val="00CA6EF2"/>
    <w:rsid w:val="00CB2933"/>
    <w:rsid w:val="00CD1818"/>
    <w:rsid w:val="00D0025D"/>
    <w:rsid w:val="00D01D87"/>
    <w:rsid w:val="00D027B9"/>
    <w:rsid w:val="00D0584C"/>
    <w:rsid w:val="00D130E4"/>
    <w:rsid w:val="00D13E37"/>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6763"/>
    <w:rsid w:val="00E72DA1"/>
    <w:rsid w:val="00E7549B"/>
    <w:rsid w:val="00E80650"/>
    <w:rsid w:val="00E94E1C"/>
    <w:rsid w:val="00E97BAB"/>
    <w:rsid w:val="00ED4F99"/>
    <w:rsid w:val="00EE0615"/>
    <w:rsid w:val="00EF463B"/>
    <w:rsid w:val="00F07289"/>
    <w:rsid w:val="00F30671"/>
    <w:rsid w:val="00F57DCD"/>
    <w:rsid w:val="00F735B2"/>
    <w:rsid w:val="00F77C24"/>
    <w:rsid w:val="00F923BD"/>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William.Shedd@boem.gov"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weber@ccom.unh.edu" TargetMode="External"/><Relationship Id="rId12" Type="http://schemas.openxmlformats.org/officeDocument/2006/relationships/hyperlink" Target="mailto:william.kiene@noaa.gov"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hyperlink" Target="mailto:VecchioneM@si.edu" TargetMode="External"/><Relationship Id="rId5" Type="http://schemas.openxmlformats.org/officeDocument/2006/relationships/hyperlink" Target="mailto:jamie@utig.ig.utexas.edu" TargetMode="External"/><Relationship Id="rId15" Type="http://schemas.openxmlformats.org/officeDocument/2006/relationships/image" Target="media/image4.jpeg"/><Relationship Id="rId10" Type="http://schemas.openxmlformats.org/officeDocument/2006/relationships/hyperlink" Target="mailto:rcarne1@lsu.edu" TargetMode="External"/><Relationship Id="rId19"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hyperlink" Target="mailto:Kody.Kramer@boem.go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655</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Kelley.Elliott</cp:lastModifiedBy>
  <cp:revision>5</cp:revision>
  <dcterms:created xsi:type="dcterms:W3CDTF">2012-04-28T13:55:00Z</dcterms:created>
  <dcterms:modified xsi:type="dcterms:W3CDTF">2012-06-18T21:42:00Z</dcterms:modified>
</cp:coreProperties>
</file>