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272" w:rsidRPr="00D70330" w:rsidRDefault="00023A57" w:rsidP="00D70330">
      <w:pPr>
        <w:jc w:val="center"/>
        <w:rPr>
          <w:b/>
          <w:sz w:val="28"/>
          <w:szCs w:val="28"/>
        </w:rPr>
      </w:pPr>
      <w:r>
        <w:rPr>
          <w:b/>
          <w:sz w:val="28"/>
          <w:szCs w:val="28"/>
        </w:rPr>
        <w:t>Appendix</w:t>
      </w:r>
    </w:p>
    <w:p w:rsidR="00D70330" w:rsidRPr="00D70330" w:rsidRDefault="00D70330" w:rsidP="008A3D66">
      <w:pPr>
        <w:spacing w:before="240"/>
        <w:rPr>
          <w:b/>
        </w:rPr>
      </w:pPr>
      <w:r w:rsidRPr="00D70330">
        <w:rPr>
          <w:b/>
        </w:rPr>
        <w:t>Overview</w:t>
      </w:r>
    </w:p>
    <w:p w:rsidR="0047138C" w:rsidRDefault="0069114E" w:rsidP="001D6BB8">
      <w:pPr>
        <w:spacing w:before="240"/>
        <w:jc w:val="both"/>
      </w:pPr>
      <w:r>
        <w:t>The Okeanos Explorer’s EM 302 multibeam system mapped</w:t>
      </w:r>
      <w:r w:rsidR="0047138C">
        <w:t xml:space="preserve"> more than 8000 </w:t>
      </w:r>
      <w:r w:rsidR="00023A57">
        <w:t xml:space="preserve">linear </w:t>
      </w:r>
      <w:r w:rsidR="0047138C">
        <w:t xml:space="preserve">km of the seafloor </w:t>
      </w:r>
      <w:r>
        <w:t xml:space="preserve">during the EX1003 and EX1005 transits in summer 2010.  The </w:t>
      </w:r>
      <w:r w:rsidR="00023A57">
        <w:t>two cruise legs followed parallel</w:t>
      </w:r>
      <w:r>
        <w:t xml:space="preserve"> approximately followed </w:t>
      </w:r>
      <w:r w:rsidR="0047138C">
        <w:t xml:space="preserve">a great circle path between Guam and </w:t>
      </w:r>
      <w:proofErr w:type="spellStart"/>
      <w:r w:rsidR="0047138C">
        <w:t>O’</w:t>
      </w:r>
      <w:r>
        <w:t>ahu</w:t>
      </w:r>
      <w:proofErr w:type="spellEnd"/>
      <w:r>
        <w:t xml:space="preserve"> with a central </w:t>
      </w:r>
      <w:r w:rsidR="00D70330">
        <w:t xml:space="preserve">beam </w:t>
      </w:r>
      <w:r>
        <w:t>separation about</w:t>
      </w:r>
      <w:r w:rsidR="004723C8">
        <w:t xml:space="preserve"> </w:t>
      </w:r>
      <w:r w:rsidR="00D70330">
        <w:t>12</w:t>
      </w:r>
      <w:r w:rsidR="004723C8">
        <w:t xml:space="preserve"> km.  This allowed for mapping of adjacent but non-overlapping </w:t>
      </w:r>
      <w:r w:rsidR="00C64BF2">
        <w:t>regions</w:t>
      </w:r>
      <w:r w:rsidR="004723C8">
        <w:t xml:space="preserve"> on the seafloor.</w:t>
      </w:r>
      <w:r w:rsidR="00C64BF2">
        <w:t xml:space="preserve">  Following </w:t>
      </w:r>
      <w:r w:rsidR="00023A57">
        <w:t>are five</w:t>
      </w:r>
      <w:r w:rsidR="00C64BF2">
        <w:t xml:space="preserve"> of the many features of interest along the transit path. </w:t>
      </w:r>
    </w:p>
    <w:p w:rsidR="00D70330" w:rsidRPr="004723C8" w:rsidRDefault="00AC2C78" w:rsidP="008A3D66">
      <w:pPr>
        <w:spacing w:before="240"/>
      </w:pPr>
      <w:r>
        <w:rPr>
          <w:noProof/>
        </w:rPr>
        <w:drawing>
          <wp:inline distT="0" distB="0" distL="0" distR="0">
            <wp:extent cx="5943600" cy="1234053"/>
            <wp:effectExtent l="19050" t="0" r="0" b="0"/>
            <wp:docPr id="4" name="Picture 1" descr="Guam-HI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m-HI copy"/>
                    <pic:cNvPicPr>
                      <a:picLocks noChangeAspect="1" noChangeArrowheads="1"/>
                    </pic:cNvPicPr>
                  </pic:nvPicPr>
                  <pic:blipFill>
                    <a:blip r:embed="rId7" cstate="print"/>
                    <a:srcRect/>
                    <a:stretch>
                      <a:fillRect/>
                    </a:stretch>
                  </pic:blipFill>
                  <pic:spPr bwMode="auto">
                    <a:xfrm>
                      <a:off x="0" y="0"/>
                      <a:ext cx="5943600" cy="1234053"/>
                    </a:xfrm>
                    <a:prstGeom prst="rect">
                      <a:avLst/>
                    </a:prstGeom>
                    <a:noFill/>
                    <a:ln w="9525">
                      <a:noFill/>
                      <a:miter lim="800000"/>
                      <a:headEnd/>
                      <a:tailEnd/>
                    </a:ln>
                  </pic:spPr>
                </pic:pic>
              </a:graphicData>
            </a:graphic>
          </wp:inline>
        </w:drawing>
      </w:r>
    </w:p>
    <w:p w:rsidR="00023A57" w:rsidRDefault="00023A57">
      <w:pPr>
        <w:rPr>
          <w:b/>
        </w:rPr>
      </w:pPr>
    </w:p>
    <w:p w:rsidR="00023A57" w:rsidRPr="00A907EB" w:rsidRDefault="00023A57" w:rsidP="00A907EB">
      <w:pPr>
        <w:rPr>
          <w:b/>
          <w:sz w:val="28"/>
          <w:szCs w:val="28"/>
        </w:rPr>
      </w:pPr>
      <w:r w:rsidRPr="00A907EB">
        <w:rPr>
          <w:b/>
          <w:sz w:val="28"/>
          <w:szCs w:val="28"/>
        </w:rPr>
        <w:t>Mariana Trench</w:t>
      </w:r>
      <w:r w:rsidR="00A907EB" w:rsidRPr="00A907EB">
        <w:rPr>
          <w:b/>
          <w:sz w:val="28"/>
          <w:szCs w:val="28"/>
        </w:rPr>
        <w:t xml:space="preserve"> Repot</w:t>
      </w:r>
      <w:r w:rsidR="00A907EB">
        <w:rPr>
          <w:b/>
          <w:sz w:val="28"/>
          <w:szCs w:val="28"/>
        </w:rPr>
        <w:tab/>
      </w:r>
      <w:r w:rsidR="00A907EB">
        <w:rPr>
          <w:b/>
          <w:sz w:val="28"/>
          <w:szCs w:val="28"/>
        </w:rPr>
        <w:tab/>
      </w:r>
      <w:r w:rsidR="00A907EB">
        <w:rPr>
          <w:b/>
          <w:sz w:val="28"/>
          <w:szCs w:val="28"/>
        </w:rPr>
        <w:tab/>
      </w:r>
      <w:r w:rsidR="00A907EB">
        <w:rPr>
          <w:b/>
          <w:sz w:val="28"/>
          <w:szCs w:val="28"/>
        </w:rPr>
        <w:tab/>
      </w:r>
      <w:r w:rsidR="00A907EB">
        <w:rPr>
          <w:b/>
          <w:sz w:val="28"/>
          <w:szCs w:val="28"/>
        </w:rPr>
        <w:tab/>
      </w:r>
      <w:r w:rsidR="00A907EB">
        <w:rPr>
          <w:b/>
          <w:sz w:val="28"/>
          <w:szCs w:val="28"/>
        </w:rPr>
        <w:tab/>
      </w:r>
      <w:r w:rsidR="00A907EB">
        <w:rPr>
          <w:b/>
        </w:rPr>
        <w:t xml:space="preserve">by </w:t>
      </w:r>
      <w:r>
        <w:rPr>
          <w:b/>
        </w:rPr>
        <w:t>Shannon Hoy</w:t>
      </w:r>
    </w:p>
    <w:p w:rsidR="00023A57" w:rsidRDefault="00023A57" w:rsidP="00023A57">
      <w:pPr>
        <w:spacing w:before="240"/>
        <w:rPr>
          <w:b/>
        </w:rPr>
      </w:pPr>
      <w:r>
        <w:rPr>
          <w:b/>
        </w:rPr>
        <w:t>A. Mariana Trench (14.30</w:t>
      </w:r>
      <w:r w:rsidRPr="008C7058">
        <w:rPr>
          <w:b/>
        </w:rPr>
        <w:t>°</w:t>
      </w:r>
      <w:r>
        <w:rPr>
          <w:b/>
        </w:rPr>
        <w:t>N, 147.3</w:t>
      </w:r>
      <w:r w:rsidRPr="008C7058">
        <w:rPr>
          <w:b/>
        </w:rPr>
        <w:t>°</w:t>
      </w:r>
      <w:r>
        <w:rPr>
          <w:b/>
        </w:rPr>
        <w:t>E)</w:t>
      </w:r>
    </w:p>
    <w:p w:rsidR="001D6BB8" w:rsidRPr="00A907EB" w:rsidRDefault="00023A57">
      <w:pPr>
        <w:rPr>
          <w:i/>
        </w:rPr>
      </w:pPr>
      <w:r w:rsidRPr="00A907EB">
        <w:rPr>
          <w:i/>
        </w:rPr>
        <w:t xml:space="preserve"> Shannon’s trench report</w:t>
      </w:r>
      <w:r w:rsidR="00A907EB" w:rsidRPr="00A907EB">
        <w:rPr>
          <w:i/>
        </w:rPr>
        <w:t xml:space="preserve"> goes here.</w:t>
      </w:r>
    </w:p>
    <w:p w:rsidR="00023A57" w:rsidRDefault="00023A57">
      <w:pPr>
        <w:rPr>
          <w:b/>
          <w:sz w:val="28"/>
          <w:szCs w:val="28"/>
        </w:rPr>
      </w:pPr>
      <w:r>
        <w:rPr>
          <w:b/>
          <w:sz w:val="28"/>
          <w:szCs w:val="28"/>
        </w:rPr>
        <w:br w:type="page"/>
      </w:r>
    </w:p>
    <w:p w:rsidR="00023A57" w:rsidRPr="00A907EB" w:rsidRDefault="00023A57" w:rsidP="00A907EB">
      <w:pPr>
        <w:spacing w:before="240"/>
        <w:rPr>
          <w:b/>
          <w:sz w:val="28"/>
          <w:szCs w:val="28"/>
        </w:rPr>
      </w:pPr>
      <w:r w:rsidRPr="00023A57">
        <w:rPr>
          <w:b/>
          <w:sz w:val="28"/>
          <w:szCs w:val="28"/>
        </w:rPr>
        <w:lastRenderedPageBreak/>
        <w:t>Features of Interest</w:t>
      </w:r>
      <w:r w:rsidR="00A907EB" w:rsidRPr="00A907EB">
        <w:rPr>
          <w:b/>
        </w:rPr>
        <w:tab/>
      </w:r>
      <w:r w:rsidR="00A907EB" w:rsidRPr="00A907EB">
        <w:rPr>
          <w:b/>
        </w:rPr>
        <w:tab/>
      </w:r>
      <w:r w:rsidR="00A907EB" w:rsidRPr="00A907EB">
        <w:rPr>
          <w:b/>
        </w:rPr>
        <w:tab/>
      </w:r>
      <w:r w:rsidR="00A907EB" w:rsidRPr="00A907EB">
        <w:rPr>
          <w:b/>
        </w:rPr>
        <w:tab/>
      </w:r>
      <w:r w:rsidR="00A907EB" w:rsidRPr="00A907EB">
        <w:rPr>
          <w:b/>
        </w:rPr>
        <w:tab/>
      </w:r>
      <w:r w:rsidR="00A907EB">
        <w:rPr>
          <w:b/>
        </w:rPr>
        <w:tab/>
      </w:r>
      <w:r w:rsidR="00A907EB" w:rsidRPr="00A907EB">
        <w:rPr>
          <w:b/>
        </w:rPr>
        <w:t xml:space="preserve">by Brian </w:t>
      </w:r>
      <w:proofErr w:type="spellStart"/>
      <w:r w:rsidR="00A907EB" w:rsidRPr="00A907EB">
        <w:rPr>
          <w:b/>
        </w:rPr>
        <w:t>Shiro</w:t>
      </w:r>
      <w:proofErr w:type="spellEnd"/>
    </w:p>
    <w:p w:rsidR="0071577A" w:rsidRDefault="00023A57" w:rsidP="008A3D66">
      <w:pPr>
        <w:spacing w:before="240"/>
        <w:rPr>
          <w:b/>
        </w:rPr>
      </w:pPr>
      <w:r>
        <w:rPr>
          <w:b/>
        </w:rPr>
        <w:t>B1</w:t>
      </w:r>
      <w:r w:rsidR="0071577A">
        <w:rPr>
          <w:b/>
        </w:rPr>
        <w:t>.  Landslides</w:t>
      </w:r>
      <w:r w:rsidR="008F2DAD">
        <w:rPr>
          <w:b/>
        </w:rPr>
        <w:t xml:space="preserve"> (15.57</w:t>
      </w:r>
      <w:r w:rsidR="008F2DAD" w:rsidRPr="008C7058">
        <w:rPr>
          <w:b/>
        </w:rPr>
        <w:t>°</w:t>
      </w:r>
      <w:r w:rsidR="008F2DAD">
        <w:rPr>
          <w:b/>
        </w:rPr>
        <w:t>N, 152.07</w:t>
      </w:r>
      <w:r w:rsidR="008F2DAD" w:rsidRPr="008C7058">
        <w:rPr>
          <w:b/>
        </w:rPr>
        <w:t>°</w:t>
      </w:r>
      <w:r w:rsidR="008F2DAD">
        <w:rPr>
          <w:b/>
        </w:rPr>
        <w:t>E)</w:t>
      </w:r>
    </w:p>
    <w:p w:rsidR="008F2DAD" w:rsidRDefault="00C85309" w:rsidP="001D6BB8">
      <w:pPr>
        <w:spacing w:before="240"/>
        <w:jc w:val="both"/>
      </w:pPr>
      <w:r>
        <w:t xml:space="preserve">Both transits </w:t>
      </w:r>
      <w:r w:rsidR="00023A57">
        <w:t xml:space="preserve">passed over </w:t>
      </w:r>
      <w:r>
        <w:t xml:space="preserve">a large flat-topped </w:t>
      </w:r>
      <w:proofErr w:type="spellStart"/>
      <w:r>
        <w:t>guyot</w:t>
      </w:r>
      <w:proofErr w:type="spellEnd"/>
      <w:r>
        <w:t xml:space="preserve"> about </w:t>
      </w:r>
      <w:r w:rsidR="008F2DAD">
        <w:t>500 km east of the Mariana Trench.</w:t>
      </w:r>
      <w:r w:rsidR="00A749FC">
        <w:t xml:space="preserve">  The feature is about 20 km wide at the top and 50 km across at the base in</w:t>
      </w:r>
      <w:r w:rsidR="006C306A">
        <w:t xml:space="preserve"> the east-west direction.  The </w:t>
      </w:r>
      <w:r w:rsidR="00A749FC">
        <w:t xml:space="preserve">steep-walled cliffs </w:t>
      </w:r>
      <w:r w:rsidR="00023A57">
        <w:t xml:space="preserve">seem to </w:t>
      </w:r>
      <w:r w:rsidR="00C64BF2">
        <w:t>have been shaped by numerous</w:t>
      </w:r>
      <w:r w:rsidR="00A749FC">
        <w:t xml:space="preserve"> landslides.  Large</w:t>
      </w:r>
      <w:r w:rsidR="00612DB1">
        <w:t xml:space="preserve"> fault scarps,</w:t>
      </w:r>
      <w:r w:rsidR="00A749FC">
        <w:t xml:space="preserve"> slump blocks, debris aprons, and boulder fields are visible on both sides of the feature.</w:t>
      </w:r>
      <w:r w:rsidR="00612DB1">
        <w:t xml:space="preserve">  </w:t>
      </w:r>
      <w:r w:rsidR="00A749FC">
        <w:t xml:space="preserve">Landslides are the second most common cause of tsunamis, so understanding the processes that lead to slope failure in the submarine environment could have </w:t>
      </w:r>
      <w:r w:rsidR="00612DB1">
        <w:t xml:space="preserve">important </w:t>
      </w:r>
      <w:r w:rsidR="00A749FC">
        <w:t>natural hazard implications.</w:t>
      </w:r>
    </w:p>
    <w:p w:rsidR="008F2DAD" w:rsidRDefault="008F2DAD" w:rsidP="008F2DAD">
      <w:pPr>
        <w:keepNext/>
        <w:spacing w:before="240"/>
        <w:jc w:val="center"/>
      </w:pPr>
      <w:r>
        <w:rPr>
          <w:noProof/>
        </w:rPr>
        <w:drawing>
          <wp:inline distT="0" distB="0" distL="0" distR="0">
            <wp:extent cx="5938286" cy="2752725"/>
            <wp:effectExtent l="19050" t="0" r="5314" b="0"/>
            <wp:docPr id="1" name="Picture 0" descr="guyot_landslides_plan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ot_landslides_plan_profile.png"/>
                    <pic:cNvPicPr/>
                  </pic:nvPicPr>
                  <pic:blipFill>
                    <a:blip r:embed="rId8" cstate="print"/>
                    <a:stretch>
                      <a:fillRect/>
                    </a:stretch>
                  </pic:blipFill>
                  <pic:spPr>
                    <a:xfrm>
                      <a:off x="0" y="0"/>
                      <a:ext cx="5943600" cy="2755188"/>
                    </a:xfrm>
                    <a:prstGeom prst="rect">
                      <a:avLst/>
                    </a:prstGeom>
                  </pic:spPr>
                </pic:pic>
              </a:graphicData>
            </a:graphic>
          </wp:inline>
        </w:drawing>
      </w:r>
    </w:p>
    <w:p w:rsidR="001945B8" w:rsidRPr="008F2DAD" w:rsidRDefault="008F2DAD" w:rsidP="008F2DAD">
      <w:pPr>
        <w:pStyle w:val="Caption"/>
        <w:jc w:val="center"/>
        <w:rPr>
          <w:color w:val="auto"/>
        </w:rPr>
      </w:pPr>
      <w:r w:rsidRPr="008F2DAD">
        <w:rPr>
          <w:color w:val="auto"/>
        </w:rPr>
        <w:t xml:space="preserve">Figure </w:t>
      </w:r>
      <w:r w:rsidR="001D6BB8">
        <w:rPr>
          <w:color w:val="auto"/>
        </w:rPr>
        <w:t>1</w:t>
      </w:r>
      <w:r w:rsidR="00A749FC">
        <w:rPr>
          <w:color w:val="auto"/>
        </w:rPr>
        <w:t xml:space="preserve">: Plan (A) and Profile (B) views of the </w:t>
      </w:r>
      <w:proofErr w:type="spellStart"/>
      <w:r w:rsidR="00A749FC">
        <w:rPr>
          <w:color w:val="auto"/>
        </w:rPr>
        <w:t>guyot</w:t>
      </w:r>
      <w:proofErr w:type="spellEnd"/>
      <w:r w:rsidR="006C306A">
        <w:rPr>
          <w:color w:val="auto"/>
        </w:rPr>
        <w:t xml:space="preserve">. </w:t>
      </w:r>
      <w:proofErr w:type="gramStart"/>
      <w:r w:rsidR="006C306A">
        <w:rPr>
          <w:color w:val="auto"/>
        </w:rPr>
        <w:t>EX1003 transit swath above and EX1005 transit swatch below.</w:t>
      </w:r>
      <w:proofErr w:type="gramEnd"/>
    </w:p>
    <w:p w:rsidR="008F2DAD" w:rsidRDefault="008F2DAD" w:rsidP="008F2DAD">
      <w:pPr>
        <w:keepNext/>
        <w:spacing w:before="240"/>
        <w:jc w:val="center"/>
      </w:pPr>
      <w:r>
        <w:rPr>
          <w:noProof/>
        </w:rPr>
        <w:drawing>
          <wp:inline distT="0" distB="0" distL="0" distR="0">
            <wp:extent cx="5942243" cy="2628900"/>
            <wp:effectExtent l="19050" t="0" r="1357" b="0"/>
            <wp:docPr id="2" name="Picture 1" descr="guyot_landslides_perspective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ot_landslides_perspective_west.png"/>
                    <pic:cNvPicPr/>
                  </pic:nvPicPr>
                  <pic:blipFill>
                    <a:blip r:embed="rId9" cstate="print"/>
                    <a:stretch>
                      <a:fillRect/>
                    </a:stretch>
                  </pic:blipFill>
                  <pic:spPr>
                    <a:xfrm>
                      <a:off x="0" y="0"/>
                      <a:ext cx="5943600" cy="2629500"/>
                    </a:xfrm>
                    <a:prstGeom prst="rect">
                      <a:avLst/>
                    </a:prstGeom>
                  </pic:spPr>
                </pic:pic>
              </a:graphicData>
            </a:graphic>
          </wp:inline>
        </w:drawing>
      </w:r>
    </w:p>
    <w:p w:rsidR="001945B8" w:rsidRPr="008F2DAD" w:rsidRDefault="008F2DAD" w:rsidP="008F2DAD">
      <w:pPr>
        <w:pStyle w:val="Caption"/>
        <w:jc w:val="center"/>
        <w:rPr>
          <w:color w:val="auto"/>
        </w:rPr>
      </w:pPr>
      <w:r w:rsidRPr="008F2DAD">
        <w:rPr>
          <w:color w:val="auto"/>
        </w:rPr>
        <w:t>Figure</w:t>
      </w:r>
      <w:r w:rsidR="001D6BB8">
        <w:rPr>
          <w:color w:val="auto"/>
        </w:rPr>
        <w:t xml:space="preserve"> 2</w:t>
      </w:r>
      <w:r w:rsidR="00A749FC">
        <w:rPr>
          <w:color w:val="auto"/>
        </w:rPr>
        <w:t>: Landslide perspective view looking towards the southwest on the west face</w:t>
      </w:r>
      <w:r w:rsidR="00A749FC" w:rsidRPr="008C7058">
        <w:rPr>
          <w:color w:val="000000" w:themeColor="text1"/>
        </w:rPr>
        <w:t>, vertical exaggeration 3</w:t>
      </w:r>
      <w:r w:rsidR="006C306A">
        <w:rPr>
          <w:color w:val="000000" w:themeColor="text1"/>
        </w:rPr>
        <w:t>.</w:t>
      </w:r>
    </w:p>
    <w:p w:rsidR="008A3D66" w:rsidRPr="008C7058" w:rsidRDefault="00023A57" w:rsidP="008A3D66">
      <w:pPr>
        <w:spacing w:before="240"/>
        <w:rPr>
          <w:b/>
        </w:rPr>
      </w:pPr>
      <w:r>
        <w:rPr>
          <w:b/>
        </w:rPr>
        <w:lastRenderedPageBreak/>
        <w:t>B2</w:t>
      </w:r>
      <w:r w:rsidR="008C7058">
        <w:rPr>
          <w:b/>
        </w:rPr>
        <w:t xml:space="preserve">. </w:t>
      </w:r>
      <w:r w:rsidR="00A907EB">
        <w:rPr>
          <w:b/>
        </w:rPr>
        <w:t>Volcano</w:t>
      </w:r>
      <w:r w:rsidR="008A3D66" w:rsidRPr="008C7058">
        <w:rPr>
          <w:b/>
        </w:rPr>
        <w:t xml:space="preserve"> (</w:t>
      </w:r>
      <w:r w:rsidR="00C85309">
        <w:rPr>
          <w:b/>
        </w:rPr>
        <w:t>18.68°N, 166.85</w:t>
      </w:r>
      <w:r w:rsidR="008A3D66" w:rsidRPr="008C7058">
        <w:rPr>
          <w:b/>
        </w:rPr>
        <w:t>°E)</w:t>
      </w:r>
    </w:p>
    <w:p w:rsidR="008A3D66" w:rsidRDefault="008A3D66" w:rsidP="001D6BB8">
      <w:pPr>
        <w:jc w:val="both"/>
      </w:pPr>
      <w:r>
        <w:t xml:space="preserve">On the EX1005 leg, we discovered a small cinder cone with a well-defined central crater.  The cone rises about 500 meters above the local 4900-meter surface.  </w:t>
      </w:r>
      <w:r w:rsidR="008C7058">
        <w:t xml:space="preserve">This feature is not visible in the Smith and </w:t>
      </w:r>
      <w:proofErr w:type="spellStart"/>
      <w:r w:rsidR="008C7058">
        <w:t>Sandwell</w:t>
      </w:r>
      <w:proofErr w:type="spellEnd"/>
      <w:r w:rsidR="008C7058">
        <w:t xml:space="preserve"> </w:t>
      </w:r>
      <w:r w:rsidR="001D0DF5">
        <w:t xml:space="preserve">bathymetry and may be a new discovery. The cone’s high degree of symmetry and lack of obvious </w:t>
      </w:r>
      <w:proofErr w:type="spellStart"/>
      <w:proofErr w:type="gramStart"/>
      <w:r w:rsidR="001D0DF5">
        <w:t>erosional</w:t>
      </w:r>
      <w:proofErr w:type="spellEnd"/>
      <w:r w:rsidR="001D0DF5">
        <w:t xml:space="preserve">  modification</w:t>
      </w:r>
      <w:proofErr w:type="gramEnd"/>
      <w:r w:rsidR="001D0DF5">
        <w:t xml:space="preserve"> may indicate it is still active.</w:t>
      </w:r>
      <w:r w:rsidR="00612DB1">
        <w:t xml:space="preserve">  </w:t>
      </w:r>
      <w:r w:rsidR="00A907EB">
        <w:t>Submarine h</w:t>
      </w:r>
      <w:r w:rsidR="00612DB1">
        <w:t xml:space="preserve">ot spots </w:t>
      </w:r>
      <w:r w:rsidR="00A907EB">
        <w:t xml:space="preserve">that produce </w:t>
      </w:r>
      <w:proofErr w:type="spellStart"/>
      <w:r w:rsidR="00A907EB">
        <w:t>volcanos</w:t>
      </w:r>
      <w:proofErr w:type="spellEnd"/>
      <w:r w:rsidR="00A907EB">
        <w:t xml:space="preserve"> also form hydrothermal vents that </w:t>
      </w:r>
      <w:r w:rsidR="00612DB1">
        <w:t>support diverse ecosystems, so this may be worth further study.</w:t>
      </w:r>
    </w:p>
    <w:p w:rsidR="008C7058" w:rsidRDefault="00286272" w:rsidP="008C7058">
      <w:pPr>
        <w:keepNext/>
        <w:jc w:val="center"/>
      </w:pPr>
      <w:r>
        <w:rPr>
          <w:noProof/>
        </w:rPr>
        <w:drawing>
          <wp:inline distT="0" distB="0" distL="0" distR="0">
            <wp:extent cx="5943600" cy="2781935"/>
            <wp:effectExtent l="19050" t="0" r="0" b="0"/>
            <wp:docPr id="3" name="Picture 2" descr="crater_perspec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ter_perspective.png"/>
                    <pic:cNvPicPr/>
                  </pic:nvPicPr>
                  <pic:blipFill>
                    <a:blip r:embed="rId10" cstate="print"/>
                    <a:stretch>
                      <a:fillRect/>
                    </a:stretch>
                  </pic:blipFill>
                  <pic:spPr>
                    <a:xfrm>
                      <a:off x="0" y="0"/>
                      <a:ext cx="5943600" cy="2781935"/>
                    </a:xfrm>
                    <a:prstGeom prst="rect">
                      <a:avLst/>
                    </a:prstGeom>
                  </pic:spPr>
                </pic:pic>
              </a:graphicData>
            </a:graphic>
          </wp:inline>
        </w:drawing>
      </w:r>
    </w:p>
    <w:p w:rsidR="00286272" w:rsidRPr="008C7058" w:rsidRDefault="008C7058" w:rsidP="008C7058">
      <w:pPr>
        <w:pStyle w:val="Caption"/>
        <w:jc w:val="center"/>
        <w:rPr>
          <w:color w:val="000000" w:themeColor="text1"/>
        </w:rPr>
      </w:pPr>
      <w:r w:rsidRPr="008C7058">
        <w:rPr>
          <w:color w:val="000000" w:themeColor="text1"/>
        </w:rPr>
        <w:t xml:space="preserve">Figure </w:t>
      </w:r>
      <w:r w:rsidR="001D6BB8">
        <w:rPr>
          <w:color w:val="000000" w:themeColor="text1"/>
        </w:rPr>
        <w:t>3</w:t>
      </w:r>
      <w:r w:rsidRPr="008C7058">
        <w:rPr>
          <w:color w:val="000000" w:themeColor="text1"/>
        </w:rPr>
        <w:t>: Cinder cone perspective view towards the northwest, vertical exaggeration 3</w:t>
      </w:r>
    </w:p>
    <w:p w:rsidR="003C4ED5" w:rsidRDefault="003C4ED5" w:rsidP="003C4ED5">
      <w:pPr>
        <w:keepNext/>
        <w:jc w:val="center"/>
      </w:pPr>
      <w:r>
        <w:rPr>
          <w:noProof/>
        </w:rPr>
        <w:drawing>
          <wp:inline distT="0" distB="0" distL="0" distR="0">
            <wp:extent cx="5943600" cy="2726690"/>
            <wp:effectExtent l="19050" t="0" r="0" b="0"/>
            <wp:docPr id="6" name="Picture 5" descr="crater_side_compare_in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ter_side_compare_inset.png"/>
                    <pic:cNvPicPr/>
                  </pic:nvPicPr>
                  <pic:blipFill>
                    <a:blip r:embed="rId11" cstate="print"/>
                    <a:stretch>
                      <a:fillRect/>
                    </a:stretch>
                  </pic:blipFill>
                  <pic:spPr>
                    <a:xfrm>
                      <a:off x="0" y="0"/>
                      <a:ext cx="5943600" cy="2726690"/>
                    </a:xfrm>
                    <a:prstGeom prst="rect">
                      <a:avLst/>
                    </a:prstGeom>
                  </pic:spPr>
                </pic:pic>
              </a:graphicData>
            </a:graphic>
          </wp:inline>
        </w:drawing>
      </w:r>
    </w:p>
    <w:p w:rsidR="00286272" w:rsidRDefault="003C4ED5" w:rsidP="003C4ED5">
      <w:pPr>
        <w:pStyle w:val="Caption"/>
        <w:jc w:val="center"/>
        <w:rPr>
          <w:color w:val="000000" w:themeColor="text1"/>
        </w:rPr>
      </w:pPr>
      <w:r w:rsidRPr="003C4ED5">
        <w:rPr>
          <w:color w:val="auto"/>
        </w:rPr>
        <w:t xml:space="preserve">Figure </w:t>
      </w:r>
      <w:r w:rsidR="001D6BB8">
        <w:rPr>
          <w:color w:val="auto"/>
        </w:rPr>
        <w:t>4</w:t>
      </w:r>
      <w:r>
        <w:rPr>
          <w:color w:val="auto"/>
        </w:rPr>
        <w:t xml:space="preserve">: </w:t>
      </w:r>
      <w:r w:rsidRPr="008C7058">
        <w:rPr>
          <w:color w:val="000000" w:themeColor="text1"/>
        </w:rPr>
        <w:t xml:space="preserve">Side view of the cone </w:t>
      </w:r>
      <w:r w:rsidR="00AF7748">
        <w:rPr>
          <w:color w:val="000000" w:themeColor="text1"/>
        </w:rPr>
        <w:t xml:space="preserve">looking south </w:t>
      </w:r>
      <w:r w:rsidRPr="008C7058">
        <w:rPr>
          <w:color w:val="000000" w:themeColor="text1"/>
        </w:rPr>
        <w:t xml:space="preserve">(A) </w:t>
      </w:r>
      <w:r w:rsidR="00AF7748">
        <w:rPr>
          <w:color w:val="000000" w:themeColor="text1"/>
        </w:rPr>
        <w:t>compared</w:t>
      </w:r>
      <w:r w:rsidRPr="008C7058">
        <w:rPr>
          <w:color w:val="000000" w:themeColor="text1"/>
        </w:rPr>
        <w:t xml:space="preserve"> to Smith and </w:t>
      </w:r>
      <w:proofErr w:type="spellStart"/>
      <w:r w:rsidRPr="008C7058">
        <w:rPr>
          <w:color w:val="000000" w:themeColor="text1"/>
        </w:rPr>
        <w:t>Sandwell</w:t>
      </w:r>
      <w:proofErr w:type="spellEnd"/>
      <w:r w:rsidRPr="008C7058">
        <w:rPr>
          <w:color w:val="000000" w:themeColor="text1"/>
        </w:rPr>
        <w:t xml:space="preserve"> bathymetry (B), vertical exaggeration 3</w:t>
      </w:r>
    </w:p>
    <w:p w:rsidR="002D05E4" w:rsidRDefault="002D05E4" w:rsidP="002D05E4"/>
    <w:p w:rsidR="002D05E4" w:rsidRDefault="00023A57" w:rsidP="002D05E4">
      <w:pPr>
        <w:rPr>
          <w:b/>
        </w:rPr>
      </w:pPr>
      <w:r>
        <w:rPr>
          <w:b/>
        </w:rPr>
        <w:lastRenderedPageBreak/>
        <w:t>B3</w:t>
      </w:r>
      <w:r w:rsidR="002D05E4" w:rsidRPr="002D05E4">
        <w:rPr>
          <w:b/>
        </w:rPr>
        <w:t xml:space="preserve">. </w:t>
      </w:r>
      <w:proofErr w:type="spellStart"/>
      <w:r w:rsidR="000E1513">
        <w:rPr>
          <w:b/>
        </w:rPr>
        <w:t>Paleo</w:t>
      </w:r>
      <w:r w:rsidR="008D664C">
        <w:rPr>
          <w:b/>
        </w:rPr>
        <w:t>shorelines</w:t>
      </w:r>
      <w:proofErr w:type="spellEnd"/>
      <w:r w:rsidR="008D664C">
        <w:rPr>
          <w:b/>
        </w:rPr>
        <w:t xml:space="preserve"> (19.50°N, 171.60</w:t>
      </w:r>
      <w:r w:rsidR="008D664C" w:rsidRPr="008C7058">
        <w:rPr>
          <w:b/>
        </w:rPr>
        <w:t>°E)</w:t>
      </w:r>
    </w:p>
    <w:p w:rsidR="00A907EB" w:rsidRDefault="000A5606" w:rsidP="00897CDB">
      <w:pPr>
        <w:jc w:val="both"/>
      </w:pPr>
      <w:r>
        <w:t xml:space="preserve">About midway through the transit, we crossed the </w:t>
      </w:r>
      <w:r w:rsidR="004F1CD5">
        <w:t>Mid-Pacific Mountains</w:t>
      </w:r>
      <w:r>
        <w:t xml:space="preserve">, which is a </w:t>
      </w:r>
      <w:r w:rsidR="004F1CD5">
        <w:t>rise</w:t>
      </w:r>
      <w:r w:rsidR="00A907EB">
        <w:t xml:space="preserve"> </w:t>
      </w:r>
      <w:r>
        <w:t xml:space="preserve">containing a large number of seamounts, </w:t>
      </w:r>
      <w:proofErr w:type="spellStart"/>
      <w:r>
        <w:t>guyots</w:t>
      </w:r>
      <w:proofErr w:type="spellEnd"/>
      <w:r>
        <w:t xml:space="preserve">, and former islands.  </w:t>
      </w:r>
      <w:r w:rsidR="00A907EB">
        <w:t xml:space="preserve">A chain of up to six horizontal benches spanning 2-4 kilometers each is evident along the western edge of one </w:t>
      </w:r>
      <w:proofErr w:type="spellStart"/>
      <w:r w:rsidR="00A907EB">
        <w:t>guyot</w:t>
      </w:r>
      <w:proofErr w:type="spellEnd"/>
      <w:r w:rsidR="00A907EB">
        <w:t xml:space="preserve">. They are separated by distinct vertical drops of 200-300 meters at the 5100, 4700, 4500, 4200, 3900, and 3500-meter levels.  These appear to be former shorelines that record the sinking of the former island.  The </w:t>
      </w:r>
      <w:proofErr w:type="spellStart"/>
      <w:r w:rsidR="00A907EB">
        <w:t>paleoshorelines</w:t>
      </w:r>
      <w:proofErr w:type="spellEnd"/>
      <w:r w:rsidR="00A907EB">
        <w:t xml:space="preserve"> observed here likely represent the rise in sea level during the end of the last ice age, so studying them can give us clues to how climate change has happened in the past.</w:t>
      </w:r>
    </w:p>
    <w:p w:rsidR="00652ABC" w:rsidRDefault="00652ABC" w:rsidP="00652ABC">
      <w:pPr>
        <w:keepNext/>
        <w:jc w:val="center"/>
      </w:pPr>
      <w:r>
        <w:rPr>
          <w:noProof/>
        </w:rPr>
        <w:drawing>
          <wp:inline distT="0" distB="0" distL="0" distR="0">
            <wp:extent cx="5943600" cy="2726690"/>
            <wp:effectExtent l="19050" t="0" r="0" b="0"/>
            <wp:docPr id="9" name="Picture 8" descr="guyot_shorelines_plan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ot_shorelines_plan_profile.png"/>
                    <pic:cNvPicPr/>
                  </pic:nvPicPr>
                  <pic:blipFill>
                    <a:blip r:embed="rId12" cstate="print"/>
                    <a:stretch>
                      <a:fillRect/>
                    </a:stretch>
                  </pic:blipFill>
                  <pic:spPr>
                    <a:xfrm>
                      <a:off x="0" y="0"/>
                      <a:ext cx="5943600" cy="2726690"/>
                    </a:xfrm>
                    <a:prstGeom prst="rect">
                      <a:avLst/>
                    </a:prstGeom>
                  </pic:spPr>
                </pic:pic>
              </a:graphicData>
            </a:graphic>
          </wp:inline>
        </w:drawing>
      </w:r>
    </w:p>
    <w:p w:rsidR="00FE29E0" w:rsidRPr="00652ABC" w:rsidRDefault="00652ABC" w:rsidP="00652ABC">
      <w:pPr>
        <w:pStyle w:val="Caption"/>
        <w:jc w:val="center"/>
        <w:rPr>
          <w:color w:val="auto"/>
        </w:rPr>
      </w:pPr>
      <w:r w:rsidRPr="00652ABC">
        <w:rPr>
          <w:color w:val="auto"/>
        </w:rPr>
        <w:t xml:space="preserve">Figure </w:t>
      </w:r>
      <w:r w:rsidR="001D6BB8">
        <w:rPr>
          <w:color w:val="auto"/>
        </w:rPr>
        <w:t>5</w:t>
      </w:r>
      <w:r>
        <w:rPr>
          <w:color w:val="auto"/>
        </w:rPr>
        <w:t xml:space="preserve">: Plan (A) and Profile (B) views of the </w:t>
      </w:r>
      <w:proofErr w:type="spellStart"/>
      <w:r>
        <w:rPr>
          <w:color w:val="auto"/>
        </w:rPr>
        <w:t>paleoshorelines</w:t>
      </w:r>
      <w:proofErr w:type="spellEnd"/>
    </w:p>
    <w:p w:rsidR="00652ABC" w:rsidRDefault="00FE29E0" w:rsidP="00652ABC">
      <w:pPr>
        <w:keepNext/>
        <w:jc w:val="center"/>
      </w:pPr>
      <w:r>
        <w:rPr>
          <w:noProof/>
        </w:rPr>
        <w:drawing>
          <wp:inline distT="0" distB="0" distL="0" distR="0">
            <wp:extent cx="5943600" cy="2781935"/>
            <wp:effectExtent l="19050" t="0" r="0" b="0"/>
            <wp:docPr id="8" name="Picture 7" descr="guyot_shorelines_plan_perspective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yot_shorelines_plan_perspective_west.png"/>
                    <pic:cNvPicPr/>
                  </pic:nvPicPr>
                  <pic:blipFill>
                    <a:blip r:embed="rId13" cstate="print"/>
                    <a:stretch>
                      <a:fillRect/>
                    </a:stretch>
                  </pic:blipFill>
                  <pic:spPr>
                    <a:xfrm>
                      <a:off x="0" y="0"/>
                      <a:ext cx="5943600" cy="2781935"/>
                    </a:xfrm>
                    <a:prstGeom prst="rect">
                      <a:avLst/>
                    </a:prstGeom>
                  </pic:spPr>
                </pic:pic>
              </a:graphicData>
            </a:graphic>
          </wp:inline>
        </w:drawing>
      </w:r>
    </w:p>
    <w:p w:rsidR="00FE29E0" w:rsidRPr="00652ABC" w:rsidRDefault="00652ABC" w:rsidP="00652ABC">
      <w:pPr>
        <w:pStyle w:val="Caption"/>
        <w:jc w:val="center"/>
        <w:rPr>
          <w:color w:val="auto"/>
        </w:rPr>
      </w:pPr>
      <w:r w:rsidRPr="00652ABC">
        <w:rPr>
          <w:color w:val="auto"/>
        </w:rPr>
        <w:t xml:space="preserve">Figure </w:t>
      </w:r>
      <w:r w:rsidR="001D6BB8">
        <w:rPr>
          <w:color w:val="auto"/>
        </w:rPr>
        <w:t>6</w:t>
      </w:r>
      <w:r>
        <w:rPr>
          <w:color w:val="auto"/>
        </w:rPr>
        <w:t xml:space="preserve">: </w:t>
      </w:r>
      <w:proofErr w:type="spellStart"/>
      <w:r>
        <w:rPr>
          <w:color w:val="auto"/>
        </w:rPr>
        <w:t>Paleoshorelines</w:t>
      </w:r>
      <w:proofErr w:type="spellEnd"/>
      <w:r>
        <w:rPr>
          <w:color w:val="auto"/>
        </w:rPr>
        <w:t xml:space="preserve"> perspective view looking towards the southwest, vertical exaggeration 2.5</w:t>
      </w:r>
    </w:p>
    <w:p w:rsidR="00A907EB" w:rsidRPr="00A907EB" w:rsidRDefault="00A907EB" w:rsidP="00652ABC">
      <w:pPr>
        <w:rPr>
          <w:b/>
          <w:sz w:val="28"/>
          <w:szCs w:val="28"/>
        </w:rPr>
      </w:pPr>
      <w:r w:rsidRPr="00A907EB">
        <w:rPr>
          <w:b/>
          <w:sz w:val="28"/>
          <w:szCs w:val="28"/>
        </w:rPr>
        <w:lastRenderedPageBreak/>
        <w:t>Necker Ridge Report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A907EB">
        <w:rPr>
          <w:b/>
        </w:rPr>
        <w:t>by Jack Payette</w:t>
      </w:r>
    </w:p>
    <w:p w:rsidR="00EF76A0" w:rsidRPr="00EF76A0" w:rsidRDefault="00EF76A0" w:rsidP="00652ABC">
      <w:pPr>
        <w:rPr>
          <w:b/>
        </w:rPr>
      </w:pPr>
      <w:r>
        <w:rPr>
          <w:b/>
        </w:rPr>
        <w:t>C. Necker Ridge (21.15°N, 168.53°W)</w:t>
      </w:r>
    </w:p>
    <w:p w:rsidR="00A907EB" w:rsidRDefault="00A907EB" w:rsidP="00652ABC">
      <w:pPr>
        <w:rPr>
          <w:i/>
        </w:rPr>
      </w:pPr>
      <w:r w:rsidRPr="00A907EB">
        <w:rPr>
          <w:i/>
        </w:rPr>
        <w:t>Jack’s report goes here.</w:t>
      </w:r>
    </w:p>
    <w:p w:rsidR="00A907EB" w:rsidRPr="00A907EB" w:rsidRDefault="00A907EB" w:rsidP="00652ABC"/>
    <w:sectPr w:rsidR="00A907EB" w:rsidRPr="00A907EB" w:rsidSect="008C7058">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3A57" w:rsidRDefault="00023A57" w:rsidP="00CA45A0">
      <w:pPr>
        <w:spacing w:after="0" w:line="240" w:lineRule="auto"/>
      </w:pPr>
      <w:r>
        <w:separator/>
      </w:r>
    </w:p>
  </w:endnote>
  <w:endnote w:type="continuationSeparator" w:id="0">
    <w:p w:rsidR="00023A57" w:rsidRDefault="00023A57" w:rsidP="00CA45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822219"/>
      <w:docPartObj>
        <w:docPartGallery w:val="Page Numbers (Bottom of Page)"/>
        <w:docPartUnique/>
      </w:docPartObj>
    </w:sdtPr>
    <w:sdtContent>
      <w:p w:rsidR="00023A57" w:rsidRDefault="00352A67">
        <w:pPr>
          <w:pStyle w:val="Footer"/>
          <w:jc w:val="right"/>
        </w:pPr>
        <w:fldSimple w:instr=" PAGE   \* MERGEFORMAT ">
          <w:r w:rsidR="00EF76A0">
            <w:rPr>
              <w:noProof/>
            </w:rPr>
            <w:t>1</w:t>
          </w:r>
        </w:fldSimple>
      </w:p>
    </w:sdtContent>
  </w:sdt>
  <w:p w:rsidR="00023A57" w:rsidRDefault="00023A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3A57" w:rsidRDefault="00023A57" w:rsidP="00CA45A0">
      <w:pPr>
        <w:spacing w:after="0" w:line="240" w:lineRule="auto"/>
      </w:pPr>
      <w:r>
        <w:separator/>
      </w:r>
    </w:p>
  </w:footnote>
  <w:footnote w:type="continuationSeparator" w:id="0">
    <w:p w:rsidR="00023A57" w:rsidRDefault="00023A57" w:rsidP="00CA45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002317"/>
    <w:multiLevelType w:val="hybridMultilevel"/>
    <w:tmpl w:val="115AF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065EFA"/>
    <w:multiLevelType w:val="hybridMultilevel"/>
    <w:tmpl w:val="BDD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86272"/>
    <w:rsid w:val="00023A57"/>
    <w:rsid w:val="000A5606"/>
    <w:rsid w:val="000E1513"/>
    <w:rsid w:val="001945B8"/>
    <w:rsid w:val="001D0DF5"/>
    <w:rsid w:val="001D6BB8"/>
    <w:rsid w:val="00286272"/>
    <w:rsid w:val="002D05E4"/>
    <w:rsid w:val="00352A67"/>
    <w:rsid w:val="003C4ED5"/>
    <w:rsid w:val="003E6704"/>
    <w:rsid w:val="0047138C"/>
    <w:rsid w:val="004723C8"/>
    <w:rsid w:val="004F1CD5"/>
    <w:rsid w:val="00612DB1"/>
    <w:rsid w:val="00652ABC"/>
    <w:rsid w:val="0069114E"/>
    <w:rsid w:val="006C306A"/>
    <w:rsid w:val="007044FA"/>
    <w:rsid w:val="0071577A"/>
    <w:rsid w:val="00804D22"/>
    <w:rsid w:val="00897CDB"/>
    <w:rsid w:val="008A3D66"/>
    <w:rsid w:val="008C7058"/>
    <w:rsid w:val="008D664C"/>
    <w:rsid w:val="008F2DAD"/>
    <w:rsid w:val="00965D29"/>
    <w:rsid w:val="009A1310"/>
    <w:rsid w:val="009E3BA5"/>
    <w:rsid w:val="00A749FC"/>
    <w:rsid w:val="00A907EB"/>
    <w:rsid w:val="00AC2C78"/>
    <w:rsid w:val="00AF7748"/>
    <w:rsid w:val="00C64BF2"/>
    <w:rsid w:val="00C85309"/>
    <w:rsid w:val="00CA45A0"/>
    <w:rsid w:val="00D70330"/>
    <w:rsid w:val="00EF260B"/>
    <w:rsid w:val="00EF76A0"/>
    <w:rsid w:val="00FC1A54"/>
    <w:rsid w:val="00FE2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B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6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272"/>
    <w:rPr>
      <w:rFonts w:ascii="Tahoma" w:hAnsi="Tahoma" w:cs="Tahoma"/>
      <w:sz w:val="16"/>
      <w:szCs w:val="16"/>
    </w:rPr>
  </w:style>
  <w:style w:type="paragraph" w:styleId="ListParagraph">
    <w:name w:val="List Paragraph"/>
    <w:basedOn w:val="Normal"/>
    <w:uiPriority w:val="34"/>
    <w:qFormat/>
    <w:rsid w:val="008C7058"/>
    <w:pPr>
      <w:ind w:left="720"/>
      <w:contextualSpacing/>
    </w:pPr>
  </w:style>
  <w:style w:type="paragraph" w:styleId="Caption">
    <w:name w:val="caption"/>
    <w:basedOn w:val="Normal"/>
    <w:next w:val="Normal"/>
    <w:uiPriority w:val="35"/>
    <w:unhideWhenUsed/>
    <w:qFormat/>
    <w:rsid w:val="008C7058"/>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CA45A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45A0"/>
  </w:style>
  <w:style w:type="paragraph" w:styleId="Footer">
    <w:name w:val="footer"/>
    <w:basedOn w:val="Normal"/>
    <w:link w:val="FooterChar"/>
    <w:uiPriority w:val="99"/>
    <w:unhideWhenUsed/>
    <w:rsid w:val="00CA4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5A0"/>
  </w:style>
</w:styles>
</file>

<file path=word/webSettings.xml><?xml version="1.0" encoding="utf-8"?>
<w:webSettings xmlns:r="http://schemas.openxmlformats.org/officeDocument/2006/relationships" xmlns:w="http://schemas.openxmlformats.org/wordprocessingml/2006/main">
  <w:divs>
    <w:div w:id="55798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1872</TotalTime>
  <Pages>5</Pages>
  <Words>479</Words>
  <Characters>2732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21</cp:revision>
  <dcterms:created xsi:type="dcterms:W3CDTF">2010-08-31T10:38:00Z</dcterms:created>
  <dcterms:modified xsi:type="dcterms:W3CDTF">2010-09-04T05:45:00Z</dcterms:modified>
</cp:coreProperties>
</file>