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70" w:rsidRPr="00F30064" w:rsidRDefault="007B4570" w:rsidP="00A77D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bookmarkStart w:id="0" w:name="_Toc228342853"/>
      <w:bookmarkStart w:id="1" w:name="_Toc228342994"/>
      <w:r w:rsidRPr="00A52941">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ER_logo4" style="width:173.25pt;height:66.75pt;visibility:visible">
            <v:imagedata r:id="rId7" o:title=""/>
          </v:shape>
        </w:pict>
      </w:r>
    </w:p>
    <w:p w:rsidR="007B4570" w:rsidRPr="00F30064" w:rsidRDefault="007B4570" w:rsidP="00A77D7B">
      <w:pPr>
        <w:widowControl w:val="0"/>
        <w:tabs>
          <w:tab w:val="center" w:pos="4680"/>
        </w:tabs>
        <w:jc w:val="center"/>
        <w:rPr>
          <w:b/>
          <w:bCs/>
          <w:sz w:val="44"/>
          <w:szCs w:val="44"/>
        </w:rPr>
      </w:pPr>
    </w:p>
    <w:p w:rsidR="007B4570" w:rsidRPr="00F30064" w:rsidRDefault="007B4570" w:rsidP="00A77D7B">
      <w:pPr>
        <w:widowControl w:val="0"/>
        <w:tabs>
          <w:tab w:val="center" w:pos="4680"/>
        </w:tabs>
        <w:jc w:val="center"/>
        <w:rPr>
          <w:b/>
          <w:bCs/>
          <w:sz w:val="44"/>
          <w:szCs w:val="44"/>
        </w:rPr>
      </w:pPr>
      <w:r w:rsidRPr="00F30064">
        <w:rPr>
          <w:b/>
          <w:bCs/>
          <w:sz w:val="44"/>
          <w:szCs w:val="44"/>
        </w:rPr>
        <w:t>EX-090</w:t>
      </w:r>
      <w:r>
        <w:rPr>
          <w:b/>
          <w:bCs/>
          <w:sz w:val="44"/>
          <w:szCs w:val="44"/>
        </w:rPr>
        <w:t>6</w:t>
      </w:r>
    </w:p>
    <w:p w:rsidR="007B4570" w:rsidRPr="00F30064" w:rsidRDefault="007B4570" w:rsidP="00A77D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rPr>
      </w:pPr>
    </w:p>
    <w:p w:rsidR="007B4570" w:rsidRPr="00A1064F" w:rsidRDefault="007B4570" w:rsidP="00A77D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Style w:val="Heading21"/>
          <w:sz w:val="40"/>
          <w:szCs w:val="40"/>
        </w:rPr>
      </w:pPr>
      <w:r w:rsidRPr="00F30064">
        <w:rPr>
          <w:rStyle w:val="Heading21"/>
          <w:sz w:val="40"/>
          <w:szCs w:val="40"/>
        </w:rPr>
        <w:t>Mapping Field Tria</w:t>
      </w:r>
      <w:r>
        <w:rPr>
          <w:rStyle w:val="Heading21"/>
          <w:sz w:val="40"/>
          <w:szCs w:val="40"/>
        </w:rPr>
        <w:t xml:space="preserve">l </w:t>
      </w:r>
      <w:smartTag w:uri="urn:schemas-microsoft-com:office:smarttags" w:element="stockticker">
        <w:r>
          <w:rPr>
            <w:rStyle w:val="Heading21"/>
            <w:sz w:val="40"/>
            <w:szCs w:val="40"/>
          </w:rPr>
          <w:t>III</w:t>
        </w:r>
      </w:smartTag>
    </w:p>
    <w:p w:rsidR="007B4570" w:rsidRPr="00F30064" w:rsidRDefault="007B4570" w:rsidP="00A77D7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8"/>
          <w:szCs w:val="28"/>
        </w:rPr>
      </w:pPr>
    </w:p>
    <w:p w:rsidR="007B4570" w:rsidRPr="00C46301" w:rsidRDefault="007B4570" w:rsidP="00A77D7B">
      <w:pPr>
        <w:widowControl w:val="0"/>
        <w:tabs>
          <w:tab w:val="center" w:pos="4680"/>
        </w:tabs>
        <w:jc w:val="center"/>
        <w:rPr>
          <w:b/>
          <w:bCs/>
        </w:rPr>
      </w:pPr>
      <w:r>
        <w:rPr>
          <w:b/>
          <w:bCs/>
        </w:rPr>
        <w:t xml:space="preserve">Blanco Fracture Zone and Seamounts West of Gorda Ridge  </w:t>
      </w:r>
    </w:p>
    <w:p w:rsidR="007B4570" w:rsidRDefault="007B4570" w:rsidP="00A77D7B">
      <w:pPr>
        <w:widowControl w:val="0"/>
        <w:tabs>
          <w:tab w:val="center" w:pos="4680"/>
        </w:tabs>
        <w:jc w:val="center"/>
      </w:pPr>
    </w:p>
    <w:p w:rsidR="007B4570" w:rsidRPr="00F30064" w:rsidRDefault="007B4570" w:rsidP="00A77D7B">
      <w:pPr>
        <w:widowControl w:val="0"/>
        <w:tabs>
          <w:tab w:val="center" w:pos="4680"/>
        </w:tabs>
        <w:jc w:val="center"/>
      </w:pPr>
      <w:r w:rsidRPr="00F30064">
        <w:t>CRUISE INSTRUCTIONS</w:t>
      </w:r>
    </w:p>
    <w:p w:rsidR="007B4570" w:rsidRPr="00F30064" w:rsidRDefault="007B4570" w:rsidP="00A77D7B">
      <w:pPr>
        <w:widowControl w:val="0"/>
        <w:tabs>
          <w:tab w:val="center" w:pos="4680"/>
        </w:tabs>
        <w:jc w:val="center"/>
      </w:pPr>
    </w:p>
    <w:p w:rsidR="007B4570" w:rsidRPr="00F30064" w:rsidRDefault="007B4570" w:rsidP="00A77D7B">
      <w:pPr>
        <w:widowControl w:val="0"/>
        <w:tabs>
          <w:tab w:val="center" w:pos="4680"/>
        </w:tabs>
        <w:jc w:val="center"/>
        <w:rPr>
          <w:i/>
          <w:iCs/>
        </w:rPr>
      </w:pPr>
      <w:r w:rsidRPr="00F30064">
        <w:t xml:space="preserve">NOAA Ship </w:t>
      </w:r>
      <w:r w:rsidRPr="00F30064">
        <w:rPr>
          <w:i/>
          <w:iCs/>
        </w:rPr>
        <w:t>Okeanos Explorer</w:t>
      </w:r>
    </w:p>
    <w:p w:rsidR="007B4570" w:rsidRPr="00F30064" w:rsidRDefault="007B4570" w:rsidP="00A77D7B">
      <w:pPr>
        <w:widowControl w:val="0"/>
        <w:tabs>
          <w:tab w:val="center" w:pos="4680"/>
        </w:tabs>
        <w:jc w:val="center"/>
      </w:pPr>
      <w:r>
        <w:t>July</w:t>
      </w:r>
      <w:r w:rsidRPr="00F30064">
        <w:t xml:space="preserve"> </w:t>
      </w:r>
      <w:r>
        <w:t>1</w:t>
      </w:r>
      <w:r w:rsidRPr="00F30064">
        <w:t xml:space="preserve"> – </w:t>
      </w:r>
      <w:smartTag w:uri="urn:schemas-microsoft-com:office:smarttags" w:element="date">
        <w:smartTagPr>
          <w:attr w:name="Month" w:val="7"/>
          <w:attr w:name="Day" w:val="10"/>
          <w:attr w:name="Year" w:val="2009"/>
        </w:smartTagPr>
        <w:r>
          <w:t>July</w:t>
        </w:r>
        <w:r w:rsidRPr="00F30064">
          <w:t xml:space="preserve"> </w:t>
        </w:r>
        <w:r>
          <w:t>10</w:t>
        </w:r>
        <w:r w:rsidRPr="00F30064">
          <w:t>, 2009</w:t>
        </w:r>
      </w:smartTag>
    </w:p>
    <w:p w:rsidR="007B4570" w:rsidRPr="00F30064" w:rsidRDefault="007B4570" w:rsidP="00A77D7B">
      <w:pPr>
        <w:widowControl w:val="0"/>
        <w:tabs>
          <w:tab w:val="center" w:pos="4680"/>
        </w:tabs>
        <w:jc w:val="center"/>
      </w:pPr>
    </w:p>
    <w:p w:rsidR="007B4570" w:rsidRPr="00F30064" w:rsidRDefault="007B4570" w:rsidP="00A77D7B">
      <w:pPr>
        <w:widowControl w:val="0"/>
        <w:tabs>
          <w:tab w:val="center" w:pos="4680"/>
        </w:tabs>
        <w:jc w:val="center"/>
      </w:pPr>
    </w:p>
    <w:p w:rsidR="007B4570" w:rsidRPr="00F30064" w:rsidRDefault="007B4570" w:rsidP="00A77D7B">
      <w:pPr>
        <w:autoSpaceDE w:val="0"/>
        <w:autoSpaceDN w:val="0"/>
        <w:adjustRightInd w:val="0"/>
        <w:rPr>
          <w:color w:val="000000"/>
          <w:sz w:val="20"/>
          <w:szCs w:val="20"/>
        </w:rPr>
      </w:pPr>
    </w:p>
    <w:p w:rsidR="007B4570" w:rsidRPr="00F30064" w:rsidRDefault="007B4570" w:rsidP="00A77D7B">
      <w:pPr>
        <w:rPr>
          <w:color w:val="000000"/>
          <w:sz w:val="20"/>
          <w:szCs w:val="20"/>
        </w:rPr>
      </w:pPr>
    </w:p>
    <w:p w:rsidR="007B4570" w:rsidRPr="00F30064" w:rsidRDefault="007B4570" w:rsidP="00A77D7B">
      <w:pPr>
        <w:rPr>
          <w:color w:val="000000"/>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p w:rsidR="007B4570" w:rsidRPr="00F30064" w:rsidRDefault="007B4570" w:rsidP="00A77D7B">
      <w:pPr>
        <w:rPr>
          <w:sz w:val="20"/>
          <w:szCs w:val="20"/>
        </w:rPr>
      </w:pPr>
    </w:p>
    <w:tbl>
      <w:tblPr>
        <w:tblW w:w="0" w:type="auto"/>
        <w:tblLook w:val="00BF"/>
      </w:tblPr>
      <w:tblGrid>
        <w:gridCol w:w="4788"/>
        <w:gridCol w:w="4788"/>
      </w:tblGrid>
      <w:tr w:rsidR="007B4570" w:rsidRPr="001D3C59">
        <w:tc>
          <w:tcPr>
            <w:tcW w:w="4788" w:type="dxa"/>
          </w:tcPr>
          <w:p w:rsidR="007B4570" w:rsidRPr="001D3C59" w:rsidRDefault="007B4570" w:rsidP="00A77D7B">
            <w:pPr>
              <w:rPr>
                <w:sz w:val="20"/>
                <w:szCs w:val="20"/>
              </w:rPr>
            </w:pPr>
            <w:r w:rsidRPr="001D3C59">
              <w:rPr>
                <w:sz w:val="20"/>
                <w:szCs w:val="20"/>
              </w:rPr>
              <w:t>__________________________________________</w:t>
            </w:r>
          </w:p>
        </w:tc>
        <w:tc>
          <w:tcPr>
            <w:tcW w:w="4788" w:type="dxa"/>
          </w:tcPr>
          <w:p w:rsidR="007B4570" w:rsidRPr="001D3C59" w:rsidRDefault="007B4570" w:rsidP="00A77D7B">
            <w:pPr>
              <w:rPr>
                <w:sz w:val="20"/>
                <w:szCs w:val="20"/>
              </w:rPr>
            </w:pPr>
            <w:r w:rsidRPr="001D3C59">
              <w:rPr>
                <w:sz w:val="20"/>
                <w:szCs w:val="20"/>
              </w:rPr>
              <w:t>___________________________________________</w:t>
            </w:r>
          </w:p>
        </w:tc>
      </w:tr>
      <w:tr w:rsidR="007B4570" w:rsidRPr="001D3C59">
        <w:tc>
          <w:tcPr>
            <w:tcW w:w="4788" w:type="dxa"/>
          </w:tcPr>
          <w:p w:rsidR="007B4570" w:rsidRPr="001D3C59" w:rsidRDefault="007B4570" w:rsidP="00A77D7B">
            <w:pPr>
              <w:rPr>
                <w:sz w:val="20"/>
                <w:szCs w:val="20"/>
              </w:rPr>
            </w:pPr>
            <w:r w:rsidRPr="001D3C59">
              <w:rPr>
                <w:sz w:val="20"/>
                <w:szCs w:val="20"/>
              </w:rPr>
              <w:t>John McDonough, Deputy Director</w:t>
            </w:r>
          </w:p>
        </w:tc>
        <w:tc>
          <w:tcPr>
            <w:tcW w:w="4788" w:type="dxa"/>
          </w:tcPr>
          <w:p w:rsidR="007B4570" w:rsidRPr="004A334C" w:rsidRDefault="007B4570" w:rsidP="00A77D7B">
            <w:pPr>
              <w:rPr>
                <w:sz w:val="20"/>
                <w:szCs w:val="20"/>
              </w:rPr>
            </w:pPr>
            <w:r w:rsidRPr="004A334C">
              <w:rPr>
                <w:sz w:val="20"/>
                <w:szCs w:val="20"/>
              </w:rPr>
              <w:t>CAPT Michael S. Devany</w:t>
            </w:r>
          </w:p>
        </w:tc>
      </w:tr>
      <w:tr w:rsidR="007B4570" w:rsidRPr="001D3C59">
        <w:tc>
          <w:tcPr>
            <w:tcW w:w="4788" w:type="dxa"/>
          </w:tcPr>
          <w:p w:rsidR="007B4570" w:rsidRPr="001D3C59" w:rsidRDefault="007B4570" w:rsidP="00A77D7B">
            <w:pPr>
              <w:rPr>
                <w:sz w:val="20"/>
                <w:szCs w:val="20"/>
              </w:rPr>
            </w:pPr>
            <w:r w:rsidRPr="001D3C59">
              <w:rPr>
                <w:sz w:val="20"/>
                <w:szCs w:val="20"/>
              </w:rPr>
              <w:t>Office of Ocean Exploration and Research</w:t>
            </w:r>
          </w:p>
        </w:tc>
        <w:tc>
          <w:tcPr>
            <w:tcW w:w="4788" w:type="dxa"/>
          </w:tcPr>
          <w:p w:rsidR="007B4570" w:rsidRPr="004A334C" w:rsidRDefault="007B4570" w:rsidP="00A77D7B">
            <w:pPr>
              <w:rPr>
                <w:sz w:val="20"/>
                <w:szCs w:val="20"/>
              </w:rPr>
            </w:pPr>
            <w:smartTag w:uri="urn:schemas-microsoft-com:office:smarttags" w:element="place">
              <w:smartTag w:uri="urn:schemas-microsoft-com:office:smarttags" w:element="PlaceName">
                <w:r w:rsidRPr="004A334C">
                  <w:rPr>
                    <w:sz w:val="20"/>
                    <w:szCs w:val="20"/>
                  </w:rPr>
                  <w:t>Marine</w:t>
                </w:r>
              </w:smartTag>
              <w:r w:rsidRPr="004A334C">
                <w:rPr>
                  <w:sz w:val="20"/>
                  <w:szCs w:val="20"/>
                </w:rPr>
                <w:t xml:space="preserve"> </w:t>
              </w:r>
              <w:smartTag w:uri="urn:schemas-microsoft-com:office:smarttags" w:element="PlaceName">
                <w:r w:rsidRPr="004A334C">
                  <w:rPr>
                    <w:sz w:val="20"/>
                    <w:szCs w:val="20"/>
                  </w:rPr>
                  <w:t>Operations</w:t>
                </w:r>
              </w:smartTag>
              <w:r w:rsidRPr="004A334C">
                <w:rPr>
                  <w:sz w:val="20"/>
                  <w:szCs w:val="20"/>
                </w:rPr>
                <w:t xml:space="preserve"> </w:t>
              </w:r>
              <w:smartTag w:uri="urn:schemas-microsoft-com:office:smarttags" w:element="PlaceType">
                <w:r w:rsidRPr="004A334C">
                  <w:rPr>
                    <w:sz w:val="20"/>
                    <w:szCs w:val="20"/>
                  </w:rPr>
                  <w:t>Center</w:t>
                </w:r>
              </w:smartTag>
            </w:smartTag>
            <w:r w:rsidRPr="004A334C">
              <w:rPr>
                <w:sz w:val="20"/>
                <w:szCs w:val="20"/>
              </w:rPr>
              <w:t xml:space="preserve"> </w:t>
            </w:r>
            <w:smartTag w:uri="urn:schemas-microsoft-com:office:smarttags" w:element="place">
              <w:r w:rsidRPr="004A334C">
                <w:rPr>
                  <w:sz w:val="20"/>
                  <w:szCs w:val="20"/>
                </w:rPr>
                <w:t>Atlantic</w:t>
              </w:r>
            </w:smartTag>
          </w:p>
        </w:tc>
      </w:tr>
      <w:tr w:rsidR="007B4570" w:rsidRPr="001D3C59">
        <w:tc>
          <w:tcPr>
            <w:tcW w:w="4788" w:type="dxa"/>
          </w:tcPr>
          <w:p w:rsidR="007B4570" w:rsidRPr="001D3C59" w:rsidRDefault="007B4570" w:rsidP="00A77D7B">
            <w:pPr>
              <w:rPr>
                <w:sz w:val="20"/>
                <w:szCs w:val="20"/>
              </w:rPr>
            </w:pPr>
            <w:r w:rsidRPr="001D3C59">
              <w:rPr>
                <w:sz w:val="20"/>
                <w:szCs w:val="20"/>
              </w:rPr>
              <w:t>NOAA Office of Oceanic and Atmospheric Research</w:t>
            </w:r>
          </w:p>
        </w:tc>
        <w:tc>
          <w:tcPr>
            <w:tcW w:w="4788" w:type="dxa"/>
          </w:tcPr>
          <w:p w:rsidR="007B4570" w:rsidRPr="004A334C" w:rsidRDefault="007B4570" w:rsidP="00A77D7B">
            <w:pPr>
              <w:rPr>
                <w:sz w:val="20"/>
                <w:szCs w:val="20"/>
              </w:rPr>
            </w:pPr>
            <w:r w:rsidRPr="004A334C">
              <w:rPr>
                <w:sz w:val="20"/>
                <w:szCs w:val="20"/>
              </w:rPr>
              <w:t>NOAA Office of Marine and Aviation Operations</w:t>
            </w:r>
          </w:p>
        </w:tc>
      </w:tr>
      <w:tr w:rsidR="007B4570" w:rsidRPr="001D3C59">
        <w:tc>
          <w:tcPr>
            <w:tcW w:w="4788" w:type="dxa"/>
          </w:tcPr>
          <w:p w:rsidR="007B4570" w:rsidRPr="001D3C59" w:rsidRDefault="007B4570" w:rsidP="00A77D7B">
            <w:pPr>
              <w:rPr>
                <w:sz w:val="20"/>
                <w:szCs w:val="20"/>
              </w:rPr>
            </w:pPr>
          </w:p>
        </w:tc>
        <w:tc>
          <w:tcPr>
            <w:tcW w:w="4788" w:type="dxa"/>
          </w:tcPr>
          <w:p w:rsidR="007B4570" w:rsidRPr="001D3C59" w:rsidRDefault="007B4570" w:rsidP="00A77D7B">
            <w:pPr>
              <w:rPr>
                <w:sz w:val="20"/>
                <w:szCs w:val="20"/>
              </w:rPr>
            </w:pPr>
          </w:p>
        </w:tc>
      </w:tr>
    </w:tbl>
    <w:p w:rsidR="007B4570" w:rsidRPr="00F30064" w:rsidRDefault="007B4570" w:rsidP="00A77D7B">
      <w:pPr>
        <w:rPr>
          <w:sz w:val="20"/>
          <w:szCs w:val="20"/>
        </w:rPr>
      </w:pPr>
    </w:p>
    <w:p w:rsidR="007B4570" w:rsidRPr="00F30064" w:rsidRDefault="007B4570" w:rsidP="00A77D7B">
      <w:pPr>
        <w:rPr>
          <w:sz w:val="20"/>
          <w:szCs w:val="20"/>
        </w:rPr>
      </w:pPr>
    </w:p>
    <w:p w:rsidR="007B4570" w:rsidRPr="00327DCA" w:rsidRDefault="007B4570" w:rsidP="00A77D7B">
      <w:pPr>
        <w:rPr>
          <w:b/>
          <w:bCs/>
          <w:sz w:val="20"/>
          <w:szCs w:val="20"/>
        </w:rPr>
      </w:pPr>
      <w:r w:rsidRPr="00327DCA">
        <w:rPr>
          <w:sz w:val="20"/>
          <w:szCs w:val="20"/>
        </w:rPr>
        <w:br w:type="page"/>
      </w:r>
    </w:p>
    <w:p w:rsidR="007B4570" w:rsidRPr="00327DCA" w:rsidRDefault="007B4570" w:rsidP="00A77D7B">
      <w:pPr>
        <w:pStyle w:val="Heading1"/>
        <w:numPr>
          <w:numberingChange w:id="2" w:author="Unknown" w:date="2009-06-25T19:07:00Z" w:original="%1:1:0:"/>
        </w:numPr>
        <w:rPr>
          <w:sz w:val="20"/>
          <w:szCs w:val="20"/>
        </w:rPr>
      </w:pPr>
      <w:r w:rsidRPr="00327DCA">
        <w:rPr>
          <w:sz w:val="20"/>
          <w:szCs w:val="20"/>
        </w:rPr>
        <w:t>CRUISE INSTRUCTIONS</w:t>
      </w:r>
    </w:p>
    <w:p w:rsidR="007B4570" w:rsidRPr="00327DCA" w:rsidRDefault="007B4570" w:rsidP="00A77D7B">
      <w:pPr>
        <w:pStyle w:val="Heading2"/>
        <w:numPr>
          <w:numberingChange w:id="3" w:author="Unknown" w:date="2009-06-25T19:07:00Z" w:original="%1:1:0:.%2:1:0:"/>
        </w:numPr>
        <w:rPr>
          <w:sz w:val="20"/>
          <w:szCs w:val="20"/>
        </w:rPr>
      </w:pPr>
      <w:r w:rsidRPr="00327DCA">
        <w:rPr>
          <w:sz w:val="20"/>
          <w:szCs w:val="20"/>
        </w:rPr>
        <w:t xml:space="preserve">Cruise Title: </w:t>
      </w:r>
      <w:r w:rsidRPr="00327DCA">
        <w:rPr>
          <w:b w:val="0"/>
          <w:bCs w:val="0"/>
          <w:sz w:val="20"/>
          <w:szCs w:val="20"/>
        </w:rPr>
        <w:t xml:space="preserve">Mapping Field Trial </w:t>
      </w:r>
      <w:smartTag w:uri="urn:schemas-microsoft-com:office:smarttags" w:element="stockticker">
        <w:r w:rsidRPr="00327DCA">
          <w:rPr>
            <w:b w:val="0"/>
            <w:bCs w:val="0"/>
            <w:sz w:val="20"/>
            <w:szCs w:val="20"/>
          </w:rPr>
          <w:t>III</w:t>
        </w:r>
      </w:smartTag>
    </w:p>
    <w:p w:rsidR="007B4570" w:rsidRPr="00327DCA" w:rsidRDefault="007B4570" w:rsidP="00A77D7B">
      <w:pPr>
        <w:pStyle w:val="Heading2"/>
        <w:numPr>
          <w:numberingChange w:id="4" w:author="Unknown" w:date="2009-06-25T19:07:00Z" w:original="%1:1:0:.%2:1:0:"/>
        </w:numPr>
        <w:rPr>
          <w:sz w:val="20"/>
          <w:szCs w:val="20"/>
        </w:rPr>
      </w:pPr>
      <w:r w:rsidRPr="00327DCA">
        <w:rPr>
          <w:sz w:val="20"/>
          <w:szCs w:val="20"/>
        </w:rPr>
        <w:t xml:space="preserve">Cruise Number: </w:t>
      </w:r>
      <w:r>
        <w:rPr>
          <w:b w:val="0"/>
          <w:bCs w:val="0"/>
          <w:sz w:val="20"/>
          <w:szCs w:val="20"/>
        </w:rPr>
        <w:t>EX-09</w:t>
      </w:r>
      <w:r w:rsidRPr="00327DCA">
        <w:rPr>
          <w:b w:val="0"/>
          <w:bCs w:val="0"/>
          <w:sz w:val="20"/>
          <w:szCs w:val="20"/>
        </w:rPr>
        <w:t>06</w:t>
      </w:r>
    </w:p>
    <w:p w:rsidR="007B4570" w:rsidRPr="00327DCA" w:rsidRDefault="007B4570" w:rsidP="00A77D7B">
      <w:pPr>
        <w:pStyle w:val="Heading2"/>
        <w:numPr>
          <w:numberingChange w:id="5" w:author="Unknown" w:date="2009-06-25T19:07:00Z" w:original="%1:1:0:.%2:1:0:"/>
        </w:numPr>
        <w:rPr>
          <w:sz w:val="20"/>
          <w:szCs w:val="20"/>
        </w:rPr>
      </w:pPr>
      <w:r w:rsidRPr="00327DCA">
        <w:rPr>
          <w:sz w:val="20"/>
          <w:szCs w:val="20"/>
        </w:rPr>
        <w:t xml:space="preserve">Cruise Dates </w:t>
      </w:r>
    </w:p>
    <w:p w:rsidR="007B4570" w:rsidRPr="00327DCA" w:rsidRDefault="007B4570" w:rsidP="00A77D7B">
      <w:pPr>
        <w:pStyle w:val="Heading3"/>
        <w:numPr>
          <w:numberingChange w:id="6" w:author="Unknown" w:date="2009-06-25T19:07:00Z" w:original="%1:1:0:.%2:3:0:.%3:1:0:"/>
        </w:numPr>
        <w:tabs>
          <w:tab w:val="left" w:pos="2160"/>
        </w:tabs>
        <w:rPr>
          <w:sz w:val="20"/>
          <w:szCs w:val="20"/>
        </w:rPr>
      </w:pPr>
      <w:r w:rsidRPr="00327DCA">
        <w:rPr>
          <w:b w:val="0"/>
          <w:bCs w:val="0"/>
          <w:sz w:val="20"/>
          <w:szCs w:val="20"/>
        </w:rPr>
        <w:t xml:space="preserve">Departure: </w:t>
      </w:r>
      <w:r>
        <w:rPr>
          <w:b w:val="0"/>
          <w:bCs w:val="0"/>
          <w:sz w:val="20"/>
          <w:szCs w:val="20"/>
        </w:rPr>
        <w:t xml:space="preserve">   </w:t>
      </w:r>
      <w:smartTag w:uri="urn:schemas-microsoft-com:office:smarttags" w:element="date">
        <w:smartTagPr>
          <w:attr w:name="Month" w:val="7"/>
          <w:attr w:name="Day" w:val="1"/>
          <w:attr w:name="Year" w:val="2009"/>
        </w:smartTagPr>
        <w:r w:rsidRPr="00327DCA">
          <w:rPr>
            <w:b w:val="0"/>
            <w:bCs w:val="0"/>
            <w:sz w:val="20"/>
            <w:szCs w:val="20"/>
          </w:rPr>
          <w:t>July 1, 2009</w:t>
        </w:r>
      </w:smartTag>
      <w:r w:rsidRPr="00327DCA">
        <w:rPr>
          <w:b w:val="0"/>
          <w:bCs w:val="0"/>
          <w:sz w:val="20"/>
          <w:szCs w:val="20"/>
        </w:rPr>
        <w:t xml:space="preserve">, Depart </w:t>
      </w:r>
      <w:smartTag w:uri="urn:schemas-microsoft-com:office:smarttags" w:element="place">
        <w:smartTag w:uri="urn:schemas-microsoft-com:office:smarttags" w:element="City">
          <w:r w:rsidRPr="00327DCA">
            <w:rPr>
              <w:b w:val="0"/>
              <w:bCs w:val="0"/>
              <w:sz w:val="20"/>
              <w:szCs w:val="20"/>
            </w:rPr>
            <w:t>Astoria</w:t>
          </w:r>
        </w:smartTag>
        <w:r w:rsidRPr="00327DCA">
          <w:rPr>
            <w:b w:val="0"/>
            <w:bCs w:val="0"/>
            <w:sz w:val="20"/>
            <w:szCs w:val="20"/>
          </w:rPr>
          <w:t xml:space="preserve">, </w:t>
        </w:r>
        <w:smartTag w:uri="urn:schemas-microsoft-com:office:smarttags" w:element="State">
          <w:r w:rsidRPr="00327DCA">
            <w:rPr>
              <w:b w:val="0"/>
              <w:bCs w:val="0"/>
              <w:sz w:val="20"/>
              <w:szCs w:val="20"/>
            </w:rPr>
            <w:t>OR</w:t>
          </w:r>
        </w:smartTag>
      </w:smartTag>
    </w:p>
    <w:p w:rsidR="007B4570" w:rsidRPr="00327DCA" w:rsidRDefault="007B4570" w:rsidP="00A77D7B">
      <w:pPr>
        <w:pStyle w:val="Heading3"/>
        <w:numPr>
          <w:numberingChange w:id="7" w:author="Unknown" w:date="2009-06-25T19:07:00Z" w:original="%1:1:0:.%2:3:0:.%3:1:0:"/>
        </w:numPr>
        <w:tabs>
          <w:tab w:val="left" w:pos="2160"/>
        </w:tabs>
        <w:rPr>
          <w:sz w:val="20"/>
          <w:szCs w:val="20"/>
        </w:rPr>
      </w:pPr>
      <w:r w:rsidRPr="00327DCA">
        <w:rPr>
          <w:b w:val="0"/>
          <w:bCs w:val="0"/>
          <w:sz w:val="20"/>
          <w:szCs w:val="20"/>
        </w:rPr>
        <w:t xml:space="preserve">Arrival:         </w:t>
      </w:r>
      <w:smartTag w:uri="urn:schemas-microsoft-com:office:smarttags" w:element="date">
        <w:smartTagPr>
          <w:attr w:name="Month" w:val="7"/>
          <w:attr w:name="Day" w:val="10"/>
          <w:attr w:name="Year" w:val="2009"/>
        </w:smartTagPr>
        <w:r w:rsidRPr="00327DCA">
          <w:rPr>
            <w:b w:val="0"/>
            <w:bCs w:val="0"/>
            <w:sz w:val="20"/>
            <w:szCs w:val="20"/>
          </w:rPr>
          <w:t>July 10, 2009</w:t>
        </w:r>
      </w:smartTag>
      <w:r w:rsidRPr="00327DCA">
        <w:rPr>
          <w:b w:val="0"/>
          <w:bCs w:val="0"/>
          <w:sz w:val="20"/>
          <w:szCs w:val="20"/>
        </w:rPr>
        <w:t xml:space="preserve">, </w:t>
      </w:r>
      <w:smartTag w:uri="urn:schemas-microsoft-com:office:smarttags" w:element="place">
        <w:smartTag w:uri="urn:schemas-microsoft-com:office:smarttags" w:element="City">
          <w:r w:rsidRPr="00327DCA">
            <w:rPr>
              <w:b w:val="0"/>
              <w:bCs w:val="0"/>
              <w:sz w:val="20"/>
              <w:szCs w:val="20"/>
            </w:rPr>
            <w:t>San Francisco</w:t>
          </w:r>
        </w:smartTag>
        <w:r w:rsidRPr="00327DCA">
          <w:rPr>
            <w:b w:val="0"/>
            <w:bCs w:val="0"/>
            <w:sz w:val="20"/>
            <w:szCs w:val="20"/>
          </w:rPr>
          <w:t xml:space="preserve">, </w:t>
        </w:r>
        <w:smartTag w:uri="urn:schemas-microsoft-com:office:smarttags" w:element="State">
          <w:r w:rsidRPr="00327DCA">
            <w:rPr>
              <w:b w:val="0"/>
              <w:bCs w:val="0"/>
              <w:sz w:val="20"/>
              <w:szCs w:val="20"/>
            </w:rPr>
            <w:t>CA</w:t>
          </w:r>
        </w:smartTag>
      </w:smartTag>
    </w:p>
    <w:p w:rsidR="007B4570" w:rsidRPr="00327DCA" w:rsidRDefault="007B4570" w:rsidP="00A77D7B">
      <w:pPr>
        <w:rPr>
          <w:sz w:val="20"/>
          <w:szCs w:val="20"/>
        </w:rPr>
      </w:pPr>
    </w:p>
    <w:p w:rsidR="007B4570" w:rsidRPr="00327DCA" w:rsidRDefault="007B4570" w:rsidP="00A77D7B">
      <w:pPr>
        <w:pStyle w:val="Heading2"/>
        <w:numPr>
          <w:numberingChange w:id="8" w:author="Unknown" w:date="2009-06-25T19:07:00Z" w:original="%1:1:0:.%2:4:0:"/>
        </w:numPr>
        <w:rPr>
          <w:sz w:val="20"/>
          <w:szCs w:val="20"/>
        </w:rPr>
      </w:pPr>
      <w:r w:rsidRPr="00327DCA">
        <w:rPr>
          <w:sz w:val="20"/>
          <w:szCs w:val="20"/>
        </w:rPr>
        <w:t>Operating Area</w:t>
      </w:r>
    </w:p>
    <w:p w:rsidR="007B4570" w:rsidRPr="00327DCA" w:rsidRDefault="007B4570" w:rsidP="00A77D7B">
      <w:pPr>
        <w:rPr>
          <w:sz w:val="20"/>
          <w:szCs w:val="20"/>
        </w:rPr>
      </w:pPr>
    </w:p>
    <w:p w:rsidR="007B4570" w:rsidRPr="00327DCA" w:rsidRDefault="007B4570" w:rsidP="00A77D7B">
      <w:pPr>
        <w:rPr>
          <w:sz w:val="20"/>
          <w:szCs w:val="20"/>
        </w:rPr>
      </w:pPr>
      <w:bookmarkStart w:id="9" w:name="OLE_LINK1"/>
      <w:r>
        <w:rPr>
          <w:sz w:val="20"/>
          <w:szCs w:val="20"/>
        </w:rPr>
        <w:t xml:space="preserve">A </w:t>
      </w:r>
      <w:r w:rsidRPr="00327DCA">
        <w:rPr>
          <w:sz w:val="20"/>
          <w:szCs w:val="20"/>
        </w:rPr>
        <w:t xml:space="preserve">seamount chain shown in the satellite derived bathymetric maps in Section 5.3 of this cruise plan. This seamount chain is located west or Gorda Ridge and has not been mapped previously at high resolution. </w:t>
      </w:r>
    </w:p>
    <w:bookmarkEnd w:id="9"/>
    <w:p w:rsidR="007B4570" w:rsidRPr="00327DCA" w:rsidRDefault="007B4570" w:rsidP="00A77D7B">
      <w:pPr>
        <w:pStyle w:val="Heading1"/>
        <w:numPr>
          <w:numberingChange w:id="10" w:author="Unknown" w:date="2009-06-25T19:07:00Z" w:original="%1:2:0:"/>
        </w:numPr>
        <w:rPr>
          <w:sz w:val="20"/>
          <w:szCs w:val="20"/>
        </w:rPr>
      </w:pPr>
      <w:r w:rsidRPr="00327DCA">
        <w:rPr>
          <w:sz w:val="20"/>
          <w:szCs w:val="20"/>
        </w:rPr>
        <w:t>CRUISE OVERVIEW</w:t>
      </w:r>
    </w:p>
    <w:p w:rsidR="007B4570" w:rsidRPr="00327DCA" w:rsidRDefault="007B4570" w:rsidP="00A77D7B">
      <w:pPr>
        <w:pStyle w:val="Heading2"/>
        <w:numPr>
          <w:numberingChange w:id="11" w:author="Unknown" w:date="2009-06-25T19:07:00Z" w:original="%1:2:0:.%2:1:0:"/>
        </w:numPr>
        <w:rPr>
          <w:sz w:val="20"/>
          <w:szCs w:val="20"/>
        </w:rPr>
      </w:pPr>
      <w:r w:rsidRPr="00327DCA">
        <w:rPr>
          <w:sz w:val="20"/>
          <w:szCs w:val="20"/>
        </w:rPr>
        <w:t>Background</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This cruise is a mapping field trial cruise, designed to test and refine operations for conducting exploration using NOAA Ship </w:t>
      </w:r>
      <w:r w:rsidRPr="00327DCA">
        <w:rPr>
          <w:i/>
          <w:iCs/>
          <w:sz w:val="20"/>
          <w:szCs w:val="20"/>
        </w:rPr>
        <w:t xml:space="preserve">Okeanos Explorer </w:t>
      </w:r>
      <w:r w:rsidRPr="00327DCA">
        <w:rPr>
          <w:sz w:val="20"/>
          <w:szCs w:val="20"/>
        </w:rPr>
        <w:t xml:space="preserve">(EX) systems and sensors associated with mapping and CTD operations.   </w:t>
      </w:r>
    </w:p>
    <w:p w:rsidR="007B4570" w:rsidRPr="00327DCA" w:rsidRDefault="007B4570" w:rsidP="00A77D7B">
      <w:pPr>
        <w:pStyle w:val="Heading2"/>
        <w:numPr>
          <w:numberingChange w:id="12" w:author="Unknown" w:date="2009-06-25T19:07:00Z" w:original="%1:2:0:.%2:2:0:"/>
        </w:numPr>
        <w:rPr>
          <w:sz w:val="20"/>
          <w:szCs w:val="20"/>
        </w:rPr>
      </w:pPr>
      <w:r w:rsidRPr="00327DCA">
        <w:rPr>
          <w:sz w:val="20"/>
          <w:szCs w:val="20"/>
        </w:rPr>
        <w:t>Goals and Objectives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The goals of this cruise are to </w:t>
      </w:r>
      <w:r>
        <w:rPr>
          <w:sz w:val="20"/>
          <w:szCs w:val="20"/>
        </w:rPr>
        <w:t>refine the protocol</w:t>
      </w:r>
      <w:r w:rsidRPr="00327DCA">
        <w:rPr>
          <w:sz w:val="20"/>
          <w:szCs w:val="20"/>
        </w:rPr>
        <w:t xml:space="preserve"> </w:t>
      </w:r>
      <w:r>
        <w:rPr>
          <w:sz w:val="20"/>
          <w:szCs w:val="20"/>
        </w:rPr>
        <w:t xml:space="preserve">of </w:t>
      </w:r>
      <w:r w:rsidRPr="00327DCA">
        <w:rPr>
          <w:sz w:val="20"/>
          <w:szCs w:val="20"/>
        </w:rPr>
        <w:t xml:space="preserve">the EX mapping systems and CTD operations, and to acquire high resolution bathymetric data of a previously unmapped area of interest. The primary and secondary objectives are listed below. </w:t>
      </w:r>
    </w:p>
    <w:p w:rsidR="007B4570" w:rsidRPr="00327DCA" w:rsidRDefault="007B4570" w:rsidP="00A77D7B">
      <w:pPr>
        <w:rPr>
          <w:sz w:val="20"/>
          <w:szCs w:val="20"/>
        </w:rPr>
      </w:pPr>
    </w:p>
    <w:p w:rsidR="007B4570" w:rsidRPr="00327DCA" w:rsidRDefault="007B4570" w:rsidP="00A77D7B">
      <w:pPr>
        <w:pStyle w:val="Heading3"/>
        <w:numPr>
          <w:numberingChange w:id="13" w:author="Unknown" w:date="2009-06-25T19:07:00Z" w:original="%1:2:0:.%2:2:0:.%3:1:0:"/>
        </w:numPr>
        <w:rPr>
          <w:sz w:val="20"/>
          <w:szCs w:val="20"/>
        </w:rPr>
      </w:pPr>
      <w:r w:rsidRPr="00327DCA">
        <w:rPr>
          <w:sz w:val="20"/>
          <w:szCs w:val="20"/>
        </w:rPr>
        <w:t xml:space="preserve">Primary Goal: Test, troubleshoot, refine and evaluate EX mapping systems, sensors, protocols and processes to support systematic exploration. </w:t>
      </w:r>
    </w:p>
    <w:p w:rsidR="007B4570" w:rsidRPr="00327DCA" w:rsidRDefault="007B4570" w:rsidP="00A77D7B">
      <w:pPr>
        <w:rPr>
          <w:sz w:val="20"/>
          <w:szCs w:val="20"/>
        </w:rPr>
      </w:pPr>
    </w:p>
    <w:p w:rsidR="007B4570" w:rsidRPr="00327DCA" w:rsidRDefault="007B4570" w:rsidP="00A77D7B">
      <w:pPr>
        <w:pStyle w:val="Heading4"/>
        <w:numPr>
          <w:numberingChange w:id="14" w:author="Unknown" w:date="2009-06-25T19:07:00Z" w:original="%1:2:0:.%2:2:0:.%3:1:0:.%4:1:0:"/>
        </w:numPr>
        <w:rPr>
          <w:sz w:val="20"/>
          <w:szCs w:val="20"/>
        </w:rPr>
      </w:pPr>
      <w:r w:rsidRPr="00327DCA">
        <w:rPr>
          <w:sz w:val="20"/>
          <w:szCs w:val="20"/>
        </w:rPr>
        <w:t>Develop protocols for mapping shore support</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One of the major long term goals of the EX Program is to establish protocols and capabilities to work with mapping support personnel on shore. The ship has high bandwidth capability, but there remain NOAA security roadblocks in the network that must be resolved before this goal can be achieved.  We will continue to test and refine our protocols as we do our best to work through these issues and barriers.</w:t>
      </w:r>
    </w:p>
    <w:p w:rsidR="007B4570" w:rsidRPr="00327DCA" w:rsidRDefault="007B4570" w:rsidP="00A77D7B">
      <w:pPr>
        <w:pStyle w:val="Heading4"/>
        <w:numPr>
          <w:numberingChange w:id="15" w:author="Unknown" w:date="2009-06-25T19:07:00Z" w:original="%1:2:0:.%2:2:0:.%3:1:0:.%4:2:0:"/>
        </w:numPr>
        <w:rPr>
          <w:sz w:val="20"/>
          <w:szCs w:val="20"/>
        </w:rPr>
      </w:pPr>
      <w:r w:rsidRPr="00327DCA">
        <w:rPr>
          <w:sz w:val="20"/>
          <w:szCs w:val="20"/>
        </w:rPr>
        <w:t xml:space="preserve">Continue refining data products pipeline, documentation and sensor integration </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A major focus of this cruise will be to continue to develop and improve methodologies to acquire, process, analyze and archive bathymetric data based on protocols developed by the NGDDC data management team on previous cruises.  Associated documentation, such as standard operating procedures, system and wiring diagrams and operational reports will continue to be developed throughout this cruise. </w:t>
      </w:r>
    </w:p>
    <w:p w:rsidR="007B4570" w:rsidRPr="00327DCA" w:rsidRDefault="007B4570" w:rsidP="00A77D7B">
      <w:pPr>
        <w:pStyle w:val="Heading4"/>
        <w:numPr>
          <w:numberingChange w:id="16" w:author="Unknown" w:date="2009-06-25T19:07:00Z" w:original="%1:2:0:.%2:2:0:.%3:1:0:.%4:3:0:"/>
        </w:numPr>
        <w:rPr>
          <w:sz w:val="20"/>
          <w:szCs w:val="20"/>
        </w:rPr>
      </w:pPr>
      <w:r w:rsidRPr="00327DCA">
        <w:rPr>
          <w:sz w:val="20"/>
          <w:szCs w:val="20"/>
        </w:rPr>
        <w:t>Establish and refine protocols to handle discoveries/anomalies/interesting finds</w:t>
      </w:r>
    </w:p>
    <w:p w:rsidR="007B4570" w:rsidRPr="007D0E1F" w:rsidRDefault="007B4570" w:rsidP="00A77D7B">
      <w:pPr>
        <w:rPr>
          <w:sz w:val="20"/>
          <w:szCs w:val="20"/>
        </w:rPr>
      </w:pPr>
    </w:p>
    <w:p w:rsidR="007B4570" w:rsidRPr="007D0E1F" w:rsidRDefault="007B4570" w:rsidP="00A77D7B">
      <w:pPr>
        <w:rPr>
          <w:sz w:val="20"/>
          <w:szCs w:val="20"/>
        </w:rPr>
      </w:pPr>
      <w:r w:rsidRPr="007D0E1F">
        <w:rPr>
          <w:sz w:val="20"/>
          <w:szCs w:val="20"/>
        </w:rPr>
        <w:t xml:space="preserve">Exploration may result in new discoveries, anomalies and interesting features. During earlier field trials, it was noticed that there was some uncertainty as to how personnel on board the ship might share this information with the shore. We need to determine points of contact for this purpose and a Web site or some other access portal to post daily products, images of interesting features observed etc. During this cruise, EX will work with OER / </w:t>
      </w:r>
      <w:smartTag w:uri="urn:schemas-microsoft-com:office:smarttags" w:element="stockticker">
        <w:r w:rsidRPr="007D0E1F">
          <w:rPr>
            <w:sz w:val="20"/>
            <w:szCs w:val="20"/>
          </w:rPr>
          <w:t>UNH</w:t>
        </w:r>
      </w:smartTag>
      <w:r w:rsidRPr="007D0E1F">
        <w:rPr>
          <w:sz w:val="20"/>
          <w:szCs w:val="20"/>
        </w:rPr>
        <w:t xml:space="preserve"> to establish these protocols. </w:t>
      </w:r>
    </w:p>
    <w:p w:rsidR="007B4570" w:rsidRPr="007D0E1F" w:rsidRDefault="007B4570" w:rsidP="00A77D7B">
      <w:pPr>
        <w:rPr>
          <w:sz w:val="20"/>
          <w:szCs w:val="20"/>
        </w:rPr>
      </w:pPr>
    </w:p>
    <w:p w:rsidR="007B4570" w:rsidRPr="007D0E1F" w:rsidRDefault="007B4570" w:rsidP="007D0E1F">
      <w:pPr>
        <w:outlineLvl w:val="3"/>
        <w:rPr>
          <w:i/>
          <w:iCs/>
          <w:sz w:val="20"/>
          <w:szCs w:val="20"/>
        </w:rPr>
      </w:pPr>
      <w:r w:rsidRPr="007D0E1F">
        <w:rPr>
          <w:i/>
          <w:iCs/>
          <w:sz w:val="20"/>
          <w:szCs w:val="20"/>
        </w:rPr>
        <w:t xml:space="preserve">2.2.1.4 </w:t>
      </w:r>
      <w:r>
        <w:rPr>
          <w:i/>
          <w:iCs/>
          <w:sz w:val="20"/>
          <w:szCs w:val="20"/>
        </w:rPr>
        <w:t xml:space="preserve">     </w:t>
      </w:r>
      <w:r w:rsidRPr="007D0E1F">
        <w:rPr>
          <w:i/>
          <w:iCs/>
          <w:sz w:val="20"/>
          <w:szCs w:val="20"/>
        </w:rPr>
        <w:t xml:space="preserve">Live interaction with </w:t>
      </w:r>
      <w:smartTag w:uri="urn:schemas-microsoft-com:office:smarttags" w:element="stockticker">
        <w:r w:rsidRPr="007D0E1F">
          <w:rPr>
            <w:i/>
            <w:iCs/>
            <w:sz w:val="20"/>
            <w:szCs w:val="20"/>
          </w:rPr>
          <w:t>UNH</w:t>
        </w:r>
      </w:smartTag>
      <w:r w:rsidRPr="007D0E1F">
        <w:rPr>
          <w:i/>
          <w:iCs/>
          <w:sz w:val="20"/>
          <w:szCs w:val="20"/>
        </w:rPr>
        <w:t xml:space="preserve"> (July 7 or 8 date/time TBD)</w:t>
      </w:r>
    </w:p>
    <w:p w:rsidR="007B4570" w:rsidRPr="007D0E1F" w:rsidRDefault="007B4570" w:rsidP="007D0E1F">
      <w:pPr>
        <w:outlineLvl w:val="3"/>
        <w:rPr>
          <w:sz w:val="20"/>
          <w:szCs w:val="20"/>
        </w:rPr>
      </w:pPr>
    </w:p>
    <w:p w:rsidR="007B4570" w:rsidRPr="007D0E1F" w:rsidRDefault="007B4570" w:rsidP="00A77D7B">
      <w:pPr>
        <w:rPr>
          <w:sz w:val="20"/>
          <w:szCs w:val="20"/>
        </w:rPr>
      </w:pPr>
      <w:r>
        <w:rPr>
          <w:sz w:val="20"/>
          <w:szCs w:val="20"/>
        </w:rPr>
        <w:t>The Center for Costal and Ocean Mapping (</w:t>
      </w:r>
      <w:smartTag w:uri="urn:schemas-microsoft-com:office:smarttags" w:element="stockticker">
        <w:r>
          <w:rPr>
            <w:sz w:val="20"/>
            <w:szCs w:val="20"/>
          </w:rPr>
          <w:t>CCOM</w:t>
        </w:r>
      </w:smartTag>
      <w:r>
        <w:rPr>
          <w:sz w:val="20"/>
          <w:szCs w:val="20"/>
        </w:rPr>
        <w:t>) is hosting the annual OCS review July 7 and 8</w:t>
      </w:r>
      <w:r w:rsidRPr="00CB4C24">
        <w:rPr>
          <w:sz w:val="20"/>
          <w:szCs w:val="20"/>
          <w:vertAlign w:val="superscript"/>
        </w:rPr>
        <w:t>th</w:t>
      </w:r>
      <w:r>
        <w:rPr>
          <w:sz w:val="20"/>
          <w:szCs w:val="20"/>
        </w:rPr>
        <w:t xml:space="preserve">. </w:t>
      </w:r>
      <w:smartTag w:uri="urn:schemas-microsoft-com:office:smarttags" w:element="stockticker">
        <w:r>
          <w:rPr>
            <w:sz w:val="20"/>
            <w:szCs w:val="20"/>
          </w:rPr>
          <w:t>CCOM</w:t>
        </w:r>
      </w:smartTag>
      <w:r>
        <w:rPr>
          <w:sz w:val="20"/>
          <w:szCs w:val="20"/>
        </w:rPr>
        <w:t xml:space="preserve"> is OER’s main mapping support partner and is outfitted with an Exploration Command Center (</w:t>
      </w:r>
      <w:smartTag w:uri="urn:schemas-microsoft-com:office:smarttags" w:element="stockticker">
        <w:r>
          <w:rPr>
            <w:sz w:val="20"/>
            <w:szCs w:val="20"/>
          </w:rPr>
          <w:t>ECC</w:t>
        </w:r>
      </w:smartTag>
      <w:r>
        <w:rPr>
          <w:sz w:val="20"/>
          <w:szCs w:val="20"/>
        </w:rPr>
        <w:t xml:space="preserve">). Three video </w:t>
      </w:r>
      <w:r w:rsidRPr="007D0E1F">
        <w:rPr>
          <w:sz w:val="20"/>
          <w:szCs w:val="20"/>
        </w:rPr>
        <w:t xml:space="preserve">feeds (2 from cameras, 1 from the mapping acquisition computer) </w:t>
      </w:r>
      <w:r>
        <w:rPr>
          <w:sz w:val="20"/>
          <w:szCs w:val="20"/>
        </w:rPr>
        <w:t xml:space="preserve">from the EX </w:t>
      </w:r>
      <w:r w:rsidRPr="007D0E1F">
        <w:rPr>
          <w:sz w:val="20"/>
          <w:szCs w:val="20"/>
        </w:rPr>
        <w:t>will be viewed using VLC software</w:t>
      </w:r>
      <w:r>
        <w:rPr>
          <w:sz w:val="20"/>
          <w:szCs w:val="20"/>
        </w:rPr>
        <w:t xml:space="preserve"> and the</w:t>
      </w:r>
      <w:r w:rsidRPr="007D0E1F">
        <w:rPr>
          <w:sz w:val="20"/>
          <w:szCs w:val="20"/>
        </w:rPr>
        <w:t xml:space="preserve"> RTS units will be used for audio, with VoIP phone on ship as backup. </w:t>
      </w:r>
      <w:r>
        <w:rPr>
          <w:sz w:val="20"/>
          <w:szCs w:val="20"/>
        </w:rPr>
        <w:t xml:space="preserve"> </w:t>
      </w:r>
    </w:p>
    <w:p w:rsidR="007B4570" w:rsidRPr="00327DCA" w:rsidRDefault="007B4570" w:rsidP="00A77D7B">
      <w:pPr>
        <w:pStyle w:val="Heading3"/>
        <w:numPr>
          <w:numberingChange w:id="17" w:author="Unknown" w:date="2009-06-25T19:07:00Z" w:original="%1:2:0:.%2:2:0:.%3:2:0:"/>
        </w:numPr>
        <w:rPr>
          <w:sz w:val="20"/>
          <w:szCs w:val="20"/>
        </w:rPr>
      </w:pPr>
      <w:r w:rsidRPr="007D0E1F">
        <w:rPr>
          <w:sz w:val="20"/>
          <w:szCs w:val="20"/>
        </w:rPr>
        <w:t>Secondary Goal: Continue preparations, training, testing and evaluating of other EX systems and sens</w:t>
      </w:r>
      <w:r w:rsidRPr="00327DCA">
        <w:rPr>
          <w:sz w:val="20"/>
          <w:szCs w:val="20"/>
        </w:rPr>
        <w:t>ors.</w:t>
      </w:r>
    </w:p>
    <w:p w:rsidR="007B4570" w:rsidRPr="00327DCA" w:rsidRDefault="007B4570" w:rsidP="00A77D7B">
      <w:pPr>
        <w:pStyle w:val="Heading4"/>
        <w:numPr>
          <w:numberingChange w:id="18" w:author="Unknown" w:date="2009-06-25T19:07:00Z" w:original="%1:2:0:.%2:2:0:.%3:2:0:.%4:1:0:"/>
        </w:numPr>
        <w:rPr>
          <w:sz w:val="20"/>
          <w:szCs w:val="20"/>
        </w:rPr>
      </w:pPr>
      <w:r w:rsidRPr="00327DCA">
        <w:rPr>
          <w:sz w:val="20"/>
          <w:szCs w:val="20"/>
        </w:rPr>
        <w:t>Mapping intern training</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Three interns will participate in the cruise.  At sea training will be provided and the interns will participate as part of the mapping team to acquire and process data.</w:t>
      </w:r>
    </w:p>
    <w:p w:rsidR="007B4570" w:rsidRPr="00327DCA" w:rsidRDefault="007B4570" w:rsidP="00365A96">
      <w:pPr>
        <w:pStyle w:val="Heading4"/>
        <w:numPr>
          <w:numberingChange w:id="19" w:author="Unknown" w:date="2009-06-25T19:07:00Z" w:original="%1:2:0:.%2:2:0:.%3:2:0:.%4:2:0:"/>
        </w:numPr>
        <w:rPr>
          <w:sz w:val="20"/>
          <w:szCs w:val="20"/>
        </w:rPr>
      </w:pPr>
      <w:r w:rsidRPr="00327DCA">
        <w:rPr>
          <w:sz w:val="20"/>
          <w:szCs w:val="20"/>
        </w:rPr>
        <w:t xml:space="preserve">Exercise the CTD rosette in vertical station casts to refine SOPs, deploy and recover equipment, utilize and evaluate laboratory and computer processes. </w:t>
      </w:r>
    </w:p>
    <w:p w:rsidR="007B4570" w:rsidRPr="00327DCA" w:rsidRDefault="007B4570" w:rsidP="00365A96">
      <w:pPr>
        <w:rPr>
          <w:sz w:val="20"/>
          <w:szCs w:val="20"/>
        </w:rPr>
      </w:pPr>
    </w:p>
    <w:p w:rsidR="007B4570" w:rsidRPr="00AA60C2" w:rsidRDefault="007B4570" w:rsidP="00782BC0">
      <w:pPr>
        <w:rPr>
          <w:sz w:val="20"/>
          <w:szCs w:val="20"/>
        </w:rPr>
      </w:pPr>
      <w:r w:rsidRPr="00327DCA">
        <w:rPr>
          <w:sz w:val="20"/>
          <w:szCs w:val="20"/>
        </w:rPr>
        <w:t xml:space="preserve">CTD operations will occur at locations depicted in Figure 2, Section 5.3, depending on weather conditions.  Conducting </w:t>
      </w:r>
      <w:r w:rsidRPr="00327DCA">
        <w:rPr>
          <w:noProof/>
          <w:sz w:val="20"/>
          <w:szCs w:val="20"/>
        </w:rPr>
        <w:t xml:space="preserve">CTD operations allows the bridge crew, deck crew, and survey techs the opportunity to continue </w:t>
      </w:r>
      <w:r w:rsidRPr="00AA60C2">
        <w:rPr>
          <w:noProof/>
          <w:sz w:val="20"/>
          <w:szCs w:val="20"/>
        </w:rPr>
        <w:t xml:space="preserve">practicing their newly acquired skills associated with deploying and recovering the CTD, remaining on station without use of DP for the duration of casts, acquiring new sensor data, and collecting seawater samples for later Helium and trace metal analysis by PMEL.  </w:t>
      </w:r>
      <w:r w:rsidRPr="00AA60C2">
        <w:rPr>
          <w:sz w:val="20"/>
          <w:szCs w:val="20"/>
        </w:rPr>
        <w:t>S</w:t>
      </w:r>
      <w:r>
        <w:rPr>
          <w:sz w:val="20"/>
          <w:szCs w:val="20"/>
        </w:rPr>
        <w:t>eawater s</w:t>
      </w:r>
      <w:r w:rsidRPr="00AA60C2">
        <w:rPr>
          <w:sz w:val="20"/>
          <w:szCs w:val="20"/>
        </w:rPr>
        <w:t xml:space="preserve">amples collected during station casts will be stored onboard in unrefrigerated space in the wet lab. </w:t>
      </w:r>
      <w:r>
        <w:rPr>
          <w:sz w:val="20"/>
          <w:szCs w:val="20"/>
        </w:rPr>
        <w:t xml:space="preserve"> The data and s</w:t>
      </w:r>
      <w:r w:rsidRPr="00AA60C2">
        <w:rPr>
          <w:sz w:val="20"/>
          <w:szCs w:val="20"/>
        </w:rPr>
        <w:t xml:space="preserve">ample pipeline will be evaluated to ensure broad public access. Samples will be returned to PMEL for analysis and </w:t>
      </w:r>
      <w:r>
        <w:rPr>
          <w:sz w:val="20"/>
          <w:szCs w:val="20"/>
        </w:rPr>
        <w:t xml:space="preserve">all </w:t>
      </w:r>
      <w:r w:rsidRPr="00AA60C2">
        <w:rPr>
          <w:sz w:val="20"/>
          <w:szCs w:val="20"/>
        </w:rPr>
        <w:t>data will be provided to the public archives without proprietary rights.</w:t>
      </w:r>
    </w:p>
    <w:p w:rsidR="007B4570" w:rsidRPr="00327DCA" w:rsidRDefault="007B4570" w:rsidP="00A77D7B">
      <w:pPr>
        <w:pStyle w:val="Heading4"/>
        <w:numPr>
          <w:numberingChange w:id="20" w:author="Unknown" w:date="2009-06-25T19:07:00Z" w:original="%1:2:0:.%2:2:0:.%3:2:0:.%4:3:0:"/>
        </w:numPr>
        <w:rPr>
          <w:sz w:val="20"/>
          <w:szCs w:val="20"/>
        </w:rPr>
      </w:pPr>
      <w:r w:rsidRPr="00327DCA">
        <w:rPr>
          <w:sz w:val="20"/>
          <w:szCs w:val="20"/>
        </w:rPr>
        <w:t>Media Acquisition and Workflow Testing</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Stock photos and B-Roll video will be acquired by (name TBD) of NOAA’s Ocean Media Center to be used for education, outreach, PR and media associated with the ship and OER program, and Ocean Explorer Web site. If weather permits, small boat operations to obtain film and photos of the ship from the water will be conducted. See Section 5.7 for more information. Videographer/photographer will require use of ship’s video and photo acquisition and processing system and components (video camera, ship-mounted HD video cameras and recording equipment, still photo camera, Apple processing station and accessories). Imagery collected will be put through a test workflow to refine workflow operations and protocols (to be defined).</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w:t>
      </w:r>
    </w:p>
    <w:p w:rsidR="007B4570" w:rsidRPr="00327DCA" w:rsidRDefault="007B4570" w:rsidP="00A77D7B">
      <w:pPr>
        <w:pStyle w:val="Heading2"/>
        <w:numPr>
          <w:numberingChange w:id="21" w:author="Unknown" w:date="2009-06-25T19:07:00Z" w:original="%1:2:0:.%2:3:0:"/>
        </w:numPr>
        <w:rPr>
          <w:sz w:val="20"/>
          <w:szCs w:val="20"/>
        </w:rPr>
      </w:pPr>
      <w:r w:rsidRPr="00327DCA">
        <w:rPr>
          <w:sz w:val="20"/>
          <w:szCs w:val="20"/>
        </w:rPr>
        <w:t>Participating Organizations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National Oceanic and Atmospheric Administration (NOAA) – Office of Ocean Exploration and Research (OER)</w:t>
      </w:r>
    </w:p>
    <w:p w:rsidR="007B4570" w:rsidRPr="00327DCA" w:rsidRDefault="007B4570" w:rsidP="00A77D7B">
      <w:pPr>
        <w:rPr>
          <w:sz w:val="20"/>
          <w:szCs w:val="20"/>
        </w:rPr>
      </w:pPr>
      <w:smartTag w:uri="urn:schemas-microsoft-com:office:smarttags" w:element="address">
        <w:smartTag w:uri="urn:schemas-microsoft-com:office:smarttags" w:element="Street">
          <w:r w:rsidRPr="00327DCA">
            <w:rPr>
              <w:sz w:val="20"/>
              <w:szCs w:val="20"/>
            </w:rPr>
            <w:t>1315 East-West Hwy</w:t>
          </w:r>
        </w:smartTag>
        <w:r w:rsidRPr="00327DCA">
          <w:rPr>
            <w:sz w:val="20"/>
            <w:szCs w:val="20"/>
          </w:rPr>
          <w:t xml:space="preserve">, </w:t>
        </w:r>
        <w:smartTag w:uri="urn:schemas-microsoft-com:office:smarttags" w:element="City">
          <w:r w:rsidRPr="00327DCA">
            <w:rPr>
              <w:sz w:val="20"/>
              <w:szCs w:val="20"/>
            </w:rPr>
            <w:t>Silver Spring</w:t>
          </w:r>
        </w:smartTag>
        <w:r w:rsidRPr="00327DCA">
          <w:rPr>
            <w:sz w:val="20"/>
            <w:szCs w:val="20"/>
          </w:rPr>
          <w:t xml:space="preserve">, </w:t>
        </w:r>
        <w:smartTag w:uri="urn:schemas-microsoft-com:office:smarttags" w:element="State">
          <w:r w:rsidRPr="00327DCA">
            <w:rPr>
              <w:sz w:val="20"/>
              <w:szCs w:val="20"/>
            </w:rPr>
            <w:t>Maryland</w:t>
          </w:r>
        </w:smartTag>
        <w:r w:rsidRPr="00327DCA">
          <w:rPr>
            <w:sz w:val="20"/>
            <w:szCs w:val="20"/>
          </w:rPr>
          <w:t xml:space="preserve"> </w:t>
        </w:r>
        <w:smartTag w:uri="urn:schemas-microsoft-com:office:smarttags" w:element="PostalCode">
          <w:r w:rsidRPr="00327DCA">
            <w:rPr>
              <w:sz w:val="20"/>
              <w:szCs w:val="20"/>
            </w:rPr>
            <w:t>20910</w:t>
          </w:r>
        </w:smartTag>
      </w:smartTag>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NOAA – Pacific Marine Environmental Laboratory (PMEL)</w:t>
      </w:r>
    </w:p>
    <w:p w:rsidR="007B4570" w:rsidRPr="00327DCA" w:rsidRDefault="007B4570" w:rsidP="00A77D7B">
      <w:pPr>
        <w:rPr>
          <w:sz w:val="20"/>
          <w:szCs w:val="20"/>
        </w:rPr>
      </w:pPr>
      <w:smartTag w:uri="urn:schemas-microsoft-com:office:smarttags" w:element="address">
        <w:smartTag w:uri="urn:schemas-microsoft-com:office:smarttags" w:element="Street">
          <w:r w:rsidRPr="00327DCA">
            <w:rPr>
              <w:sz w:val="20"/>
              <w:szCs w:val="20"/>
            </w:rPr>
            <w:t>7600 Sand Point Way N.E.</w:t>
          </w:r>
        </w:smartTag>
        <w:r w:rsidRPr="00327DCA">
          <w:rPr>
            <w:sz w:val="20"/>
            <w:szCs w:val="20"/>
          </w:rPr>
          <w:t xml:space="preserve">, </w:t>
        </w:r>
        <w:smartTag w:uri="urn:schemas-microsoft-com:office:smarttags" w:element="City">
          <w:r w:rsidRPr="00327DCA">
            <w:rPr>
              <w:sz w:val="20"/>
              <w:szCs w:val="20"/>
            </w:rPr>
            <w:t>Seattle</w:t>
          </w:r>
        </w:smartTag>
        <w:r w:rsidRPr="00327DCA">
          <w:rPr>
            <w:sz w:val="20"/>
            <w:szCs w:val="20"/>
          </w:rPr>
          <w:t xml:space="preserve">, </w:t>
        </w:r>
        <w:smartTag w:uri="urn:schemas-microsoft-com:office:smarttags" w:element="State">
          <w:r w:rsidRPr="00327DCA">
            <w:rPr>
              <w:sz w:val="20"/>
              <w:szCs w:val="20"/>
            </w:rPr>
            <w:t>Washington</w:t>
          </w:r>
        </w:smartTag>
        <w:r w:rsidRPr="00327DCA">
          <w:rPr>
            <w:sz w:val="20"/>
            <w:szCs w:val="20"/>
          </w:rPr>
          <w:t xml:space="preserve"> </w:t>
        </w:r>
        <w:smartTag w:uri="urn:schemas-microsoft-com:office:smarttags" w:element="PostalCode">
          <w:r w:rsidRPr="00327DCA">
            <w:rPr>
              <w:sz w:val="20"/>
              <w:szCs w:val="20"/>
            </w:rPr>
            <w:t>98115-6439</w:t>
          </w:r>
        </w:smartTag>
      </w:smartTag>
    </w:p>
    <w:p w:rsidR="007B4570" w:rsidRPr="00327DCA" w:rsidRDefault="007B4570" w:rsidP="00A77D7B">
      <w:pPr>
        <w:rPr>
          <w:sz w:val="20"/>
          <w:szCs w:val="20"/>
        </w:rPr>
      </w:pPr>
    </w:p>
    <w:p w:rsidR="007B4570" w:rsidRPr="00327DCA" w:rsidRDefault="007B4570" w:rsidP="00A77D7B">
      <w:pPr>
        <w:rPr>
          <w:sz w:val="20"/>
          <w:szCs w:val="20"/>
        </w:rPr>
      </w:pPr>
      <w:smartTag w:uri="urn:schemas-microsoft-com:office:smarttags" w:element="place">
        <w:smartTag w:uri="urn:schemas-microsoft-com:office:smarttags" w:element="PlaceType">
          <w:r w:rsidRPr="00327DCA">
            <w:rPr>
              <w:sz w:val="20"/>
              <w:szCs w:val="20"/>
            </w:rPr>
            <w:t>University</w:t>
          </w:r>
        </w:smartTag>
        <w:r w:rsidRPr="00327DCA">
          <w:rPr>
            <w:sz w:val="20"/>
            <w:szCs w:val="20"/>
          </w:rPr>
          <w:t xml:space="preserve"> of </w:t>
        </w:r>
        <w:smartTag w:uri="urn:schemas-microsoft-com:office:smarttags" w:element="PlaceName">
          <w:r w:rsidRPr="00327DCA">
            <w:rPr>
              <w:sz w:val="20"/>
              <w:szCs w:val="20"/>
            </w:rPr>
            <w:t>New Hampshire</w:t>
          </w:r>
        </w:smartTag>
      </w:smartTag>
      <w:r w:rsidRPr="00327DCA">
        <w:rPr>
          <w:sz w:val="20"/>
          <w:szCs w:val="20"/>
        </w:rPr>
        <w:t xml:space="preserve"> (</w:t>
      </w:r>
      <w:smartTag w:uri="urn:schemas-microsoft-com:office:smarttags" w:element="stockticker">
        <w:r w:rsidRPr="00327DCA">
          <w:rPr>
            <w:sz w:val="20"/>
            <w:szCs w:val="20"/>
          </w:rPr>
          <w:t>UNH</w:t>
        </w:r>
      </w:smartTag>
      <w:r w:rsidRPr="00327DCA">
        <w:rPr>
          <w:sz w:val="20"/>
          <w:szCs w:val="20"/>
        </w:rPr>
        <w:t>), Center for Coastal and Ocean Mapping (</w:t>
      </w:r>
      <w:smartTag w:uri="urn:schemas-microsoft-com:office:smarttags" w:element="stockticker">
        <w:r w:rsidRPr="00327DCA">
          <w:rPr>
            <w:sz w:val="20"/>
            <w:szCs w:val="20"/>
          </w:rPr>
          <w:t>CCOM</w:t>
        </w:r>
      </w:smartTag>
      <w:r w:rsidRPr="00327DCA">
        <w:rPr>
          <w:sz w:val="20"/>
          <w:szCs w:val="20"/>
        </w:rPr>
        <w:t>)</w:t>
      </w:r>
    </w:p>
    <w:p w:rsidR="007B4570" w:rsidRPr="00327DCA" w:rsidRDefault="007B4570" w:rsidP="00A77D7B">
      <w:pPr>
        <w:rPr>
          <w:sz w:val="20"/>
          <w:szCs w:val="20"/>
        </w:rPr>
      </w:pPr>
      <w:smartTag w:uri="urn:schemas-microsoft-com:office:smarttags" w:element="place">
        <w:smartTag w:uri="urn:schemas-microsoft-com:office:smarttags" w:element="PlaceName">
          <w:r w:rsidRPr="00327DCA">
            <w:rPr>
              <w:sz w:val="20"/>
              <w:szCs w:val="20"/>
            </w:rPr>
            <w:t>Jere</w:t>
          </w:r>
        </w:smartTag>
        <w:r w:rsidRPr="00327DCA">
          <w:rPr>
            <w:sz w:val="20"/>
            <w:szCs w:val="20"/>
          </w:rPr>
          <w:t xml:space="preserve"> </w:t>
        </w:r>
        <w:smartTag w:uri="urn:schemas-microsoft-com:office:smarttags" w:element="PlaceName">
          <w:r w:rsidRPr="00327DCA">
            <w:rPr>
              <w:sz w:val="20"/>
              <w:szCs w:val="20"/>
            </w:rPr>
            <w:t>A.</w:t>
          </w:r>
        </w:smartTag>
        <w:r w:rsidRPr="00327DCA">
          <w:rPr>
            <w:sz w:val="20"/>
            <w:szCs w:val="20"/>
          </w:rPr>
          <w:t xml:space="preserve"> </w:t>
        </w:r>
        <w:smartTag w:uri="urn:schemas-microsoft-com:office:smarttags" w:element="PlaceName">
          <w:r w:rsidRPr="00327DCA">
            <w:rPr>
              <w:sz w:val="20"/>
              <w:szCs w:val="20"/>
            </w:rPr>
            <w:t>Chase</w:t>
          </w:r>
        </w:smartTag>
        <w:r w:rsidRPr="00327DCA">
          <w:rPr>
            <w:sz w:val="20"/>
            <w:szCs w:val="20"/>
          </w:rPr>
          <w:t xml:space="preserve"> </w:t>
        </w:r>
        <w:smartTag w:uri="urn:schemas-microsoft-com:office:smarttags" w:element="PlaceName">
          <w:r w:rsidRPr="00327DCA">
            <w:rPr>
              <w:sz w:val="20"/>
              <w:szCs w:val="20"/>
            </w:rPr>
            <w:t>Ocean</w:t>
          </w:r>
        </w:smartTag>
      </w:smartTag>
      <w:r w:rsidRPr="00327DCA">
        <w:rPr>
          <w:sz w:val="20"/>
          <w:szCs w:val="20"/>
        </w:rPr>
        <w:t xml:space="preserve"> Engineering Lab, </w:t>
      </w:r>
      <w:smartTag w:uri="urn:schemas-microsoft-com:office:smarttags" w:element="address">
        <w:smartTag w:uri="urn:schemas-microsoft-com:office:smarttags" w:element="Street">
          <w:r w:rsidRPr="00327DCA">
            <w:rPr>
              <w:sz w:val="20"/>
              <w:szCs w:val="20"/>
            </w:rPr>
            <w:t>24 Colovos Road</w:t>
          </w:r>
        </w:smartTag>
        <w:r w:rsidRPr="00327DCA">
          <w:rPr>
            <w:sz w:val="20"/>
            <w:szCs w:val="20"/>
          </w:rPr>
          <w:t xml:space="preserve">, </w:t>
        </w:r>
        <w:smartTag w:uri="urn:schemas-microsoft-com:office:smarttags" w:element="City">
          <w:r w:rsidRPr="00327DCA">
            <w:rPr>
              <w:sz w:val="20"/>
              <w:szCs w:val="20"/>
            </w:rPr>
            <w:t>Durham</w:t>
          </w:r>
        </w:smartTag>
        <w:r w:rsidRPr="00327DCA">
          <w:rPr>
            <w:sz w:val="20"/>
            <w:szCs w:val="20"/>
          </w:rPr>
          <w:t xml:space="preserve">, </w:t>
        </w:r>
        <w:smartTag w:uri="urn:schemas-microsoft-com:office:smarttags" w:element="State">
          <w:r w:rsidRPr="00327DCA">
            <w:rPr>
              <w:sz w:val="20"/>
              <w:szCs w:val="20"/>
            </w:rPr>
            <w:t>NH</w:t>
          </w:r>
        </w:smartTag>
        <w:r w:rsidRPr="00327DCA">
          <w:rPr>
            <w:sz w:val="20"/>
            <w:szCs w:val="20"/>
          </w:rPr>
          <w:t xml:space="preserve"> </w:t>
        </w:r>
        <w:smartTag w:uri="urn:schemas-microsoft-com:office:smarttags" w:element="PostalCode">
          <w:r w:rsidRPr="00327DCA">
            <w:rPr>
              <w:sz w:val="20"/>
              <w:szCs w:val="20"/>
            </w:rPr>
            <w:t>03824</w:t>
          </w:r>
        </w:smartTag>
        <w:r w:rsidRPr="00327DCA">
          <w:rPr>
            <w:sz w:val="20"/>
            <w:szCs w:val="20"/>
          </w:rPr>
          <w:t xml:space="preserve"> </w:t>
        </w:r>
        <w:smartTag w:uri="urn:schemas-microsoft-com:office:smarttags" w:element="country-region">
          <w:r w:rsidRPr="00327DCA">
            <w:rPr>
              <w:sz w:val="20"/>
              <w:szCs w:val="20"/>
            </w:rPr>
            <w:t>USA</w:t>
          </w:r>
        </w:smartTag>
      </w:smartTag>
    </w:p>
    <w:p w:rsidR="007B4570" w:rsidRPr="00327DCA" w:rsidRDefault="007B4570" w:rsidP="00A77D7B">
      <w:pPr>
        <w:rPr>
          <w:sz w:val="20"/>
          <w:szCs w:val="20"/>
        </w:rPr>
      </w:pPr>
    </w:p>
    <w:p w:rsidR="007B4570" w:rsidRPr="00327DCA" w:rsidRDefault="007B4570" w:rsidP="00A77D7B">
      <w:pPr>
        <w:rPr>
          <w:sz w:val="20"/>
          <w:szCs w:val="20"/>
        </w:rPr>
      </w:pPr>
      <w:smartTag w:uri="urn:schemas-microsoft-com:office:smarttags" w:element="place">
        <w:smartTag w:uri="urn:schemas-microsoft-com:office:smarttags" w:element="PlaceName">
          <w:r w:rsidRPr="00327DCA">
            <w:rPr>
              <w:sz w:val="20"/>
              <w:szCs w:val="20"/>
            </w:rPr>
            <w:t>NOAA</w:t>
          </w:r>
        </w:smartTag>
        <w:r w:rsidRPr="00327DCA">
          <w:rPr>
            <w:sz w:val="20"/>
            <w:szCs w:val="20"/>
          </w:rPr>
          <w:t xml:space="preserve"> </w:t>
        </w:r>
        <w:smartTag w:uri="urn:schemas-microsoft-com:office:smarttags" w:element="PlaceType">
          <w:r w:rsidRPr="00327DCA">
            <w:rPr>
              <w:sz w:val="20"/>
              <w:szCs w:val="20"/>
            </w:rPr>
            <w:t>Ocean</w:t>
          </w:r>
        </w:smartTag>
        <w:r w:rsidRPr="00327DCA">
          <w:rPr>
            <w:sz w:val="20"/>
            <w:szCs w:val="20"/>
          </w:rPr>
          <w:t xml:space="preserve"> </w:t>
        </w:r>
        <w:smartTag w:uri="urn:schemas-microsoft-com:office:smarttags" w:element="PlaceName">
          <w:r w:rsidRPr="00327DCA">
            <w:rPr>
              <w:sz w:val="20"/>
              <w:szCs w:val="20"/>
            </w:rPr>
            <w:t>Media</w:t>
          </w:r>
        </w:smartTag>
        <w:r w:rsidRPr="00327DCA">
          <w:rPr>
            <w:sz w:val="20"/>
            <w:szCs w:val="20"/>
          </w:rPr>
          <w:t xml:space="preserve"> </w:t>
        </w:r>
        <w:smartTag w:uri="urn:schemas-microsoft-com:office:smarttags" w:element="PlaceType">
          <w:r w:rsidRPr="00327DCA">
            <w:rPr>
              <w:sz w:val="20"/>
              <w:szCs w:val="20"/>
            </w:rPr>
            <w:t>Center</w:t>
          </w:r>
        </w:smartTag>
      </w:smartTag>
      <w:r w:rsidRPr="00327DCA">
        <w:rPr>
          <w:sz w:val="20"/>
          <w:szCs w:val="20"/>
        </w:rPr>
        <w:t xml:space="preserve">, </w:t>
      </w:r>
      <w:smartTag w:uri="urn:schemas-microsoft-com:office:smarttags" w:element="place">
        <w:smartTag w:uri="urn:schemas-microsoft-com:office:smarttags" w:element="City">
          <w:r w:rsidRPr="00327DCA">
            <w:rPr>
              <w:sz w:val="20"/>
              <w:szCs w:val="20"/>
            </w:rPr>
            <w:t>Seattle</w:t>
          </w:r>
        </w:smartTag>
        <w:r w:rsidRPr="00327DCA">
          <w:rPr>
            <w:sz w:val="20"/>
            <w:szCs w:val="20"/>
          </w:rPr>
          <w:t xml:space="preserve">, </w:t>
        </w:r>
        <w:smartTag w:uri="urn:schemas-microsoft-com:office:smarttags" w:element="State">
          <w:r w:rsidRPr="00327DCA">
            <w:rPr>
              <w:sz w:val="20"/>
              <w:szCs w:val="20"/>
            </w:rPr>
            <w:t>WA</w:t>
          </w:r>
        </w:smartTag>
      </w:smartTag>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Pacific Marine Environmental Laboratory (PMEL), </w:t>
      </w:r>
      <w:smartTag w:uri="urn:schemas-microsoft-com:office:smarttags" w:element="place">
        <w:smartTag w:uri="urn:schemas-microsoft-com:office:smarttags" w:element="City">
          <w:r w:rsidRPr="00327DCA">
            <w:rPr>
              <w:sz w:val="20"/>
              <w:szCs w:val="20"/>
            </w:rPr>
            <w:t>Newport</w:t>
          </w:r>
        </w:smartTag>
        <w:r w:rsidRPr="00327DCA">
          <w:rPr>
            <w:sz w:val="20"/>
            <w:szCs w:val="20"/>
          </w:rPr>
          <w:t xml:space="preserve">, </w:t>
        </w:r>
        <w:smartTag w:uri="urn:schemas-microsoft-com:office:smarttags" w:element="State">
          <w:r w:rsidRPr="00327DCA">
            <w:rPr>
              <w:sz w:val="20"/>
              <w:szCs w:val="20"/>
            </w:rPr>
            <w:t>OR</w:t>
          </w:r>
        </w:smartTag>
      </w:smartTag>
    </w:p>
    <w:p w:rsidR="007B4570" w:rsidRPr="00587E0E" w:rsidRDefault="007B4570" w:rsidP="00A77D7B">
      <w:pPr>
        <w:pStyle w:val="Heading1"/>
        <w:numPr>
          <w:numberingChange w:id="22" w:author="Unknown" w:date="2009-06-25T19:07:00Z" w:original="%1:3:0:"/>
        </w:numPr>
        <w:rPr>
          <w:sz w:val="20"/>
          <w:szCs w:val="20"/>
        </w:rPr>
      </w:pPr>
      <w:r w:rsidRPr="00587E0E">
        <w:rPr>
          <w:sz w:val="20"/>
          <w:szCs w:val="20"/>
        </w:rPr>
        <w:t>PERSONNEL</w:t>
      </w:r>
    </w:p>
    <w:p w:rsidR="007B4570" w:rsidRPr="00587E0E" w:rsidRDefault="007B4570" w:rsidP="00A77D7B">
      <w:pPr>
        <w:rPr>
          <w:sz w:val="20"/>
          <w:szCs w:val="20"/>
        </w:rPr>
      </w:pPr>
    </w:p>
    <w:p w:rsidR="007B4570" w:rsidRPr="00587E0E" w:rsidRDefault="007B4570" w:rsidP="00587E0E">
      <w:pPr>
        <w:rPr>
          <w:b/>
          <w:bCs/>
          <w:sz w:val="20"/>
          <w:szCs w:val="20"/>
        </w:rPr>
      </w:pPr>
      <w:r w:rsidRPr="00587E0E">
        <w:rPr>
          <w:b/>
          <w:bCs/>
          <w:sz w:val="20"/>
          <w:szCs w:val="20"/>
        </w:rPr>
        <w:t>All embarking personnel are required to arrive at and report to the ship no later than 24-hours prior to the scheduled departure time. Personnel embarking via small boat are required to arrive at the originating city no later than 24-hours prior to the scheduled small boat departure time. Personnel shall depart their origin leaving sufficient time to allow for travel delays.</w:t>
      </w:r>
    </w:p>
    <w:p w:rsidR="007B4570" w:rsidRPr="00587E0E" w:rsidRDefault="007B4570" w:rsidP="00A77D7B">
      <w:pPr>
        <w:rPr>
          <w:sz w:val="20"/>
          <w:szCs w:val="20"/>
        </w:rPr>
      </w:pPr>
    </w:p>
    <w:p w:rsidR="007B4570" w:rsidRPr="00587E0E" w:rsidRDefault="007B4570" w:rsidP="00A77D7B">
      <w:pPr>
        <w:rPr>
          <w:sz w:val="20"/>
          <w:szCs w:val="20"/>
        </w:rPr>
      </w:pPr>
      <w:r w:rsidRPr="00587E0E">
        <w:rPr>
          <w:sz w:val="20"/>
          <w:szCs w:val="20"/>
        </w:rPr>
        <w:t>It is envisioned that EX will carry out 24 hours mapping operations during this cruise. Therefore, the requirement is for 6 watch keepers (2 for each watch) for mapping sensors data acquisition and data processing. Watches will be defined at sea.</w:t>
      </w:r>
    </w:p>
    <w:p w:rsidR="007B4570" w:rsidRPr="00327DCA" w:rsidRDefault="007B4570" w:rsidP="00A77D7B">
      <w:pPr>
        <w:pStyle w:val="Heading2"/>
        <w:numPr>
          <w:numberingChange w:id="23" w:author="Unknown" w:date="2009-06-25T19:07:00Z" w:original="%1:3:0:.%2:1:0:"/>
        </w:numPr>
        <w:rPr>
          <w:sz w:val="20"/>
          <w:szCs w:val="20"/>
        </w:rPr>
      </w:pPr>
      <w:r w:rsidRPr="00327DCA">
        <w:rPr>
          <w:sz w:val="20"/>
          <w:szCs w:val="20"/>
        </w:rPr>
        <w:t>Onboard Personnel</w:t>
      </w:r>
    </w:p>
    <w:p w:rsidR="007B4570" w:rsidRPr="00327DCA" w:rsidRDefault="007B4570" w:rsidP="00A77D7B">
      <w:pPr>
        <w:rPr>
          <w:sz w:val="20"/>
          <w:szCs w:val="20"/>
        </w:rPr>
      </w:pPr>
    </w:p>
    <w:tbl>
      <w:tblPr>
        <w:tblpPr w:leftFromText="180" w:rightFromText="180" w:vertAnchor="text" w:tblpX="-130" w:tblpY="34"/>
        <w:tblW w:w="9000"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800"/>
        <w:gridCol w:w="1195"/>
        <w:gridCol w:w="1718"/>
        <w:gridCol w:w="1620"/>
        <w:gridCol w:w="617"/>
        <w:gridCol w:w="2050"/>
      </w:tblGrid>
      <w:tr w:rsidR="007B4570" w:rsidRPr="00327DCA">
        <w:trPr>
          <w:trHeight w:val="270"/>
        </w:trPr>
        <w:tc>
          <w:tcPr>
            <w:tcW w:w="1800" w:type="dxa"/>
            <w:noWrap/>
            <w:vAlign w:val="center"/>
          </w:tcPr>
          <w:p w:rsidR="007B4570" w:rsidRPr="00327DCA" w:rsidRDefault="007B4570" w:rsidP="00A77D7B">
            <w:pPr>
              <w:jc w:val="center"/>
              <w:rPr>
                <w:b/>
                <w:bCs/>
                <w:sz w:val="20"/>
                <w:szCs w:val="20"/>
              </w:rPr>
            </w:pPr>
            <w:r w:rsidRPr="00327DCA">
              <w:rPr>
                <w:b/>
                <w:bCs/>
                <w:sz w:val="20"/>
                <w:szCs w:val="20"/>
              </w:rPr>
              <w:t>Name</w:t>
            </w:r>
          </w:p>
        </w:tc>
        <w:tc>
          <w:tcPr>
            <w:tcW w:w="1195" w:type="dxa"/>
            <w:noWrap/>
            <w:vAlign w:val="center"/>
          </w:tcPr>
          <w:p w:rsidR="007B4570" w:rsidRPr="00327DCA" w:rsidRDefault="007B4570" w:rsidP="00A77D7B">
            <w:pPr>
              <w:jc w:val="center"/>
              <w:rPr>
                <w:b/>
                <w:bCs/>
                <w:sz w:val="20"/>
                <w:szCs w:val="20"/>
              </w:rPr>
            </w:pPr>
            <w:r w:rsidRPr="00327DCA">
              <w:rPr>
                <w:b/>
                <w:bCs/>
                <w:sz w:val="20"/>
                <w:szCs w:val="20"/>
              </w:rPr>
              <w:t>Affiliation</w:t>
            </w:r>
          </w:p>
        </w:tc>
        <w:tc>
          <w:tcPr>
            <w:tcW w:w="1718" w:type="dxa"/>
            <w:noWrap/>
            <w:vAlign w:val="center"/>
          </w:tcPr>
          <w:p w:rsidR="007B4570" w:rsidRPr="00327DCA" w:rsidRDefault="007B4570" w:rsidP="00A77D7B">
            <w:pPr>
              <w:jc w:val="center"/>
              <w:rPr>
                <w:b/>
                <w:bCs/>
                <w:sz w:val="20"/>
                <w:szCs w:val="20"/>
              </w:rPr>
            </w:pPr>
            <w:r w:rsidRPr="00327DCA">
              <w:rPr>
                <w:b/>
                <w:bCs/>
                <w:sz w:val="20"/>
                <w:szCs w:val="20"/>
              </w:rPr>
              <w:t>Role</w:t>
            </w:r>
          </w:p>
        </w:tc>
        <w:tc>
          <w:tcPr>
            <w:tcW w:w="1620" w:type="dxa"/>
            <w:noWrap/>
            <w:vAlign w:val="center"/>
          </w:tcPr>
          <w:p w:rsidR="007B4570" w:rsidRPr="00327DCA" w:rsidRDefault="007B4570" w:rsidP="00A77D7B">
            <w:pPr>
              <w:jc w:val="center"/>
              <w:rPr>
                <w:b/>
                <w:bCs/>
                <w:sz w:val="20"/>
                <w:szCs w:val="20"/>
              </w:rPr>
            </w:pPr>
            <w:r w:rsidRPr="00327DCA">
              <w:rPr>
                <w:b/>
                <w:bCs/>
                <w:sz w:val="20"/>
                <w:szCs w:val="20"/>
              </w:rPr>
              <w:t>Dates</w:t>
            </w:r>
          </w:p>
        </w:tc>
        <w:tc>
          <w:tcPr>
            <w:tcW w:w="617" w:type="dxa"/>
            <w:vAlign w:val="center"/>
          </w:tcPr>
          <w:p w:rsidR="007B4570" w:rsidRPr="00327DCA" w:rsidRDefault="007B4570" w:rsidP="00A77D7B">
            <w:pPr>
              <w:jc w:val="center"/>
              <w:rPr>
                <w:b/>
                <w:bCs/>
                <w:sz w:val="20"/>
                <w:szCs w:val="20"/>
              </w:rPr>
            </w:pPr>
            <w:r w:rsidRPr="00327DCA">
              <w:rPr>
                <w:b/>
                <w:bCs/>
                <w:sz w:val="20"/>
                <w:szCs w:val="20"/>
              </w:rPr>
              <w:t>M/F</w:t>
            </w:r>
          </w:p>
        </w:tc>
        <w:tc>
          <w:tcPr>
            <w:tcW w:w="2050" w:type="dxa"/>
            <w:noWrap/>
            <w:vAlign w:val="center"/>
          </w:tcPr>
          <w:p w:rsidR="007B4570" w:rsidRPr="00327DCA" w:rsidRDefault="007B4570" w:rsidP="00A77D7B">
            <w:pPr>
              <w:jc w:val="center"/>
              <w:rPr>
                <w:b/>
                <w:bCs/>
                <w:sz w:val="20"/>
                <w:szCs w:val="20"/>
              </w:rPr>
            </w:pPr>
            <w:r w:rsidRPr="00327DCA">
              <w:rPr>
                <w:b/>
                <w:bCs/>
                <w:sz w:val="20"/>
                <w:szCs w:val="20"/>
              </w:rPr>
              <w:t>Status</w:t>
            </w:r>
          </w:p>
        </w:tc>
      </w:tr>
      <w:tr w:rsidR="007B4570" w:rsidRPr="00327DCA">
        <w:trPr>
          <w:trHeight w:val="300"/>
        </w:trPr>
        <w:tc>
          <w:tcPr>
            <w:tcW w:w="1800" w:type="dxa"/>
            <w:noWrap/>
            <w:vAlign w:val="center"/>
          </w:tcPr>
          <w:p w:rsidR="007B4570" w:rsidRPr="00327DCA" w:rsidRDefault="007B4570" w:rsidP="00A77D7B">
            <w:pPr>
              <w:rPr>
                <w:sz w:val="20"/>
                <w:szCs w:val="20"/>
              </w:rPr>
            </w:pPr>
            <w:r w:rsidRPr="00327DCA">
              <w:rPr>
                <w:sz w:val="20"/>
                <w:szCs w:val="20"/>
              </w:rPr>
              <w:t>Catalina Martinez</w:t>
            </w:r>
          </w:p>
        </w:tc>
        <w:tc>
          <w:tcPr>
            <w:tcW w:w="1195" w:type="dxa"/>
            <w:noWrap/>
            <w:vAlign w:val="center"/>
          </w:tcPr>
          <w:p w:rsidR="007B4570" w:rsidRPr="00327DCA" w:rsidRDefault="007B4570" w:rsidP="00A77D7B">
            <w:pPr>
              <w:jc w:val="center"/>
              <w:rPr>
                <w:sz w:val="20"/>
                <w:szCs w:val="20"/>
              </w:rPr>
            </w:pPr>
            <w:r w:rsidRPr="00327DCA">
              <w:rPr>
                <w:sz w:val="20"/>
                <w:szCs w:val="20"/>
              </w:rPr>
              <w:t xml:space="preserve">OER </w:t>
            </w:r>
          </w:p>
        </w:tc>
        <w:tc>
          <w:tcPr>
            <w:tcW w:w="1718" w:type="dxa"/>
            <w:noWrap/>
            <w:vAlign w:val="center"/>
          </w:tcPr>
          <w:p w:rsidR="007B4570" w:rsidRPr="00327DCA" w:rsidRDefault="007B4570" w:rsidP="00A77D7B">
            <w:pPr>
              <w:jc w:val="center"/>
              <w:rPr>
                <w:sz w:val="20"/>
                <w:szCs w:val="20"/>
              </w:rPr>
            </w:pPr>
            <w:r w:rsidRPr="00327DCA">
              <w:rPr>
                <w:sz w:val="20"/>
                <w:szCs w:val="20"/>
              </w:rPr>
              <w:t>Expedition Coordinator</w:t>
            </w:r>
          </w:p>
        </w:tc>
        <w:tc>
          <w:tcPr>
            <w:tcW w:w="1620" w:type="dxa"/>
            <w:noWrap/>
            <w:vAlign w:val="center"/>
          </w:tcPr>
          <w:p w:rsidR="007B4570" w:rsidRPr="00327DCA" w:rsidRDefault="007B4570" w:rsidP="00A77D7B">
            <w:pPr>
              <w:jc w:val="center"/>
              <w:rPr>
                <w:sz w:val="20"/>
                <w:szCs w:val="20"/>
              </w:rPr>
            </w:pPr>
            <w:r w:rsidRPr="00327DCA">
              <w:rPr>
                <w:sz w:val="20"/>
                <w:szCs w:val="20"/>
              </w:rPr>
              <w:t xml:space="preserve">1 July to 10 July </w:t>
            </w:r>
          </w:p>
        </w:tc>
        <w:tc>
          <w:tcPr>
            <w:tcW w:w="617" w:type="dxa"/>
            <w:vAlign w:val="center"/>
          </w:tcPr>
          <w:p w:rsidR="007B4570" w:rsidRPr="00327DCA" w:rsidRDefault="007B4570" w:rsidP="00A77D7B">
            <w:pPr>
              <w:jc w:val="center"/>
              <w:rPr>
                <w:sz w:val="20"/>
                <w:szCs w:val="20"/>
              </w:rPr>
            </w:pPr>
            <w:r w:rsidRPr="00327DCA">
              <w:rPr>
                <w:sz w:val="20"/>
                <w:szCs w:val="20"/>
              </w:rPr>
              <w:t>F</w:t>
            </w:r>
          </w:p>
        </w:tc>
        <w:tc>
          <w:tcPr>
            <w:tcW w:w="2050" w:type="dxa"/>
            <w:noWrap/>
            <w:vAlign w:val="center"/>
          </w:tcPr>
          <w:p w:rsidR="007B4570" w:rsidRPr="00327DCA" w:rsidRDefault="007B4570" w:rsidP="00A77D7B">
            <w:pPr>
              <w:jc w:val="center"/>
              <w:rPr>
                <w:sz w:val="20"/>
                <w:szCs w:val="20"/>
              </w:rPr>
            </w:pPr>
            <w:r w:rsidRPr="00327DCA">
              <w:rPr>
                <w:sz w:val="20"/>
                <w:szCs w:val="20"/>
              </w:rPr>
              <w:t xml:space="preserve">US </w:t>
            </w:r>
          </w:p>
        </w:tc>
      </w:tr>
      <w:tr w:rsidR="007B4570" w:rsidRPr="00327DCA">
        <w:trPr>
          <w:trHeight w:val="300"/>
        </w:trPr>
        <w:tc>
          <w:tcPr>
            <w:tcW w:w="1800" w:type="dxa"/>
            <w:noWrap/>
            <w:vAlign w:val="center"/>
          </w:tcPr>
          <w:p w:rsidR="007B4570" w:rsidRPr="00327DCA" w:rsidRDefault="007B4570" w:rsidP="00A77D7B">
            <w:pPr>
              <w:rPr>
                <w:sz w:val="20"/>
                <w:szCs w:val="20"/>
              </w:rPr>
            </w:pPr>
            <w:r w:rsidRPr="00327DCA">
              <w:rPr>
                <w:sz w:val="20"/>
                <w:szCs w:val="20"/>
              </w:rPr>
              <w:t>Megan Nadeau</w:t>
            </w:r>
          </w:p>
        </w:tc>
        <w:tc>
          <w:tcPr>
            <w:tcW w:w="1195" w:type="dxa"/>
            <w:noWrap/>
            <w:vAlign w:val="center"/>
          </w:tcPr>
          <w:p w:rsidR="007B4570" w:rsidRPr="00327DCA" w:rsidRDefault="007B4570" w:rsidP="00A77D7B">
            <w:pPr>
              <w:jc w:val="center"/>
              <w:rPr>
                <w:sz w:val="20"/>
                <w:szCs w:val="20"/>
              </w:rPr>
            </w:pPr>
            <w:r w:rsidRPr="00327DCA">
              <w:rPr>
                <w:sz w:val="20"/>
                <w:szCs w:val="20"/>
              </w:rPr>
              <w:t>OER</w:t>
            </w:r>
          </w:p>
        </w:tc>
        <w:tc>
          <w:tcPr>
            <w:tcW w:w="1718" w:type="dxa"/>
            <w:noWrap/>
            <w:vAlign w:val="center"/>
          </w:tcPr>
          <w:p w:rsidR="007B4570" w:rsidRPr="00327DCA" w:rsidRDefault="007B4570" w:rsidP="00A77D7B">
            <w:pPr>
              <w:jc w:val="center"/>
              <w:rPr>
                <w:sz w:val="20"/>
                <w:szCs w:val="20"/>
              </w:rPr>
            </w:pPr>
            <w:r w:rsidRPr="00327DCA">
              <w:rPr>
                <w:sz w:val="20"/>
                <w:szCs w:val="20"/>
              </w:rPr>
              <w:t>Mapping</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F</w:t>
            </w:r>
          </w:p>
        </w:tc>
        <w:tc>
          <w:tcPr>
            <w:tcW w:w="2050" w:type="dxa"/>
            <w:noWrap/>
            <w:vAlign w:val="center"/>
          </w:tcPr>
          <w:p w:rsidR="007B4570" w:rsidRPr="00327DCA" w:rsidRDefault="007B4570" w:rsidP="00A77D7B">
            <w:pPr>
              <w:jc w:val="center"/>
              <w:rPr>
                <w:sz w:val="20"/>
                <w:szCs w:val="20"/>
              </w:rPr>
            </w:pPr>
            <w:r w:rsidRPr="00327DCA">
              <w:rPr>
                <w:sz w:val="20"/>
                <w:szCs w:val="20"/>
              </w:rPr>
              <w:t>US</w:t>
            </w:r>
          </w:p>
        </w:tc>
      </w:tr>
      <w:tr w:rsidR="007B4570" w:rsidRPr="00327DCA">
        <w:trPr>
          <w:trHeight w:val="300"/>
        </w:trPr>
        <w:tc>
          <w:tcPr>
            <w:tcW w:w="1800" w:type="dxa"/>
            <w:noWrap/>
            <w:vAlign w:val="center"/>
          </w:tcPr>
          <w:p w:rsidR="007B4570" w:rsidRPr="00327DCA" w:rsidRDefault="007B4570" w:rsidP="00A77D7B">
            <w:pPr>
              <w:rPr>
                <w:sz w:val="20"/>
                <w:szCs w:val="20"/>
              </w:rPr>
            </w:pPr>
            <w:r w:rsidRPr="00327DCA">
              <w:rPr>
                <w:sz w:val="20"/>
                <w:szCs w:val="20"/>
              </w:rPr>
              <w:t>Emily McDonald</w:t>
            </w:r>
          </w:p>
        </w:tc>
        <w:tc>
          <w:tcPr>
            <w:tcW w:w="1195" w:type="dxa"/>
            <w:noWrap/>
            <w:vAlign w:val="center"/>
          </w:tcPr>
          <w:p w:rsidR="007B4570" w:rsidRPr="00327DCA" w:rsidRDefault="007B4570" w:rsidP="00A77D7B">
            <w:pPr>
              <w:jc w:val="center"/>
              <w:rPr>
                <w:sz w:val="20"/>
                <w:szCs w:val="20"/>
              </w:rPr>
            </w:pPr>
            <w:r w:rsidRPr="00327DCA">
              <w:rPr>
                <w:sz w:val="20"/>
                <w:szCs w:val="20"/>
              </w:rPr>
              <w:t>OER</w:t>
            </w:r>
          </w:p>
        </w:tc>
        <w:tc>
          <w:tcPr>
            <w:tcW w:w="1718" w:type="dxa"/>
            <w:noWrap/>
            <w:vAlign w:val="center"/>
          </w:tcPr>
          <w:p w:rsidR="007B4570" w:rsidRPr="00327DCA" w:rsidRDefault="007B4570" w:rsidP="00A77D7B">
            <w:pPr>
              <w:jc w:val="center"/>
              <w:rPr>
                <w:sz w:val="20"/>
                <w:szCs w:val="20"/>
              </w:rPr>
            </w:pPr>
            <w:r w:rsidRPr="00327DCA">
              <w:rPr>
                <w:sz w:val="20"/>
                <w:szCs w:val="20"/>
              </w:rPr>
              <w:t>Mapping</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F</w:t>
            </w:r>
          </w:p>
        </w:tc>
        <w:tc>
          <w:tcPr>
            <w:tcW w:w="2050" w:type="dxa"/>
            <w:noWrap/>
            <w:vAlign w:val="center"/>
          </w:tcPr>
          <w:p w:rsidR="007B4570" w:rsidRPr="00327DCA" w:rsidRDefault="007B4570" w:rsidP="00A77D7B">
            <w:pPr>
              <w:jc w:val="center"/>
              <w:rPr>
                <w:sz w:val="20"/>
                <w:szCs w:val="20"/>
              </w:rPr>
            </w:pPr>
            <w:r w:rsidRPr="00327DCA">
              <w:rPr>
                <w:sz w:val="20"/>
                <w:szCs w:val="20"/>
              </w:rPr>
              <w:t>US</w:t>
            </w:r>
          </w:p>
        </w:tc>
      </w:tr>
      <w:tr w:rsidR="007B4570" w:rsidRPr="00327DCA">
        <w:trPr>
          <w:trHeight w:val="300"/>
        </w:trPr>
        <w:tc>
          <w:tcPr>
            <w:tcW w:w="1800" w:type="dxa"/>
            <w:noWrap/>
            <w:vAlign w:val="center"/>
          </w:tcPr>
          <w:p w:rsidR="007B4570" w:rsidRPr="00327DCA" w:rsidRDefault="007B4570" w:rsidP="00A77D7B">
            <w:pPr>
              <w:rPr>
                <w:sz w:val="20"/>
                <w:szCs w:val="20"/>
              </w:rPr>
            </w:pPr>
            <w:r w:rsidRPr="00327DCA">
              <w:rPr>
                <w:sz w:val="20"/>
                <w:szCs w:val="20"/>
              </w:rPr>
              <w:t>Christopher Paul</w:t>
            </w:r>
            <w:r w:rsidRPr="00327DCA" w:rsidDel="00566758">
              <w:rPr>
                <w:sz w:val="20"/>
                <w:szCs w:val="20"/>
              </w:rPr>
              <w:t xml:space="preserve"> </w:t>
            </w:r>
          </w:p>
        </w:tc>
        <w:tc>
          <w:tcPr>
            <w:tcW w:w="1195" w:type="dxa"/>
            <w:noWrap/>
            <w:vAlign w:val="center"/>
          </w:tcPr>
          <w:p w:rsidR="007B4570" w:rsidRPr="00327DCA" w:rsidRDefault="007B4570" w:rsidP="00A77D7B">
            <w:pPr>
              <w:jc w:val="center"/>
              <w:rPr>
                <w:sz w:val="20"/>
                <w:szCs w:val="20"/>
              </w:rPr>
            </w:pPr>
            <w:smartTag w:uri="urn:schemas-microsoft-com:office:smarttags" w:element="place">
              <w:smartTag w:uri="urn:schemas-microsoft-com:office:smarttags" w:element="State">
                <w:r w:rsidRPr="00327DCA">
                  <w:rPr>
                    <w:sz w:val="20"/>
                    <w:szCs w:val="20"/>
                  </w:rPr>
                  <w:t>Texas</w:t>
                </w:r>
              </w:smartTag>
            </w:smartTag>
            <w:r w:rsidRPr="00327DCA">
              <w:rPr>
                <w:sz w:val="20"/>
                <w:szCs w:val="20"/>
              </w:rPr>
              <w:t xml:space="preserve"> A &amp; M</w:t>
            </w:r>
          </w:p>
        </w:tc>
        <w:tc>
          <w:tcPr>
            <w:tcW w:w="1718" w:type="dxa"/>
            <w:noWrap/>
            <w:vAlign w:val="center"/>
          </w:tcPr>
          <w:p w:rsidR="007B4570" w:rsidRPr="00327DCA" w:rsidRDefault="007B4570" w:rsidP="00A77D7B">
            <w:pPr>
              <w:jc w:val="center"/>
              <w:rPr>
                <w:sz w:val="20"/>
                <w:szCs w:val="20"/>
              </w:rPr>
            </w:pPr>
            <w:r w:rsidRPr="00327DCA">
              <w:rPr>
                <w:sz w:val="20"/>
                <w:szCs w:val="20"/>
              </w:rPr>
              <w:t>Mapping</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M</w:t>
            </w:r>
          </w:p>
        </w:tc>
        <w:tc>
          <w:tcPr>
            <w:tcW w:w="2050" w:type="dxa"/>
            <w:noWrap/>
            <w:vAlign w:val="center"/>
          </w:tcPr>
          <w:p w:rsidR="007B4570" w:rsidRPr="00327DCA" w:rsidRDefault="007B4570" w:rsidP="00A77D7B">
            <w:pPr>
              <w:jc w:val="center"/>
              <w:rPr>
                <w:sz w:val="20"/>
                <w:szCs w:val="20"/>
              </w:rPr>
            </w:pPr>
            <w:r w:rsidRPr="00327DCA">
              <w:rPr>
                <w:sz w:val="20"/>
                <w:szCs w:val="20"/>
              </w:rPr>
              <w:t>US</w:t>
            </w:r>
          </w:p>
        </w:tc>
      </w:tr>
      <w:tr w:rsidR="007B4570" w:rsidRPr="00327DCA">
        <w:trPr>
          <w:trHeight w:val="255"/>
        </w:trPr>
        <w:tc>
          <w:tcPr>
            <w:tcW w:w="1800" w:type="dxa"/>
            <w:noWrap/>
            <w:vAlign w:val="center"/>
          </w:tcPr>
          <w:p w:rsidR="007B4570" w:rsidRPr="00327DCA" w:rsidRDefault="007B4570" w:rsidP="00A77D7B">
            <w:pPr>
              <w:rPr>
                <w:sz w:val="20"/>
                <w:szCs w:val="20"/>
              </w:rPr>
            </w:pPr>
            <w:r w:rsidRPr="00327DCA">
              <w:rPr>
                <w:sz w:val="20"/>
                <w:szCs w:val="20"/>
              </w:rPr>
              <w:t>Jack Payette</w:t>
            </w:r>
          </w:p>
        </w:tc>
        <w:tc>
          <w:tcPr>
            <w:tcW w:w="1195" w:type="dxa"/>
            <w:noWrap/>
            <w:vAlign w:val="center"/>
          </w:tcPr>
          <w:p w:rsidR="007B4570" w:rsidRPr="00327DCA" w:rsidRDefault="007B4570" w:rsidP="00A77D7B">
            <w:pPr>
              <w:jc w:val="center"/>
              <w:rPr>
                <w:sz w:val="20"/>
                <w:szCs w:val="20"/>
              </w:rPr>
            </w:pPr>
            <w:smartTag w:uri="urn:schemas-microsoft-com:office:smarttags" w:element="stockticker">
              <w:r w:rsidRPr="00327DCA">
                <w:rPr>
                  <w:sz w:val="20"/>
                  <w:szCs w:val="20"/>
                </w:rPr>
                <w:t>UNH</w:t>
              </w:r>
            </w:smartTag>
          </w:p>
        </w:tc>
        <w:tc>
          <w:tcPr>
            <w:tcW w:w="1718" w:type="dxa"/>
            <w:noWrap/>
            <w:vAlign w:val="center"/>
          </w:tcPr>
          <w:p w:rsidR="007B4570" w:rsidRPr="00327DCA" w:rsidRDefault="007B4570" w:rsidP="00A77D7B">
            <w:pPr>
              <w:jc w:val="center"/>
              <w:rPr>
                <w:sz w:val="20"/>
                <w:szCs w:val="20"/>
              </w:rPr>
            </w:pPr>
            <w:r w:rsidRPr="00327DCA">
              <w:rPr>
                <w:sz w:val="20"/>
                <w:szCs w:val="20"/>
              </w:rPr>
              <w:t>Mapping</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M</w:t>
            </w:r>
          </w:p>
        </w:tc>
        <w:tc>
          <w:tcPr>
            <w:tcW w:w="2050" w:type="dxa"/>
            <w:noWrap/>
            <w:vAlign w:val="center"/>
          </w:tcPr>
          <w:p w:rsidR="007B4570" w:rsidRPr="00327DCA" w:rsidRDefault="007B4570" w:rsidP="00A77D7B">
            <w:pPr>
              <w:jc w:val="center"/>
              <w:rPr>
                <w:sz w:val="20"/>
                <w:szCs w:val="20"/>
              </w:rPr>
            </w:pPr>
            <w:r w:rsidRPr="00327DCA">
              <w:rPr>
                <w:sz w:val="20"/>
                <w:szCs w:val="20"/>
              </w:rPr>
              <w:t>US</w:t>
            </w:r>
          </w:p>
        </w:tc>
      </w:tr>
      <w:tr w:rsidR="007B4570" w:rsidRPr="00327DCA">
        <w:trPr>
          <w:trHeight w:val="255"/>
        </w:trPr>
        <w:tc>
          <w:tcPr>
            <w:tcW w:w="1800" w:type="dxa"/>
            <w:noWrap/>
            <w:vAlign w:val="center"/>
          </w:tcPr>
          <w:p w:rsidR="007B4570" w:rsidRPr="00327DCA" w:rsidRDefault="007B4570" w:rsidP="00A77D7B">
            <w:pPr>
              <w:rPr>
                <w:sz w:val="20"/>
                <w:szCs w:val="20"/>
              </w:rPr>
            </w:pPr>
            <w:r w:rsidRPr="00327DCA">
              <w:rPr>
                <w:sz w:val="20"/>
                <w:szCs w:val="20"/>
              </w:rPr>
              <w:t>Federico García-Uribe</w:t>
            </w:r>
          </w:p>
        </w:tc>
        <w:tc>
          <w:tcPr>
            <w:tcW w:w="1195" w:type="dxa"/>
            <w:noWrap/>
            <w:vAlign w:val="center"/>
          </w:tcPr>
          <w:p w:rsidR="007B4570" w:rsidRPr="00327DCA" w:rsidRDefault="007B4570" w:rsidP="00A77D7B">
            <w:pPr>
              <w:jc w:val="center"/>
              <w:rPr>
                <w:sz w:val="20"/>
                <w:szCs w:val="20"/>
              </w:rPr>
            </w:pPr>
            <w:smartTag w:uri="urn:schemas-microsoft-com:office:smarttags" w:element="stockticker">
              <w:r w:rsidRPr="00327DCA">
                <w:rPr>
                  <w:sz w:val="20"/>
                  <w:szCs w:val="20"/>
                </w:rPr>
                <w:t>UNH</w:t>
              </w:r>
            </w:smartTag>
          </w:p>
        </w:tc>
        <w:tc>
          <w:tcPr>
            <w:tcW w:w="1718" w:type="dxa"/>
            <w:noWrap/>
            <w:vAlign w:val="center"/>
          </w:tcPr>
          <w:p w:rsidR="007B4570" w:rsidRPr="00327DCA" w:rsidRDefault="007B4570" w:rsidP="00A77D7B">
            <w:pPr>
              <w:jc w:val="center"/>
              <w:rPr>
                <w:sz w:val="20"/>
                <w:szCs w:val="20"/>
              </w:rPr>
            </w:pPr>
            <w:r w:rsidRPr="00327DCA">
              <w:rPr>
                <w:sz w:val="20"/>
                <w:szCs w:val="20"/>
              </w:rPr>
              <w:t>Mapping</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M</w:t>
            </w:r>
          </w:p>
        </w:tc>
        <w:tc>
          <w:tcPr>
            <w:tcW w:w="2050" w:type="dxa"/>
            <w:noWrap/>
            <w:vAlign w:val="center"/>
          </w:tcPr>
          <w:p w:rsidR="007B4570" w:rsidRPr="00327DCA" w:rsidRDefault="007B4570" w:rsidP="00A77D7B">
            <w:pPr>
              <w:jc w:val="center"/>
              <w:rPr>
                <w:sz w:val="20"/>
                <w:szCs w:val="20"/>
              </w:rPr>
            </w:pPr>
            <w:r w:rsidRPr="00327DCA">
              <w:rPr>
                <w:sz w:val="20"/>
                <w:szCs w:val="20"/>
              </w:rPr>
              <w:t>Permanent resident</w:t>
            </w:r>
          </w:p>
        </w:tc>
      </w:tr>
      <w:tr w:rsidR="007B4570" w:rsidRPr="00327DCA">
        <w:trPr>
          <w:trHeight w:val="255"/>
        </w:trPr>
        <w:tc>
          <w:tcPr>
            <w:tcW w:w="1800" w:type="dxa"/>
            <w:noWrap/>
            <w:vAlign w:val="center"/>
          </w:tcPr>
          <w:p w:rsidR="007B4570" w:rsidRPr="00327DCA" w:rsidRDefault="007B4570" w:rsidP="00A77D7B">
            <w:pPr>
              <w:rPr>
                <w:sz w:val="20"/>
                <w:szCs w:val="20"/>
              </w:rPr>
            </w:pPr>
            <w:r w:rsidRPr="00327DCA">
              <w:rPr>
                <w:sz w:val="20"/>
                <w:szCs w:val="20"/>
              </w:rPr>
              <w:t>TBD</w:t>
            </w:r>
          </w:p>
        </w:tc>
        <w:tc>
          <w:tcPr>
            <w:tcW w:w="1195" w:type="dxa"/>
            <w:noWrap/>
            <w:vAlign w:val="center"/>
          </w:tcPr>
          <w:p w:rsidR="007B4570" w:rsidRPr="00327DCA" w:rsidRDefault="007B4570" w:rsidP="00A77D7B">
            <w:pPr>
              <w:jc w:val="center"/>
              <w:rPr>
                <w:sz w:val="20"/>
                <w:szCs w:val="20"/>
              </w:rPr>
            </w:pPr>
            <w:smartTag w:uri="urn:schemas-microsoft-com:office:smarttags" w:element="stockticker">
              <w:r w:rsidRPr="00327DCA">
                <w:rPr>
                  <w:sz w:val="20"/>
                  <w:szCs w:val="20"/>
                </w:rPr>
                <w:t>OMC</w:t>
              </w:r>
            </w:smartTag>
          </w:p>
        </w:tc>
        <w:tc>
          <w:tcPr>
            <w:tcW w:w="1718" w:type="dxa"/>
            <w:noWrap/>
            <w:vAlign w:val="center"/>
          </w:tcPr>
          <w:p w:rsidR="007B4570" w:rsidRPr="00327DCA" w:rsidRDefault="007B4570" w:rsidP="00A77D7B">
            <w:pPr>
              <w:jc w:val="center"/>
              <w:rPr>
                <w:sz w:val="20"/>
                <w:szCs w:val="20"/>
              </w:rPr>
            </w:pPr>
            <w:r w:rsidRPr="00327DCA">
              <w:rPr>
                <w:sz w:val="20"/>
                <w:szCs w:val="20"/>
              </w:rPr>
              <w:t>Media</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TBD</w:t>
            </w:r>
          </w:p>
        </w:tc>
        <w:tc>
          <w:tcPr>
            <w:tcW w:w="2050" w:type="dxa"/>
            <w:noWrap/>
            <w:vAlign w:val="center"/>
          </w:tcPr>
          <w:p w:rsidR="007B4570" w:rsidRPr="00327DCA" w:rsidRDefault="007B4570" w:rsidP="00A77D7B">
            <w:pPr>
              <w:jc w:val="center"/>
              <w:rPr>
                <w:sz w:val="20"/>
                <w:szCs w:val="20"/>
              </w:rPr>
            </w:pPr>
          </w:p>
        </w:tc>
      </w:tr>
      <w:tr w:rsidR="007B4570" w:rsidRPr="00327DCA">
        <w:trPr>
          <w:trHeight w:val="255"/>
        </w:trPr>
        <w:tc>
          <w:tcPr>
            <w:tcW w:w="1800" w:type="dxa"/>
            <w:noWrap/>
            <w:vAlign w:val="center"/>
          </w:tcPr>
          <w:p w:rsidR="007B4570" w:rsidRPr="00327DCA" w:rsidRDefault="007B4570" w:rsidP="00A77D7B">
            <w:pPr>
              <w:rPr>
                <w:sz w:val="20"/>
                <w:szCs w:val="20"/>
              </w:rPr>
            </w:pPr>
          </w:p>
        </w:tc>
        <w:tc>
          <w:tcPr>
            <w:tcW w:w="1195" w:type="dxa"/>
            <w:noWrap/>
            <w:vAlign w:val="center"/>
          </w:tcPr>
          <w:p w:rsidR="007B4570" w:rsidRPr="00327DCA" w:rsidRDefault="007B4570" w:rsidP="00A77D7B">
            <w:pPr>
              <w:jc w:val="center"/>
              <w:rPr>
                <w:sz w:val="20"/>
                <w:szCs w:val="20"/>
              </w:rPr>
            </w:pPr>
          </w:p>
        </w:tc>
        <w:tc>
          <w:tcPr>
            <w:tcW w:w="1718" w:type="dxa"/>
            <w:noWrap/>
            <w:vAlign w:val="center"/>
          </w:tcPr>
          <w:p w:rsidR="007B4570" w:rsidRPr="00327DCA" w:rsidRDefault="007B4570" w:rsidP="00A77D7B">
            <w:pPr>
              <w:jc w:val="center"/>
              <w:rPr>
                <w:sz w:val="20"/>
                <w:szCs w:val="20"/>
              </w:rPr>
            </w:pPr>
          </w:p>
        </w:tc>
        <w:tc>
          <w:tcPr>
            <w:tcW w:w="1620" w:type="dxa"/>
            <w:noWrap/>
            <w:vAlign w:val="center"/>
          </w:tcPr>
          <w:p w:rsidR="007B4570" w:rsidRPr="00327DCA" w:rsidRDefault="007B4570" w:rsidP="00A77D7B">
            <w:pPr>
              <w:jc w:val="center"/>
              <w:rPr>
                <w:sz w:val="20"/>
                <w:szCs w:val="20"/>
              </w:rPr>
            </w:pPr>
          </w:p>
        </w:tc>
        <w:tc>
          <w:tcPr>
            <w:tcW w:w="617" w:type="dxa"/>
            <w:vAlign w:val="center"/>
          </w:tcPr>
          <w:p w:rsidR="007B4570" w:rsidRPr="00327DCA" w:rsidRDefault="007B4570" w:rsidP="00A77D7B">
            <w:pPr>
              <w:jc w:val="center"/>
              <w:rPr>
                <w:sz w:val="20"/>
                <w:szCs w:val="20"/>
              </w:rPr>
            </w:pPr>
          </w:p>
        </w:tc>
        <w:tc>
          <w:tcPr>
            <w:tcW w:w="2050" w:type="dxa"/>
            <w:noWrap/>
            <w:vAlign w:val="center"/>
          </w:tcPr>
          <w:p w:rsidR="007B4570" w:rsidRPr="00327DCA" w:rsidRDefault="007B4570" w:rsidP="00A77D7B">
            <w:pPr>
              <w:jc w:val="center"/>
              <w:rPr>
                <w:sz w:val="20"/>
                <w:szCs w:val="20"/>
              </w:rPr>
            </w:pPr>
          </w:p>
        </w:tc>
      </w:tr>
      <w:tr w:rsidR="007B4570" w:rsidRPr="00327DCA">
        <w:trPr>
          <w:trHeight w:val="255"/>
        </w:trPr>
        <w:tc>
          <w:tcPr>
            <w:tcW w:w="1800" w:type="dxa"/>
            <w:noWrap/>
            <w:vAlign w:val="center"/>
          </w:tcPr>
          <w:p w:rsidR="007B4570" w:rsidRPr="00327DCA" w:rsidRDefault="007B4570" w:rsidP="00A77D7B">
            <w:pPr>
              <w:rPr>
                <w:sz w:val="20"/>
                <w:szCs w:val="20"/>
              </w:rPr>
            </w:pPr>
          </w:p>
        </w:tc>
        <w:tc>
          <w:tcPr>
            <w:tcW w:w="1195" w:type="dxa"/>
            <w:noWrap/>
            <w:vAlign w:val="center"/>
          </w:tcPr>
          <w:p w:rsidR="007B4570" w:rsidRPr="00327DCA" w:rsidRDefault="007B4570" w:rsidP="00A77D7B">
            <w:pPr>
              <w:jc w:val="center"/>
              <w:rPr>
                <w:sz w:val="20"/>
                <w:szCs w:val="20"/>
              </w:rPr>
            </w:pPr>
          </w:p>
        </w:tc>
        <w:tc>
          <w:tcPr>
            <w:tcW w:w="1718" w:type="dxa"/>
            <w:noWrap/>
            <w:vAlign w:val="center"/>
          </w:tcPr>
          <w:p w:rsidR="007B4570" w:rsidRPr="00327DCA" w:rsidRDefault="007B4570" w:rsidP="00A77D7B">
            <w:pPr>
              <w:jc w:val="center"/>
              <w:rPr>
                <w:sz w:val="20"/>
                <w:szCs w:val="20"/>
              </w:rPr>
            </w:pPr>
          </w:p>
        </w:tc>
        <w:tc>
          <w:tcPr>
            <w:tcW w:w="1620" w:type="dxa"/>
            <w:noWrap/>
            <w:vAlign w:val="center"/>
          </w:tcPr>
          <w:p w:rsidR="007B4570" w:rsidRPr="00327DCA" w:rsidRDefault="007B4570" w:rsidP="00A77D7B">
            <w:pPr>
              <w:jc w:val="center"/>
              <w:rPr>
                <w:sz w:val="20"/>
                <w:szCs w:val="20"/>
              </w:rPr>
            </w:pPr>
          </w:p>
        </w:tc>
        <w:tc>
          <w:tcPr>
            <w:tcW w:w="617" w:type="dxa"/>
            <w:vAlign w:val="center"/>
          </w:tcPr>
          <w:p w:rsidR="007B4570" w:rsidRPr="00327DCA" w:rsidRDefault="007B4570" w:rsidP="00A77D7B">
            <w:pPr>
              <w:jc w:val="center"/>
              <w:rPr>
                <w:sz w:val="20"/>
                <w:szCs w:val="20"/>
              </w:rPr>
            </w:pPr>
          </w:p>
        </w:tc>
        <w:tc>
          <w:tcPr>
            <w:tcW w:w="2050" w:type="dxa"/>
            <w:noWrap/>
            <w:vAlign w:val="center"/>
          </w:tcPr>
          <w:p w:rsidR="007B4570" w:rsidRPr="00327DCA" w:rsidRDefault="007B4570" w:rsidP="00A77D7B">
            <w:pPr>
              <w:jc w:val="center"/>
              <w:rPr>
                <w:sz w:val="20"/>
                <w:szCs w:val="20"/>
              </w:rPr>
            </w:pPr>
          </w:p>
        </w:tc>
      </w:tr>
      <w:tr w:rsidR="007B4570" w:rsidRPr="00327DCA">
        <w:trPr>
          <w:trHeight w:val="255"/>
        </w:trPr>
        <w:tc>
          <w:tcPr>
            <w:tcW w:w="1800" w:type="dxa"/>
            <w:noWrap/>
            <w:vAlign w:val="center"/>
          </w:tcPr>
          <w:p w:rsidR="007B4570" w:rsidRPr="00327DCA" w:rsidRDefault="007B4570" w:rsidP="00A77D7B">
            <w:pPr>
              <w:rPr>
                <w:sz w:val="20"/>
                <w:szCs w:val="20"/>
              </w:rPr>
            </w:pPr>
          </w:p>
        </w:tc>
        <w:tc>
          <w:tcPr>
            <w:tcW w:w="1195" w:type="dxa"/>
            <w:noWrap/>
            <w:vAlign w:val="center"/>
          </w:tcPr>
          <w:p w:rsidR="007B4570" w:rsidRPr="00327DCA" w:rsidRDefault="007B4570" w:rsidP="00A77D7B">
            <w:pPr>
              <w:jc w:val="center"/>
              <w:rPr>
                <w:sz w:val="20"/>
                <w:szCs w:val="20"/>
              </w:rPr>
            </w:pPr>
          </w:p>
        </w:tc>
        <w:tc>
          <w:tcPr>
            <w:tcW w:w="1718" w:type="dxa"/>
            <w:noWrap/>
            <w:vAlign w:val="center"/>
          </w:tcPr>
          <w:p w:rsidR="007B4570" w:rsidRPr="00327DCA" w:rsidRDefault="007B4570" w:rsidP="00A77D7B">
            <w:pPr>
              <w:jc w:val="center"/>
              <w:rPr>
                <w:sz w:val="20"/>
                <w:szCs w:val="20"/>
              </w:rPr>
            </w:pPr>
          </w:p>
        </w:tc>
        <w:tc>
          <w:tcPr>
            <w:tcW w:w="1620" w:type="dxa"/>
            <w:noWrap/>
            <w:vAlign w:val="center"/>
          </w:tcPr>
          <w:p w:rsidR="007B4570" w:rsidRPr="00327DCA" w:rsidRDefault="007B4570" w:rsidP="00A77D7B">
            <w:pPr>
              <w:jc w:val="center"/>
              <w:rPr>
                <w:sz w:val="20"/>
                <w:szCs w:val="20"/>
              </w:rPr>
            </w:pPr>
          </w:p>
        </w:tc>
        <w:tc>
          <w:tcPr>
            <w:tcW w:w="617" w:type="dxa"/>
            <w:vAlign w:val="center"/>
          </w:tcPr>
          <w:p w:rsidR="007B4570" w:rsidRPr="00327DCA" w:rsidRDefault="007B4570" w:rsidP="00A77D7B">
            <w:pPr>
              <w:jc w:val="center"/>
              <w:rPr>
                <w:sz w:val="20"/>
                <w:szCs w:val="20"/>
              </w:rPr>
            </w:pPr>
          </w:p>
        </w:tc>
        <w:tc>
          <w:tcPr>
            <w:tcW w:w="2050" w:type="dxa"/>
            <w:noWrap/>
            <w:vAlign w:val="center"/>
          </w:tcPr>
          <w:p w:rsidR="007B4570" w:rsidRPr="00327DCA" w:rsidRDefault="007B4570" w:rsidP="00A77D7B">
            <w:pPr>
              <w:jc w:val="center"/>
              <w:rPr>
                <w:sz w:val="20"/>
                <w:szCs w:val="20"/>
              </w:rPr>
            </w:pPr>
          </w:p>
        </w:tc>
      </w:tr>
    </w:tbl>
    <w:p w:rsidR="007B4570" w:rsidRPr="00327DCA" w:rsidRDefault="007B4570" w:rsidP="00A77D7B">
      <w:pPr>
        <w:rPr>
          <w:sz w:val="20"/>
          <w:szCs w:val="20"/>
        </w:rPr>
      </w:pPr>
    </w:p>
    <w:p w:rsidR="007B4570" w:rsidRPr="00327DCA" w:rsidRDefault="007B4570" w:rsidP="00A77D7B">
      <w:pPr>
        <w:pStyle w:val="Heading2"/>
        <w:numPr>
          <w:numberingChange w:id="24" w:author="Unknown" w:date="2009-06-25T19:07:00Z" w:original="%1:3:0:.%2:2:0:"/>
        </w:numPr>
        <w:rPr>
          <w:sz w:val="20"/>
          <w:szCs w:val="20"/>
        </w:rPr>
      </w:pPr>
      <w:r w:rsidRPr="00327DCA">
        <w:rPr>
          <w:sz w:val="20"/>
          <w:szCs w:val="20"/>
        </w:rPr>
        <w:t>Remotely Participating Personnel</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The following personnel will participate or be available to participate from shore via limited communications at Exploration Command Centers.</w:t>
      </w:r>
    </w:p>
    <w:p w:rsidR="007B4570" w:rsidRPr="00327DCA" w:rsidRDefault="007B4570" w:rsidP="00A77D7B">
      <w:pPr>
        <w:rPr>
          <w:sz w:val="20"/>
          <w:szCs w:val="20"/>
        </w:rPr>
      </w:pPr>
    </w:p>
    <w:tbl>
      <w:tblPr>
        <w:tblpPr w:leftFromText="180" w:rightFromText="180" w:vertAnchor="text" w:tblpY="34"/>
        <w:tblW w:w="8485" w:type="dxa"/>
        <w:tblInd w:w="720" w:type="dxa"/>
        <w:tblBorders>
          <w:top w:val="single" w:sz="4" w:space="0" w:color="BFBFBF"/>
          <w:bottom w:val="single" w:sz="4" w:space="0" w:color="BFBFBF"/>
          <w:insideH w:val="single" w:sz="4" w:space="0" w:color="BFBFBF"/>
        </w:tblBorders>
        <w:tblLayout w:type="fixed"/>
        <w:tblCellMar>
          <w:left w:w="115" w:type="dxa"/>
          <w:right w:w="115" w:type="dxa"/>
        </w:tblCellMar>
        <w:tblLook w:val="0000"/>
      </w:tblPr>
      <w:tblGrid>
        <w:gridCol w:w="1597"/>
        <w:gridCol w:w="1180"/>
        <w:gridCol w:w="1806"/>
        <w:gridCol w:w="1620"/>
        <w:gridCol w:w="617"/>
        <w:gridCol w:w="675"/>
        <w:gridCol w:w="990"/>
      </w:tblGrid>
      <w:tr w:rsidR="007B4570" w:rsidRPr="00327DCA">
        <w:trPr>
          <w:trHeight w:val="270"/>
        </w:trPr>
        <w:tc>
          <w:tcPr>
            <w:tcW w:w="1597" w:type="dxa"/>
            <w:noWrap/>
            <w:vAlign w:val="center"/>
          </w:tcPr>
          <w:p w:rsidR="007B4570" w:rsidRPr="00327DCA" w:rsidRDefault="007B4570" w:rsidP="00A77D7B">
            <w:pPr>
              <w:jc w:val="center"/>
              <w:rPr>
                <w:b/>
                <w:bCs/>
                <w:sz w:val="20"/>
                <w:szCs w:val="20"/>
              </w:rPr>
            </w:pPr>
            <w:r w:rsidRPr="00327DCA">
              <w:rPr>
                <w:b/>
                <w:bCs/>
                <w:sz w:val="20"/>
                <w:szCs w:val="20"/>
              </w:rPr>
              <w:t>Name</w:t>
            </w:r>
          </w:p>
        </w:tc>
        <w:tc>
          <w:tcPr>
            <w:tcW w:w="1180" w:type="dxa"/>
            <w:noWrap/>
            <w:vAlign w:val="center"/>
          </w:tcPr>
          <w:p w:rsidR="007B4570" w:rsidRPr="00327DCA" w:rsidRDefault="007B4570" w:rsidP="00A77D7B">
            <w:pPr>
              <w:jc w:val="center"/>
              <w:rPr>
                <w:b/>
                <w:bCs/>
                <w:sz w:val="20"/>
                <w:szCs w:val="20"/>
              </w:rPr>
            </w:pPr>
            <w:r w:rsidRPr="00327DCA">
              <w:rPr>
                <w:b/>
                <w:bCs/>
                <w:sz w:val="20"/>
                <w:szCs w:val="20"/>
              </w:rPr>
              <w:t>Affiliation</w:t>
            </w:r>
          </w:p>
        </w:tc>
        <w:tc>
          <w:tcPr>
            <w:tcW w:w="1806" w:type="dxa"/>
            <w:noWrap/>
            <w:vAlign w:val="center"/>
          </w:tcPr>
          <w:p w:rsidR="007B4570" w:rsidRPr="00327DCA" w:rsidRDefault="007B4570" w:rsidP="00A77D7B">
            <w:pPr>
              <w:jc w:val="center"/>
              <w:rPr>
                <w:b/>
                <w:bCs/>
                <w:sz w:val="20"/>
                <w:szCs w:val="20"/>
              </w:rPr>
            </w:pPr>
            <w:r w:rsidRPr="00327DCA">
              <w:rPr>
                <w:b/>
                <w:bCs/>
                <w:sz w:val="20"/>
                <w:szCs w:val="20"/>
              </w:rPr>
              <w:t>Role</w:t>
            </w:r>
          </w:p>
        </w:tc>
        <w:tc>
          <w:tcPr>
            <w:tcW w:w="1620" w:type="dxa"/>
            <w:noWrap/>
            <w:vAlign w:val="center"/>
          </w:tcPr>
          <w:p w:rsidR="007B4570" w:rsidRPr="00327DCA" w:rsidRDefault="007B4570" w:rsidP="00A77D7B">
            <w:pPr>
              <w:jc w:val="center"/>
              <w:rPr>
                <w:b/>
                <w:bCs/>
                <w:sz w:val="20"/>
                <w:szCs w:val="20"/>
              </w:rPr>
            </w:pPr>
            <w:r w:rsidRPr="00327DCA">
              <w:rPr>
                <w:b/>
                <w:bCs/>
                <w:sz w:val="20"/>
                <w:szCs w:val="20"/>
              </w:rPr>
              <w:t>Dates</w:t>
            </w:r>
          </w:p>
        </w:tc>
        <w:tc>
          <w:tcPr>
            <w:tcW w:w="617" w:type="dxa"/>
            <w:vAlign w:val="center"/>
          </w:tcPr>
          <w:p w:rsidR="007B4570" w:rsidRPr="00327DCA" w:rsidRDefault="007B4570" w:rsidP="00A77D7B">
            <w:pPr>
              <w:jc w:val="center"/>
              <w:rPr>
                <w:b/>
                <w:bCs/>
                <w:sz w:val="20"/>
                <w:szCs w:val="20"/>
              </w:rPr>
            </w:pPr>
            <w:r w:rsidRPr="00327DCA">
              <w:rPr>
                <w:b/>
                <w:bCs/>
                <w:sz w:val="20"/>
                <w:szCs w:val="20"/>
              </w:rPr>
              <w:t>M/F</w:t>
            </w:r>
          </w:p>
        </w:tc>
        <w:tc>
          <w:tcPr>
            <w:tcW w:w="675" w:type="dxa"/>
            <w:noWrap/>
            <w:vAlign w:val="center"/>
          </w:tcPr>
          <w:p w:rsidR="007B4570" w:rsidRPr="00327DCA" w:rsidRDefault="007B4570" w:rsidP="00A77D7B">
            <w:pPr>
              <w:jc w:val="center"/>
              <w:rPr>
                <w:b/>
                <w:bCs/>
                <w:sz w:val="20"/>
                <w:szCs w:val="20"/>
              </w:rPr>
            </w:pPr>
            <w:r w:rsidRPr="00327DCA">
              <w:rPr>
                <w:b/>
                <w:bCs/>
                <w:sz w:val="20"/>
                <w:szCs w:val="20"/>
              </w:rPr>
              <w:t>Status</w:t>
            </w:r>
          </w:p>
        </w:tc>
        <w:tc>
          <w:tcPr>
            <w:tcW w:w="990" w:type="dxa"/>
            <w:vAlign w:val="center"/>
          </w:tcPr>
          <w:p w:rsidR="007B4570" w:rsidRPr="00327DCA" w:rsidRDefault="007B4570" w:rsidP="00A77D7B">
            <w:pPr>
              <w:jc w:val="center"/>
              <w:rPr>
                <w:b/>
                <w:bCs/>
                <w:sz w:val="20"/>
                <w:szCs w:val="20"/>
              </w:rPr>
            </w:pPr>
            <w:smartTag w:uri="urn:schemas-microsoft-com:office:smarttags" w:element="stockticker">
              <w:r w:rsidRPr="00327DCA">
                <w:rPr>
                  <w:b/>
                  <w:bCs/>
                  <w:sz w:val="20"/>
                  <w:szCs w:val="20"/>
                </w:rPr>
                <w:t>ECC</w:t>
              </w:r>
            </w:smartTag>
          </w:p>
        </w:tc>
      </w:tr>
      <w:tr w:rsidR="007B4570" w:rsidRPr="00327DCA">
        <w:trPr>
          <w:trHeight w:val="300"/>
        </w:trPr>
        <w:tc>
          <w:tcPr>
            <w:tcW w:w="1597" w:type="dxa"/>
            <w:noWrap/>
            <w:vAlign w:val="center"/>
          </w:tcPr>
          <w:p w:rsidR="007B4570" w:rsidRPr="00327DCA" w:rsidRDefault="007B4570" w:rsidP="00A77D7B">
            <w:pPr>
              <w:rPr>
                <w:sz w:val="20"/>
                <w:szCs w:val="20"/>
              </w:rPr>
            </w:pPr>
            <w:r w:rsidRPr="00327DCA">
              <w:rPr>
                <w:sz w:val="20"/>
                <w:szCs w:val="20"/>
              </w:rPr>
              <w:t>Russell, Craig</w:t>
            </w:r>
          </w:p>
        </w:tc>
        <w:tc>
          <w:tcPr>
            <w:tcW w:w="1180" w:type="dxa"/>
            <w:noWrap/>
            <w:vAlign w:val="center"/>
          </w:tcPr>
          <w:p w:rsidR="007B4570" w:rsidRPr="00327DCA" w:rsidRDefault="007B4570" w:rsidP="00A77D7B">
            <w:pPr>
              <w:jc w:val="center"/>
              <w:rPr>
                <w:sz w:val="20"/>
                <w:szCs w:val="20"/>
              </w:rPr>
            </w:pPr>
            <w:r w:rsidRPr="00327DCA">
              <w:rPr>
                <w:sz w:val="20"/>
                <w:szCs w:val="20"/>
              </w:rPr>
              <w:t>OER (ERT)</w:t>
            </w:r>
          </w:p>
        </w:tc>
        <w:tc>
          <w:tcPr>
            <w:tcW w:w="1806" w:type="dxa"/>
            <w:noWrap/>
            <w:vAlign w:val="center"/>
          </w:tcPr>
          <w:p w:rsidR="007B4570" w:rsidRPr="00327DCA" w:rsidRDefault="007B4570" w:rsidP="00A77D7B">
            <w:pPr>
              <w:jc w:val="center"/>
              <w:rPr>
                <w:sz w:val="20"/>
                <w:szCs w:val="20"/>
              </w:rPr>
            </w:pPr>
            <w:r w:rsidRPr="00327DCA">
              <w:rPr>
                <w:sz w:val="20"/>
                <w:szCs w:val="20"/>
              </w:rPr>
              <w:t>EX Program Planner</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M</w:t>
            </w:r>
          </w:p>
        </w:tc>
        <w:tc>
          <w:tcPr>
            <w:tcW w:w="675" w:type="dxa"/>
            <w:noWrap/>
            <w:vAlign w:val="center"/>
          </w:tcPr>
          <w:p w:rsidR="007B4570" w:rsidRPr="00327DCA" w:rsidRDefault="007B4570" w:rsidP="00A77D7B">
            <w:pPr>
              <w:jc w:val="center"/>
              <w:rPr>
                <w:sz w:val="20"/>
                <w:szCs w:val="20"/>
              </w:rPr>
            </w:pPr>
            <w:r w:rsidRPr="00327DCA">
              <w:rPr>
                <w:sz w:val="20"/>
                <w:szCs w:val="20"/>
              </w:rPr>
              <w:t>US</w:t>
            </w:r>
          </w:p>
        </w:tc>
        <w:tc>
          <w:tcPr>
            <w:tcW w:w="990" w:type="dxa"/>
            <w:vAlign w:val="center"/>
          </w:tcPr>
          <w:p w:rsidR="007B4570" w:rsidRPr="00327DCA" w:rsidRDefault="007B4570" w:rsidP="00A77D7B">
            <w:pPr>
              <w:jc w:val="center"/>
              <w:rPr>
                <w:sz w:val="20"/>
                <w:szCs w:val="20"/>
              </w:rPr>
            </w:pPr>
            <w:r w:rsidRPr="00327DCA">
              <w:rPr>
                <w:sz w:val="20"/>
                <w:szCs w:val="20"/>
              </w:rPr>
              <w:t>PMEL</w:t>
            </w:r>
          </w:p>
        </w:tc>
      </w:tr>
      <w:tr w:rsidR="007B4570" w:rsidRPr="00327DCA">
        <w:trPr>
          <w:trHeight w:val="300"/>
        </w:trPr>
        <w:tc>
          <w:tcPr>
            <w:tcW w:w="1597" w:type="dxa"/>
            <w:noWrap/>
            <w:vAlign w:val="center"/>
          </w:tcPr>
          <w:p w:rsidR="007B4570" w:rsidRPr="00327DCA" w:rsidRDefault="007B4570" w:rsidP="00A77D7B">
            <w:pPr>
              <w:rPr>
                <w:sz w:val="20"/>
                <w:szCs w:val="20"/>
              </w:rPr>
            </w:pPr>
            <w:r w:rsidRPr="00327DCA">
              <w:rPr>
                <w:sz w:val="20"/>
                <w:szCs w:val="20"/>
              </w:rPr>
              <w:t>McDonough, John</w:t>
            </w:r>
          </w:p>
        </w:tc>
        <w:tc>
          <w:tcPr>
            <w:tcW w:w="1180" w:type="dxa"/>
            <w:noWrap/>
            <w:vAlign w:val="center"/>
          </w:tcPr>
          <w:p w:rsidR="007B4570" w:rsidRPr="00327DCA" w:rsidRDefault="007B4570" w:rsidP="00A77D7B">
            <w:pPr>
              <w:jc w:val="center"/>
              <w:rPr>
                <w:sz w:val="20"/>
                <w:szCs w:val="20"/>
              </w:rPr>
            </w:pPr>
            <w:r w:rsidRPr="00327DCA">
              <w:rPr>
                <w:sz w:val="20"/>
                <w:szCs w:val="20"/>
              </w:rPr>
              <w:t>OER</w:t>
            </w:r>
          </w:p>
        </w:tc>
        <w:tc>
          <w:tcPr>
            <w:tcW w:w="1806" w:type="dxa"/>
            <w:noWrap/>
            <w:vAlign w:val="center"/>
          </w:tcPr>
          <w:p w:rsidR="007B4570" w:rsidRPr="00327DCA" w:rsidRDefault="007B4570" w:rsidP="00A77D7B">
            <w:pPr>
              <w:jc w:val="center"/>
              <w:rPr>
                <w:sz w:val="20"/>
                <w:szCs w:val="20"/>
              </w:rPr>
            </w:pPr>
            <w:r w:rsidRPr="00327DCA">
              <w:rPr>
                <w:sz w:val="20"/>
                <w:szCs w:val="20"/>
              </w:rPr>
              <w:t>Deputy Director, Backup Expedition Coordinator</w:t>
            </w:r>
          </w:p>
        </w:tc>
        <w:tc>
          <w:tcPr>
            <w:tcW w:w="1620" w:type="dxa"/>
            <w:noWrap/>
            <w:vAlign w:val="center"/>
          </w:tcPr>
          <w:p w:rsidR="007B4570" w:rsidRPr="00327DCA" w:rsidRDefault="007B4570" w:rsidP="00A77D7B">
            <w:pPr>
              <w:jc w:val="center"/>
              <w:rPr>
                <w:sz w:val="20"/>
                <w:szCs w:val="20"/>
              </w:rPr>
            </w:pPr>
            <w:r w:rsidRPr="00327DCA">
              <w:rPr>
                <w:sz w:val="20"/>
                <w:szCs w:val="20"/>
              </w:rPr>
              <w:t xml:space="preserve">1 July to 10 July </w:t>
            </w:r>
          </w:p>
        </w:tc>
        <w:tc>
          <w:tcPr>
            <w:tcW w:w="617" w:type="dxa"/>
            <w:vAlign w:val="center"/>
          </w:tcPr>
          <w:p w:rsidR="007B4570" w:rsidRPr="00327DCA" w:rsidRDefault="007B4570" w:rsidP="00A77D7B">
            <w:pPr>
              <w:jc w:val="center"/>
              <w:rPr>
                <w:sz w:val="20"/>
                <w:szCs w:val="20"/>
              </w:rPr>
            </w:pPr>
            <w:r w:rsidRPr="00327DCA">
              <w:rPr>
                <w:sz w:val="20"/>
                <w:szCs w:val="20"/>
              </w:rPr>
              <w:t>M</w:t>
            </w:r>
          </w:p>
        </w:tc>
        <w:tc>
          <w:tcPr>
            <w:tcW w:w="675" w:type="dxa"/>
            <w:noWrap/>
            <w:vAlign w:val="center"/>
          </w:tcPr>
          <w:p w:rsidR="007B4570" w:rsidRPr="00327DCA" w:rsidRDefault="007B4570" w:rsidP="00A77D7B">
            <w:pPr>
              <w:jc w:val="center"/>
              <w:rPr>
                <w:sz w:val="20"/>
                <w:szCs w:val="20"/>
              </w:rPr>
            </w:pPr>
            <w:r w:rsidRPr="00327DCA">
              <w:rPr>
                <w:sz w:val="20"/>
                <w:szCs w:val="20"/>
              </w:rPr>
              <w:t>US</w:t>
            </w:r>
          </w:p>
        </w:tc>
        <w:tc>
          <w:tcPr>
            <w:tcW w:w="990" w:type="dxa"/>
            <w:vAlign w:val="center"/>
          </w:tcPr>
          <w:p w:rsidR="007B4570" w:rsidRPr="00327DCA" w:rsidRDefault="007B4570" w:rsidP="00A77D7B">
            <w:pPr>
              <w:jc w:val="center"/>
              <w:rPr>
                <w:sz w:val="20"/>
                <w:szCs w:val="20"/>
              </w:rPr>
            </w:pPr>
            <w:r w:rsidRPr="00327DCA">
              <w:rPr>
                <w:sz w:val="20"/>
                <w:szCs w:val="20"/>
              </w:rPr>
              <w:t>SSMC</w:t>
            </w:r>
          </w:p>
        </w:tc>
      </w:tr>
      <w:tr w:rsidR="007B4570" w:rsidRPr="00327DCA">
        <w:trPr>
          <w:trHeight w:val="300"/>
        </w:trPr>
        <w:tc>
          <w:tcPr>
            <w:tcW w:w="1597" w:type="dxa"/>
            <w:noWrap/>
            <w:vAlign w:val="center"/>
          </w:tcPr>
          <w:p w:rsidR="007B4570" w:rsidRPr="00327DCA" w:rsidRDefault="007B4570" w:rsidP="00A77D7B">
            <w:pPr>
              <w:rPr>
                <w:sz w:val="20"/>
                <w:szCs w:val="20"/>
              </w:rPr>
            </w:pPr>
            <w:r w:rsidRPr="00327DCA">
              <w:rPr>
                <w:sz w:val="20"/>
                <w:szCs w:val="20"/>
              </w:rPr>
              <w:t>Mashkoor Malik</w:t>
            </w:r>
          </w:p>
        </w:tc>
        <w:tc>
          <w:tcPr>
            <w:tcW w:w="1180" w:type="dxa"/>
            <w:noWrap/>
            <w:vAlign w:val="center"/>
          </w:tcPr>
          <w:p w:rsidR="007B4570" w:rsidRPr="00327DCA" w:rsidRDefault="007B4570" w:rsidP="00A77D7B">
            <w:pPr>
              <w:jc w:val="center"/>
              <w:rPr>
                <w:sz w:val="20"/>
                <w:szCs w:val="20"/>
              </w:rPr>
            </w:pPr>
            <w:r w:rsidRPr="00327DCA">
              <w:rPr>
                <w:sz w:val="20"/>
                <w:szCs w:val="20"/>
              </w:rPr>
              <w:t>OER(ERT)</w:t>
            </w:r>
          </w:p>
        </w:tc>
        <w:tc>
          <w:tcPr>
            <w:tcW w:w="1806" w:type="dxa"/>
            <w:noWrap/>
            <w:vAlign w:val="center"/>
          </w:tcPr>
          <w:p w:rsidR="007B4570" w:rsidRPr="00327DCA" w:rsidRDefault="007B4570" w:rsidP="00A77D7B">
            <w:pPr>
              <w:jc w:val="center"/>
              <w:rPr>
                <w:sz w:val="20"/>
                <w:szCs w:val="20"/>
              </w:rPr>
            </w:pPr>
            <w:r w:rsidRPr="00327DCA">
              <w:rPr>
                <w:sz w:val="20"/>
                <w:szCs w:val="20"/>
              </w:rPr>
              <w:t>Mapping shore support</w:t>
            </w:r>
          </w:p>
        </w:tc>
        <w:tc>
          <w:tcPr>
            <w:tcW w:w="1620" w:type="dxa"/>
            <w:noWrap/>
            <w:vAlign w:val="center"/>
          </w:tcPr>
          <w:p w:rsidR="007B4570" w:rsidRPr="00327DCA" w:rsidRDefault="007B4570" w:rsidP="00A77D7B">
            <w:pPr>
              <w:jc w:val="center"/>
              <w:rPr>
                <w:sz w:val="20"/>
                <w:szCs w:val="20"/>
              </w:rPr>
            </w:pPr>
            <w:r w:rsidRPr="00327DCA">
              <w:rPr>
                <w:sz w:val="20"/>
                <w:szCs w:val="20"/>
              </w:rPr>
              <w:t>1 July to 10 July</w:t>
            </w:r>
          </w:p>
        </w:tc>
        <w:tc>
          <w:tcPr>
            <w:tcW w:w="617" w:type="dxa"/>
            <w:vAlign w:val="center"/>
          </w:tcPr>
          <w:p w:rsidR="007B4570" w:rsidRPr="00327DCA" w:rsidRDefault="007B4570" w:rsidP="00A77D7B">
            <w:pPr>
              <w:jc w:val="center"/>
              <w:rPr>
                <w:sz w:val="20"/>
                <w:szCs w:val="20"/>
              </w:rPr>
            </w:pPr>
            <w:r w:rsidRPr="00327DCA">
              <w:rPr>
                <w:sz w:val="20"/>
                <w:szCs w:val="20"/>
              </w:rPr>
              <w:t xml:space="preserve">M </w:t>
            </w:r>
          </w:p>
        </w:tc>
        <w:tc>
          <w:tcPr>
            <w:tcW w:w="675" w:type="dxa"/>
            <w:noWrap/>
            <w:vAlign w:val="center"/>
          </w:tcPr>
          <w:p w:rsidR="007B4570" w:rsidRPr="00327DCA" w:rsidRDefault="007B4570" w:rsidP="00A77D7B">
            <w:pPr>
              <w:jc w:val="center"/>
              <w:rPr>
                <w:sz w:val="20"/>
                <w:szCs w:val="20"/>
              </w:rPr>
            </w:pPr>
            <w:smartTag w:uri="urn:schemas-microsoft-com:office:smarttags" w:element="place">
              <w:smartTag w:uri="urn:schemas-microsoft-com:office:smarttags" w:element="country-region">
                <w:r w:rsidRPr="00327DCA">
                  <w:rPr>
                    <w:sz w:val="20"/>
                    <w:szCs w:val="20"/>
                  </w:rPr>
                  <w:t>US</w:t>
                </w:r>
              </w:smartTag>
            </w:smartTag>
            <w:r w:rsidRPr="00327DCA">
              <w:rPr>
                <w:sz w:val="20"/>
                <w:szCs w:val="20"/>
              </w:rPr>
              <w:t xml:space="preserve"> permanent resident</w:t>
            </w:r>
          </w:p>
        </w:tc>
        <w:tc>
          <w:tcPr>
            <w:tcW w:w="990" w:type="dxa"/>
            <w:vAlign w:val="center"/>
          </w:tcPr>
          <w:p w:rsidR="007B4570" w:rsidRPr="00327DCA" w:rsidRDefault="007B4570" w:rsidP="00A77D7B">
            <w:pPr>
              <w:rPr>
                <w:sz w:val="20"/>
                <w:szCs w:val="20"/>
              </w:rPr>
            </w:pPr>
            <w:smartTag w:uri="urn:schemas-microsoft-com:office:smarttags" w:element="stockticker">
              <w:r w:rsidRPr="00327DCA">
                <w:rPr>
                  <w:sz w:val="20"/>
                  <w:szCs w:val="20"/>
                </w:rPr>
                <w:t>UNH</w:t>
              </w:r>
            </w:smartTag>
          </w:p>
        </w:tc>
      </w:tr>
      <w:tr w:rsidR="007B4570" w:rsidRPr="00327DCA">
        <w:trPr>
          <w:trHeight w:val="300"/>
        </w:trPr>
        <w:tc>
          <w:tcPr>
            <w:tcW w:w="1597" w:type="dxa"/>
            <w:noWrap/>
            <w:vAlign w:val="center"/>
          </w:tcPr>
          <w:p w:rsidR="007B4570" w:rsidRPr="00327DCA" w:rsidRDefault="007B4570" w:rsidP="00A77D7B">
            <w:pPr>
              <w:rPr>
                <w:sz w:val="20"/>
                <w:szCs w:val="20"/>
              </w:rPr>
            </w:pPr>
          </w:p>
        </w:tc>
        <w:tc>
          <w:tcPr>
            <w:tcW w:w="1180" w:type="dxa"/>
            <w:noWrap/>
            <w:vAlign w:val="center"/>
          </w:tcPr>
          <w:p w:rsidR="007B4570" w:rsidRPr="00327DCA" w:rsidRDefault="007B4570" w:rsidP="00A77D7B">
            <w:pPr>
              <w:jc w:val="center"/>
              <w:rPr>
                <w:sz w:val="20"/>
                <w:szCs w:val="20"/>
              </w:rPr>
            </w:pPr>
          </w:p>
        </w:tc>
        <w:tc>
          <w:tcPr>
            <w:tcW w:w="1806" w:type="dxa"/>
            <w:noWrap/>
            <w:vAlign w:val="center"/>
          </w:tcPr>
          <w:p w:rsidR="007B4570" w:rsidRPr="00327DCA" w:rsidRDefault="007B4570" w:rsidP="00A77D7B">
            <w:pPr>
              <w:jc w:val="center"/>
              <w:rPr>
                <w:sz w:val="20"/>
                <w:szCs w:val="20"/>
              </w:rPr>
            </w:pPr>
          </w:p>
        </w:tc>
        <w:tc>
          <w:tcPr>
            <w:tcW w:w="1620" w:type="dxa"/>
            <w:noWrap/>
            <w:vAlign w:val="center"/>
          </w:tcPr>
          <w:p w:rsidR="007B4570" w:rsidRPr="00327DCA" w:rsidRDefault="007B4570" w:rsidP="00A77D7B">
            <w:pPr>
              <w:jc w:val="center"/>
              <w:rPr>
                <w:sz w:val="20"/>
                <w:szCs w:val="20"/>
              </w:rPr>
            </w:pPr>
          </w:p>
        </w:tc>
        <w:tc>
          <w:tcPr>
            <w:tcW w:w="617" w:type="dxa"/>
            <w:vAlign w:val="center"/>
          </w:tcPr>
          <w:p w:rsidR="007B4570" w:rsidRPr="00327DCA" w:rsidRDefault="007B4570" w:rsidP="00A77D7B">
            <w:pPr>
              <w:jc w:val="center"/>
              <w:rPr>
                <w:sz w:val="20"/>
                <w:szCs w:val="20"/>
              </w:rPr>
            </w:pPr>
          </w:p>
        </w:tc>
        <w:tc>
          <w:tcPr>
            <w:tcW w:w="675" w:type="dxa"/>
            <w:noWrap/>
            <w:vAlign w:val="center"/>
          </w:tcPr>
          <w:p w:rsidR="007B4570" w:rsidRPr="00327DCA" w:rsidRDefault="007B4570" w:rsidP="00A77D7B">
            <w:pPr>
              <w:jc w:val="center"/>
              <w:rPr>
                <w:sz w:val="20"/>
                <w:szCs w:val="20"/>
              </w:rPr>
            </w:pPr>
          </w:p>
        </w:tc>
        <w:tc>
          <w:tcPr>
            <w:tcW w:w="990" w:type="dxa"/>
            <w:vAlign w:val="center"/>
          </w:tcPr>
          <w:p w:rsidR="007B4570" w:rsidRPr="00327DCA" w:rsidRDefault="007B4570" w:rsidP="00A77D7B">
            <w:pPr>
              <w:rPr>
                <w:sz w:val="20"/>
                <w:szCs w:val="20"/>
              </w:rPr>
            </w:pPr>
          </w:p>
        </w:tc>
      </w:tr>
    </w:tbl>
    <w:p w:rsidR="007B4570" w:rsidRPr="00327DCA" w:rsidRDefault="007B4570" w:rsidP="00A77D7B">
      <w:pPr>
        <w:rPr>
          <w:b/>
          <w:bCs/>
          <w:sz w:val="20"/>
          <w:szCs w:val="20"/>
        </w:rPr>
      </w:pPr>
    </w:p>
    <w:p w:rsidR="007B4570" w:rsidRPr="00327DCA" w:rsidRDefault="007B4570" w:rsidP="00A77D7B">
      <w:pPr>
        <w:rPr>
          <w:sz w:val="20"/>
          <w:szCs w:val="20"/>
        </w:rPr>
      </w:pPr>
    </w:p>
    <w:p w:rsidR="007B4570" w:rsidRPr="00327DCA" w:rsidRDefault="007B4570" w:rsidP="00A77D7B">
      <w:pPr>
        <w:pStyle w:val="Heading2"/>
        <w:numPr>
          <w:numberingChange w:id="25" w:author="Unknown" w:date="2009-06-25T19:07:00Z" w:original="%1:3:0:.%2:3:0:"/>
        </w:numPr>
        <w:rPr>
          <w:sz w:val="20"/>
          <w:szCs w:val="20"/>
        </w:rPr>
      </w:pPr>
      <w:r w:rsidRPr="00327DCA">
        <w:rPr>
          <w:sz w:val="20"/>
          <w:szCs w:val="20"/>
        </w:rPr>
        <w:t>Foreign Nationals – NOT APPLICABLE TO THIS CRUISE</w:t>
      </w:r>
    </w:p>
    <w:p w:rsidR="007B4570" w:rsidRPr="00327DCA" w:rsidRDefault="007B4570" w:rsidP="00A77D7B">
      <w:pPr>
        <w:pStyle w:val="Heading1"/>
        <w:numPr>
          <w:numberingChange w:id="26" w:author="Unknown" w:date="2009-06-25T19:07:00Z" w:original="%1:4:0:"/>
        </w:numPr>
        <w:rPr>
          <w:sz w:val="20"/>
          <w:szCs w:val="20"/>
        </w:rPr>
      </w:pPr>
      <w:r w:rsidRPr="00327DCA">
        <w:rPr>
          <w:sz w:val="20"/>
          <w:szCs w:val="20"/>
        </w:rPr>
        <w:t>ADMINISTRATION</w:t>
      </w:r>
    </w:p>
    <w:p w:rsidR="007B4570" w:rsidRPr="00327DCA" w:rsidRDefault="007B4570" w:rsidP="00A77D7B">
      <w:pPr>
        <w:pStyle w:val="Heading2"/>
        <w:numPr>
          <w:numberingChange w:id="27" w:author="Unknown" w:date="2009-06-25T19:07:00Z" w:original="%1:4:0:.%2:1:0:"/>
        </w:numPr>
        <w:rPr>
          <w:sz w:val="20"/>
          <w:szCs w:val="20"/>
        </w:rPr>
      </w:pPr>
      <w:r w:rsidRPr="00327DCA">
        <w:rPr>
          <w:sz w:val="20"/>
          <w:szCs w:val="20"/>
        </w:rPr>
        <w:t>Ship’s Location</w:t>
      </w:r>
    </w:p>
    <w:p w:rsidR="007B4570" w:rsidRPr="00327DCA" w:rsidRDefault="007B4570" w:rsidP="00A77D7B">
      <w:pPr>
        <w:pStyle w:val="ListParagraph"/>
        <w:ind w:left="576"/>
        <w:rPr>
          <w:sz w:val="20"/>
          <w:szCs w:val="20"/>
        </w:rPr>
      </w:pPr>
    </w:p>
    <w:p w:rsidR="007B4570" w:rsidRPr="00327DCA" w:rsidRDefault="007B4570" w:rsidP="00A77D7B">
      <w:pPr>
        <w:pStyle w:val="ListParagraph"/>
        <w:ind w:left="0"/>
        <w:rPr>
          <w:sz w:val="20"/>
          <w:szCs w:val="20"/>
        </w:rPr>
      </w:pPr>
      <w:r w:rsidRPr="00327DCA">
        <w:rPr>
          <w:sz w:val="20"/>
          <w:szCs w:val="20"/>
        </w:rPr>
        <w:t xml:space="preserve">The ship will be docked at Pier 1 in </w:t>
      </w:r>
      <w:smartTag w:uri="urn:schemas-microsoft-com:office:smarttags" w:element="stockticker">
        <w:smartTag w:uri="urn:schemas-microsoft-com:office:smarttags" w:element="stockticker">
          <w:r w:rsidRPr="00327DCA">
            <w:rPr>
              <w:sz w:val="20"/>
              <w:szCs w:val="20"/>
            </w:rPr>
            <w:t>Astoria</w:t>
          </w:r>
        </w:smartTag>
        <w:r w:rsidRPr="00327DCA">
          <w:rPr>
            <w:sz w:val="20"/>
            <w:szCs w:val="20"/>
          </w:rPr>
          <w:t xml:space="preserve">, </w:t>
        </w:r>
        <w:smartTag w:uri="urn:schemas-microsoft-com:office:smarttags" w:element="stockticker">
          <w:r w:rsidRPr="00327DCA">
            <w:rPr>
              <w:sz w:val="20"/>
              <w:szCs w:val="20"/>
            </w:rPr>
            <w:t>OR</w:t>
          </w:r>
        </w:smartTag>
      </w:smartTag>
      <w:r w:rsidRPr="00327DCA">
        <w:rPr>
          <w:sz w:val="20"/>
          <w:szCs w:val="20"/>
        </w:rPr>
        <w:t xml:space="preserve">, next to the </w:t>
      </w:r>
      <w:smartTag w:uri="urn:schemas-microsoft-com:office:smarttags" w:element="stockticker">
        <w:smartTag w:uri="urn:schemas-microsoft-com:office:smarttags" w:element="stockticker">
          <w:r w:rsidRPr="00327DCA">
            <w:rPr>
              <w:sz w:val="20"/>
              <w:szCs w:val="20"/>
            </w:rPr>
            <w:t>Maritime</w:t>
          </w:r>
        </w:smartTag>
        <w:r w:rsidRPr="00327DCA">
          <w:rPr>
            <w:sz w:val="20"/>
            <w:szCs w:val="20"/>
          </w:rPr>
          <w:t xml:space="preserve"> </w:t>
        </w:r>
        <w:smartTag w:uri="urn:schemas-microsoft-com:office:smarttags" w:element="stockticker">
          <w:r w:rsidRPr="00327DCA">
            <w:rPr>
              <w:sz w:val="20"/>
              <w:szCs w:val="20"/>
            </w:rPr>
            <w:t>Memorial Park</w:t>
          </w:r>
        </w:smartTag>
      </w:smartTag>
      <w:r w:rsidRPr="00327DCA">
        <w:rPr>
          <w:sz w:val="20"/>
          <w:szCs w:val="20"/>
        </w:rPr>
        <w:t xml:space="preserve">, on the SE side of the bridge starting </w:t>
      </w:r>
      <w:smartTag w:uri="urn:schemas-microsoft-com:office:smarttags" w:element="stockticker">
        <w:r w:rsidRPr="00327DCA">
          <w:rPr>
            <w:sz w:val="20"/>
            <w:szCs w:val="20"/>
          </w:rPr>
          <w:t>June 27, 2009</w:t>
        </w:r>
      </w:smartTag>
      <w:r w:rsidRPr="00327DCA">
        <w:rPr>
          <w:sz w:val="20"/>
          <w:szCs w:val="20"/>
        </w:rPr>
        <w:t>.</w:t>
      </w:r>
    </w:p>
    <w:p w:rsidR="007B4570" w:rsidRDefault="007B4570" w:rsidP="00A77D7B">
      <w:pPr>
        <w:pStyle w:val="ListParagraph"/>
        <w:ind w:left="0"/>
      </w:pPr>
      <w:r>
        <w:rPr>
          <w:noProof/>
        </w:rPr>
        <w:pict>
          <v:shape id="Picture 2" o:spid="_x0000_i1026" type="#_x0000_t75" alt="Astoria_Visitors_Map" style="width:461.25pt;height:346.5pt;visibility:visible">
            <v:imagedata r:id="rId8" o:title=""/>
          </v:shape>
        </w:pict>
      </w:r>
    </w:p>
    <w:p w:rsidR="007B4570" w:rsidRDefault="007B4570" w:rsidP="00A77D7B">
      <w:pPr>
        <w:pStyle w:val="ListParagraph"/>
        <w:ind w:left="0"/>
      </w:pPr>
    </w:p>
    <w:p w:rsidR="007B4570" w:rsidRPr="00327DCA" w:rsidRDefault="007B4570" w:rsidP="00A77D7B">
      <w:pPr>
        <w:pStyle w:val="ListParagraph"/>
        <w:ind w:left="0"/>
        <w:rPr>
          <w:sz w:val="20"/>
          <w:szCs w:val="20"/>
        </w:rPr>
      </w:pPr>
      <w:r w:rsidRPr="00327DCA">
        <w:rPr>
          <w:sz w:val="20"/>
          <w:szCs w:val="20"/>
        </w:rPr>
        <w:t xml:space="preserve">Figure 1. Map of </w:t>
      </w:r>
      <w:smartTag w:uri="urn:schemas-microsoft-com:office:smarttags" w:element="stockticker">
        <w:smartTag w:uri="urn:schemas-microsoft-com:office:smarttags" w:element="stockticker">
          <w:r w:rsidRPr="00327DCA">
            <w:rPr>
              <w:sz w:val="20"/>
              <w:szCs w:val="20"/>
            </w:rPr>
            <w:t>Astoria</w:t>
          </w:r>
        </w:smartTag>
        <w:r w:rsidRPr="00327DCA">
          <w:rPr>
            <w:sz w:val="20"/>
            <w:szCs w:val="20"/>
          </w:rPr>
          <w:t xml:space="preserve">, </w:t>
        </w:r>
        <w:smartTag w:uri="urn:schemas-microsoft-com:office:smarttags" w:element="stockticker">
          <w:r w:rsidRPr="00327DCA">
            <w:rPr>
              <w:sz w:val="20"/>
              <w:szCs w:val="20"/>
            </w:rPr>
            <w:t>OR</w:t>
          </w:r>
        </w:smartTag>
      </w:smartTag>
      <w:r w:rsidRPr="00327DCA">
        <w:rPr>
          <w:sz w:val="20"/>
          <w:szCs w:val="20"/>
        </w:rPr>
        <w:t xml:space="preserve">.  </w:t>
      </w:r>
    </w:p>
    <w:p w:rsidR="007B4570" w:rsidRPr="00327DCA" w:rsidRDefault="007B4570" w:rsidP="00A77D7B">
      <w:pPr>
        <w:pStyle w:val="ListParagraph"/>
        <w:ind w:left="0"/>
        <w:rPr>
          <w:sz w:val="20"/>
          <w:szCs w:val="20"/>
        </w:rPr>
      </w:pPr>
    </w:p>
    <w:p w:rsidR="007B4570" w:rsidRPr="00327DCA" w:rsidRDefault="007B4570" w:rsidP="00A77D7B">
      <w:pPr>
        <w:pStyle w:val="ListParagraph"/>
        <w:ind w:left="0"/>
        <w:rPr>
          <w:sz w:val="20"/>
          <w:szCs w:val="20"/>
        </w:rPr>
      </w:pPr>
      <w:r w:rsidRPr="00327DCA">
        <w:rPr>
          <w:sz w:val="20"/>
          <w:szCs w:val="20"/>
        </w:rPr>
        <w:t xml:space="preserve">The ship will dock in </w:t>
      </w:r>
      <w:smartTag w:uri="urn:schemas-microsoft-com:office:smarttags" w:element="stockticker">
        <w:smartTag w:uri="urn:schemas-microsoft-com:office:smarttags" w:element="stockticker">
          <w:r w:rsidRPr="00327DCA">
            <w:rPr>
              <w:sz w:val="20"/>
              <w:szCs w:val="20"/>
            </w:rPr>
            <w:t>San Francisco</w:t>
          </w:r>
        </w:smartTag>
        <w:r w:rsidRPr="00327DCA">
          <w:rPr>
            <w:sz w:val="20"/>
            <w:szCs w:val="20"/>
          </w:rPr>
          <w:t xml:space="preserve">, </w:t>
        </w:r>
        <w:smartTag w:uri="urn:schemas-microsoft-com:office:smarttags" w:element="stockticker">
          <w:r w:rsidRPr="00327DCA">
            <w:rPr>
              <w:sz w:val="20"/>
              <w:szCs w:val="20"/>
            </w:rPr>
            <w:t>CA</w:t>
          </w:r>
        </w:smartTag>
      </w:smartTag>
      <w:r w:rsidRPr="00327DCA">
        <w:rPr>
          <w:sz w:val="20"/>
          <w:szCs w:val="20"/>
        </w:rPr>
        <w:t xml:space="preserve">, starting </w:t>
      </w:r>
      <w:smartTag w:uri="urn:schemas-microsoft-com:office:smarttags" w:element="stockticker">
        <w:r w:rsidRPr="00327DCA">
          <w:rPr>
            <w:sz w:val="20"/>
            <w:szCs w:val="20"/>
          </w:rPr>
          <w:t>July 10, 2009</w:t>
        </w:r>
      </w:smartTag>
      <w:r w:rsidRPr="00327DCA">
        <w:rPr>
          <w:sz w:val="20"/>
          <w:szCs w:val="20"/>
        </w:rPr>
        <w:t>. Pier TBD.</w:t>
      </w:r>
    </w:p>
    <w:p w:rsidR="007B4570" w:rsidRPr="00327DCA" w:rsidRDefault="007B4570" w:rsidP="00A77D7B">
      <w:pPr>
        <w:pStyle w:val="ListParagraph"/>
        <w:ind w:left="1800"/>
        <w:rPr>
          <w:sz w:val="20"/>
          <w:szCs w:val="20"/>
        </w:rPr>
      </w:pPr>
    </w:p>
    <w:p w:rsidR="007B4570" w:rsidRPr="00327DCA" w:rsidRDefault="007B4570" w:rsidP="00A77D7B">
      <w:pPr>
        <w:pStyle w:val="Heading2"/>
        <w:numPr>
          <w:numberingChange w:id="28" w:author="Unknown" w:date="2009-06-25T19:07:00Z" w:original="%1:4:0:.%2:2:0:"/>
        </w:numPr>
        <w:rPr>
          <w:sz w:val="20"/>
          <w:szCs w:val="20"/>
        </w:rPr>
      </w:pPr>
      <w:r w:rsidRPr="00327DCA">
        <w:rPr>
          <w:sz w:val="20"/>
          <w:szCs w:val="20"/>
        </w:rPr>
        <w:t>Key Points of Contact</w:t>
      </w:r>
    </w:p>
    <w:p w:rsidR="007B4570" w:rsidRPr="00327DCA" w:rsidRDefault="007B4570" w:rsidP="00A77D7B">
      <w:pPr>
        <w:pStyle w:val="Heading3"/>
        <w:numPr>
          <w:numberingChange w:id="29" w:author="Unknown" w:date="2009-06-25T19:07:00Z" w:original="%1:4:0:.%2:2:0:.%3:1:0:"/>
        </w:numPr>
        <w:rPr>
          <w:sz w:val="20"/>
          <w:szCs w:val="20"/>
        </w:rPr>
      </w:pPr>
      <w:r w:rsidRPr="00327DCA">
        <w:rPr>
          <w:sz w:val="20"/>
          <w:szCs w:val="20"/>
        </w:rPr>
        <w:t>Ship Operations</w:t>
      </w:r>
    </w:p>
    <w:p w:rsidR="007B4570" w:rsidRPr="00327DCA" w:rsidRDefault="007B4570" w:rsidP="00A77D7B">
      <w:pPr>
        <w:pStyle w:val="WPNormal"/>
        <w:ind w:left="720"/>
        <w:rPr>
          <w:rFonts w:ascii="Times New Roman" w:hAnsi="Times New Roman" w:cs="Times New Roman"/>
        </w:rPr>
      </w:pPr>
    </w:p>
    <w:p w:rsidR="007B4570" w:rsidRPr="00327DCA" w:rsidRDefault="007B4570" w:rsidP="00A77D7B">
      <w:pPr>
        <w:pStyle w:val="WPNormal"/>
        <w:ind w:left="720"/>
        <w:rPr>
          <w:rFonts w:ascii="Times New Roman" w:hAnsi="Times New Roman" w:cs="Times New Roman"/>
        </w:rPr>
        <w:sectPr w:rsidR="007B4570" w:rsidRPr="00327DCA">
          <w:headerReference w:type="default" r:id="rId9"/>
          <w:footerReference w:type="even" r:id="rId10"/>
          <w:footerReference w:type="default" r:id="rId11"/>
          <w:type w:val="continuous"/>
          <w:pgSz w:w="12240" w:h="15840"/>
          <w:pgMar w:top="1440" w:right="1440" w:bottom="1440" w:left="1440" w:header="720" w:footer="720" w:gutter="0"/>
          <w:cols w:space="720"/>
          <w:titlePg/>
        </w:sectPr>
      </w:pPr>
    </w:p>
    <w:tbl>
      <w:tblPr>
        <w:tblW w:w="0" w:type="auto"/>
        <w:tblLook w:val="00BF"/>
      </w:tblPr>
      <w:tblGrid>
        <w:gridCol w:w="4788"/>
        <w:gridCol w:w="4788"/>
      </w:tblGrid>
      <w:tr w:rsidR="007B4570" w:rsidRPr="00327DCA">
        <w:tc>
          <w:tcPr>
            <w:tcW w:w="4788" w:type="dxa"/>
          </w:tcPr>
          <w:p w:rsidR="007B4570" w:rsidRPr="00327DCA" w:rsidRDefault="007B4570" w:rsidP="00A77D7B">
            <w:pPr>
              <w:pStyle w:val="WPNormal"/>
              <w:ind w:left="720"/>
              <w:rPr>
                <w:rFonts w:ascii="Times New Roman" w:hAnsi="Times New Roman" w:cs="Times New Roman"/>
              </w:rPr>
            </w:pPr>
            <w:smartTag w:uri="urn:schemas-microsoft-com:office:smarttags" w:element="stockticker">
              <w:smartTag w:uri="urn:schemas-microsoft-com:office:smarttags" w:element="stockticker">
                <w:r w:rsidRPr="00327DCA">
                  <w:rPr>
                    <w:rFonts w:ascii="Times New Roman" w:hAnsi="Times New Roman" w:cs="Times New Roman"/>
                  </w:rPr>
                  <w:t>Marine</w:t>
                </w:r>
              </w:smartTag>
              <w:r w:rsidRPr="00327DCA">
                <w:rPr>
                  <w:rFonts w:ascii="Times New Roman" w:hAnsi="Times New Roman" w:cs="Times New Roman"/>
                </w:rPr>
                <w:t xml:space="preserve"> </w:t>
              </w:r>
              <w:smartTag w:uri="urn:schemas-microsoft-com:office:smarttags" w:element="stockticker">
                <w:r w:rsidRPr="00327DCA">
                  <w:rPr>
                    <w:rFonts w:ascii="Times New Roman" w:hAnsi="Times New Roman" w:cs="Times New Roman"/>
                  </w:rPr>
                  <w:t>Operations</w:t>
                </w:r>
              </w:smartTag>
              <w:r w:rsidRPr="00327DCA">
                <w:rPr>
                  <w:rFonts w:ascii="Times New Roman" w:hAnsi="Times New Roman" w:cs="Times New Roman"/>
                </w:rPr>
                <w:t xml:space="preserve"> </w:t>
              </w:r>
              <w:smartTag w:uri="urn:schemas-microsoft-com:office:smarttags" w:element="stockticker">
                <w:r w:rsidRPr="00327DCA">
                  <w:rPr>
                    <w:rFonts w:ascii="Times New Roman" w:hAnsi="Times New Roman" w:cs="Times New Roman"/>
                  </w:rPr>
                  <w:t>Center</w:t>
                </w:r>
              </w:smartTag>
            </w:smartTag>
            <w:r w:rsidRPr="00327DCA">
              <w:rPr>
                <w:rFonts w:ascii="Times New Roman" w:hAnsi="Times New Roman" w:cs="Times New Roman"/>
              </w:rPr>
              <w:t xml:space="preserve">, </w:t>
            </w:r>
            <w:smartTag w:uri="urn:schemas-microsoft-com:office:smarttags" w:element="stockticker">
              <w:r w:rsidRPr="00327DCA">
                <w:rPr>
                  <w:rFonts w:ascii="Times New Roman" w:hAnsi="Times New Roman" w:cs="Times New Roman"/>
                </w:rPr>
                <w:t>Atlantic</w:t>
              </w:r>
            </w:smartTag>
            <w:r w:rsidRPr="00327DCA">
              <w:rPr>
                <w:rFonts w:ascii="Times New Roman" w:hAnsi="Times New Roman" w:cs="Times New Roman"/>
              </w:rPr>
              <w:t xml:space="preserve"> (MOA)</w:t>
            </w:r>
          </w:p>
          <w:p w:rsidR="007B4570" w:rsidRPr="00327DCA" w:rsidRDefault="007B4570" w:rsidP="00A77D7B">
            <w:pPr>
              <w:pStyle w:val="WPNormal"/>
              <w:ind w:left="720"/>
              <w:rPr>
                <w:rFonts w:ascii="Times New Roman" w:hAnsi="Times New Roman" w:cs="Times New Roman"/>
              </w:rPr>
            </w:pPr>
            <w:smartTag w:uri="urn:schemas-microsoft-com:office:smarttags" w:element="stockticker">
              <w:r w:rsidRPr="00327DCA">
                <w:rPr>
                  <w:rFonts w:ascii="Times New Roman" w:hAnsi="Times New Roman" w:cs="Times New Roman"/>
                </w:rPr>
                <w:t>439 West York Street</w:t>
              </w:r>
            </w:smartTag>
          </w:p>
          <w:p w:rsidR="007B4570" w:rsidRPr="00327DCA" w:rsidRDefault="007B4570" w:rsidP="00A77D7B">
            <w:pPr>
              <w:pStyle w:val="WPNormal"/>
              <w:ind w:left="720"/>
              <w:rPr>
                <w:rFonts w:ascii="Times New Roman" w:hAnsi="Times New Roman" w:cs="Times New Roman"/>
              </w:rPr>
            </w:pPr>
            <w:smartTag w:uri="urn:schemas-microsoft-com:office:smarttags" w:element="stockticker">
              <w:smartTag w:uri="urn:schemas-microsoft-com:office:smarttags" w:element="stockticker">
                <w:r w:rsidRPr="00327DCA">
                  <w:rPr>
                    <w:rFonts w:ascii="Times New Roman" w:hAnsi="Times New Roman" w:cs="Times New Roman"/>
                  </w:rPr>
                  <w:t>Norfolk</w:t>
                </w:r>
              </w:smartTag>
              <w:r w:rsidRPr="00327DCA">
                <w:rPr>
                  <w:rFonts w:ascii="Times New Roman" w:hAnsi="Times New Roman" w:cs="Times New Roman"/>
                </w:rPr>
                <w:t xml:space="preserve">, </w:t>
              </w:r>
              <w:smartTag w:uri="urn:schemas-microsoft-com:office:smarttags" w:element="stockticker">
                <w:r w:rsidRPr="00327DCA">
                  <w:rPr>
                    <w:rFonts w:ascii="Times New Roman" w:hAnsi="Times New Roman" w:cs="Times New Roman"/>
                  </w:rPr>
                  <w:t>VA</w:t>
                </w:r>
              </w:smartTag>
              <w:r w:rsidRPr="00327DCA">
                <w:rPr>
                  <w:rFonts w:ascii="Times New Roman" w:hAnsi="Times New Roman" w:cs="Times New Roman"/>
                </w:rPr>
                <w:t xml:space="preserve"> </w:t>
              </w:r>
              <w:smartTag w:uri="urn:schemas-microsoft-com:office:smarttags" w:element="stockticker">
                <w:r w:rsidRPr="00327DCA">
                  <w:rPr>
                    <w:rFonts w:ascii="Times New Roman" w:hAnsi="Times New Roman" w:cs="Times New Roman"/>
                  </w:rPr>
                  <w:t>23510-1145</w:t>
                </w:r>
              </w:smartTag>
            </w:smartTag>
            <w:r w:rsidRPr="00327DCA">
              <w:rPr>
                <w:rFonts w:ascii="Times New Roman" w:hAnsi="Times New Roman" w:cs="Times New Roman"/>
              </w:rPr>
              <w:br/>
              <w:t>Telephone: (757) 441-6776</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Fax: (757) 441-6495</w:t>
            </w:r>
          </w:p>
          <w:p w:rsidR="007B4570" w:rsidRPr="00327DCA" w:rsidRDefault="007B4570" w:rsidP="00A77D7B">
            <w:pPr>
              <w:pStyle w:val="WPNormal"/>
              <w:ind w:left="720"/>
              <w:rPr>
                <w:rFonts w:ascii="Times New Roman" w:hAnsi="Times New Roman" w:cs="Times New Roman"/>
              </w:rPr>
            </w:pPr>
          </w:p>
        </w:tc>
        <w:tc>
          <w:tcPr>
            <w:tcW w:w="4788" w:type="dxa"/>
          </w:tcPr>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Marine Operations Center, Pacific (MOP)</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1801 Fairview Avenue East</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Seattle, WA 98102-3767</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Telephone:</w:t>
            </w:r>
            <w:r w:rsidRPr="00327DCA">
              <w:t xml:space="preserve"> </w:t>
            </w:r>
            <w:r w:rsidRPr="00327DCA">
              <w:rPr>
                <w:rFonts w:ascii="Times New Roman" w:hAnsi="Times New Roman" w:cs="Times New Roman"/>
              </w:rPr>
              <w:t>(206) 553-4548</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Fax: (206) 553-1109</w:t>
            </w:r>
          </w:p>
          <w:p w:rsidR="007B4570" w:rsidRPr="00327DCA" w:rsidRDefault="007B4570" w:rsidP="00A77D7B">
            <w:pPr>
              <w:pStyle w:val="WPNormal"/>
              <w:ind w:left="720"/>
              <w:rPr>
                <w:rFonts w:ascii="Times New Roman" w:hAnsi="Times New Roman" w:cs="Times New Roman"/>
              </w:rPr>
            </w:pPr>
          </w:p>
        </w:tc>
      </w:tr>
      <w:tr w:rsidR="007B4570" w:rsidRPr="00327DCA">
        <w:tc>
          <w:tcPr>
            <w:tcW w:w="4788" w:type="dxa"/>
          </w:tcPr>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Chief, Operations Division, Atlantic (MOA1)</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CDR Keith Roberts</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Telephone: 757-441-6842</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E-mail: ChiefOps.MOA@noaa.gov</w:t>
            </w:r>
          </w:p>
          <w:p w:rsidR="007B4570" w:rsidRPr="00327DCA" w:rsidRDefault="007B4570" w:rsidP="00A77D7B">
            <w:pPr>
              <w:pStyle w:val="WPNormal"/>
              <w:rPr>
                <w:rFonts w:ascii="Times New Roman" w:hAnsi="Times New Roman" w:cs="Times New Roman"/>
              </w:rPr>
            </w:pPr>
          </w:p>
        </w:tc>
        <w:tc>
          <w:tcPr>
            <w:tcW w:w="4788" w:type="dxa"/>
          </w:tcPr>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Chief, Operations Division, Pacific (MOP1)</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CDR Mike Francisco</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Telephone: 206-553-8705</w:t>
            </w:r>
          </w:p>
          <w:p w:rsidR="007B4570" w:rsidRPr="00327DCA" w:rsidRDefault="007B4570" w:rsidP="00A77D7B">
            <w:pPr>
              <w:pStyle w:val="WPNormal"/>
              <w:ind w:left="720"/>
              <w:rPr>
                <w:rFonts w:ascii="Times New Roman" w:hAnsi="Times New Roman" w:cs="Times New Roman"/>
              </w:rPr>
            </w:pPr>
            <w:r w:rsidRPr="00327DCA">
              <w:rPr>
                <w:rFonts w:ascii="Times New Roman" w:hAnsi="Times New Roman" w:cs="Times New Roman"/>
              </w:rPr>
              <w:t>Email: ChiefOps.MOP@noaa.gov</w:t>
            </w:r>
          </w:p>
          <w:p w:rsidR="007B4570" w:rsidRPr="00327DCA" w:rsidRDefault="007B4570" w:rsidP="00A77D7B">
            <w:pPr>
              <w:pStyle w:val="WPNormal"/>
              <w:rPr>
                <w:rFonts w:ascii="Times New Roman" w:hAnsi="Times New Roman" w:cs="Times New Roman"/>
              </w:rPr>
            </w:pPr>
          </w:p>
        </w:tc>
      </w:tr>
    </w:tbl>
    <w:p w:rsidR="007B4570" w:rsidRPr="00327DCA" w:rsidRDefault="007B4570" w:rsidP="00A77D7B">
      <w:pPr>
        <w:pStyle w:val="WPNormal"/>
        <w:ind w:left="720"/>
        <w:rPr>
          <w:rFonts w:ascii="Times New Roman" w:hAnsi="Times New Roman" w:cs="Times New Roman"/>
        </w:rPr>
      </w:pPr>
    </w:p>
    <w:p w:rsidR="007B4570" w:rsidRPr="00327DCA" w:rsidRDefault="007B4570" w:rsidP="00A77D7B">
      <w:pPr>
        <w:rPr>
          <w:sz w:val="20"/>
          <w:szCs w:val="20"/>
        </w:rPr>
        <w:sectPr w:rsidR="007B4570" w:rsidRPr="00327DCA">
          <w:type w:val="continuous"/>
          <w:pgSz w:w="12240" w:h="15840"/>
          <w:pgMar w:top="1440" w:right="1440" w:bottom="1440" w:left="1440" w:header="720" w:footer="720" w:gutter="0"/>
          <w:cols w:space="720"/>
          <w:titlePg/>
        </w:sectPr>
      </w:pPr>
    </w:p>
    <w:p w:rsidR="007B4570" w:rsidRPr="00327DCA" w:rsidRDefault="007B4570" w:rsidP="00A77D7B">
      <w:pPr>
        <w:rPr>
          <w:sz w:val="20"/>
          <w:szCs w:val="20"/>
        </w:rPr>
      </w:pPr>
    </w:p>
    <w:p w:rsidR="007B4570" w:rsidRPr="00327DCA" w:rsidRDefault="007B4570" w:rsidP="00A77D7B">
      <w:pPr>
        <w:rPr>
          <w:sz w:val="20"/>
          <w:szCs w:val="20"/>
        </w:rPr>
      </w:pPr>
    </w:p>
    <w:p w:rsidR="007B4570" w:rsidRPr="00327DCA" w:rsidRDefault="007B4570" w:rsidP="00A77D7B">
      <w:pPr>
        <w:pStyle w:val="Heading3"/>
        <w:numPr>
          <w:numberingChange w:id="30" w:author="Unknown" w:date="2009-06-25T19:07:00Z" w:original="%1:4:0:.%2:2:0:.%3:2:0:"/>
        </w:numPr>
        <w:rPr>
          <w:sz w:val="20"/>
          <w:szCs w:val="20"/>
        </w:rPr>
      </w:pPr>
      <w:r w:rsidRPr="00327DCA">
        <w:rPr>
          <w:sz w:val="20"/>
          <w:szCs w:val="20"/>
        </w:rPr>
        <w:t>Mission Operations</w:t>
      </w:r>
    </w:p>
    <w:p w:rsidR="007B4570" w:rsidRPr="00327DCA" w:rsidRDefault="007B4570" w:rsidP="00A77D7B">
      <w:pPr>
        <w:rPr>
          <w:sz w:val="20"/>
          <w:szCs w:val="20"/>
        </w:rPr>
      </w:pPr>
    </w:p>
    <w:tbl>
      <w:tblPr>
        <w:tblW w:w="0" w:type="auto"/>
        <w:tblLook w:val="00BF"/>
      </w:tblPr>
      <w:tblGrid>
        <w:gridCol w:w="4788"/>
        <w:gridCol w:w="4788"/>
      </w:tblGrid>
      <w:tr w:rsidR="007B4570" w:rsidRPr="005D670F">
        <w:tc>
          <w:tcPr>
            <w:tcW w:w="4788" w:type="dxa"/>
          </w:tcPr>
          <w:p w:rsidR="007B4570" w:rsidRPr="00327DCA" w:rsidRDefault="007B4570" w:rsidP="004825AB">
            <w:pPr>
              <w:pStyle w:val="ListParagraph"/>
              <w:ind w:left="0"/>
              <w:rPr>
                <w:sz w:val="20"/>
                <w:szCs w:val="20"/>
              </w:rPr>
            </w:pPr>
            <w:r w:rsidRPr="00327DCA">
              <w:rPr>
                <w:sz w:val="20"/>
                <w:szCs w:val="20"/>
              </w:rPr>
              <w:t xml:space="preserve">Catalina Martinez, </w:t>
            </w:r>
            <w:r>
              <w:rPr>
                <w:sz w:val="20"/>
                <w:szCs w:val="20"/>
              </w:rPr>
              <w:t>Expedition Coordinator</w:t>
            </w:r>
          </w:p>
          <w:p w:rsidR="007B4570" w:rsidRPr="00327DCA" w:rsidRDefault="007B4570" w:rsidP="004825AB">
            <w:pPr>
              <w:pStyle w:val="ListParagraph"/>
              <w:ind w:left="0"/>
              <w:rPr>
                <w:sz w:val="20"/>
                <w:szCs w:val="20"/>
              </w:rPr>
            </w:pPr>
            <w:r w:rsidRPr="00327DCA">
              <w:rPr>
                <w:sz w:val="20"/>
                <w:szCs w:val="20"/>
              </w:rPr>
              <w:t>NOAA Ocean Exploration &amp; Research</w:t>
            </w:r>
          </w:p>
          <w:p w:rsidR="007B4570" w:rsidRPr="00327DCA" w:rsidRDefault="007B4570" w:rsidP="004825AB">
            <w:pPr>
              <w:pStyle w:val="ListParagraph"/>
              <w:ind w:left="0"/>
              <w:rPr>
                <w:sz w:val="20"/>
                <w:szCs w:val="20"/>
                <w:lang w:val="fr-FR"/>
              </w:rPr>
            </w:pPr>
            <w:r w:rsidRPr="00327DCA">
              <w:rPr>
                <w:sz w:val="20"/>
                <w:szCs w:val="20"/>
                <w:lang w:val="fr-FR"/>
              </w:rPr>
              <w:t>Phone : 401-874-6250(o)/401-330-9662(c)</w:t>
            </w:r>
          </w:p>
          <w:p w:rsidR="007B4570" w:rsidRPr="00327DCA" w:rsidRDefault="007B4570" w:rsidP="004825AB">
            <w:pPr>
              <w:pStyle w:val="ListParagraph"/>
              <w:ind w:left="0"/>
              <w:rPr>
                <w:sz w:val="20"/>
                <w:szCs w:val="20"/>
                <w:lang w:val="fr-FR"/>
              </w:rPr>
            </w:pPr>
            <w:r w:rsidRPr="00327DCA">
              <w:rPr>
                <w:sz w:val="20"/>
                <w:szCs w:val="20"/>
                <w:lang w:val="fr-FR"/>
              </w:rPr>
              <w:t>E-mail : catalina.martinez@noaa.gov</w:t>
            </w:r>
          </w:p>
          <w:p w:rsidR="007B4570" w:rsidRPr="00327DCA" w:rsidRDefault="007B4570" w:rsidP="00A77D7B">
            <w:pPr>
              <w:pStyle w:val="ListParagraph"/>
              <w:rPr>
                <w:sz w:val="20"/>
                <w:szCs w:val="20"/>
                <w:lang w:val="fr-FR"/>
              </w:rPr>
            </w:pPr>
          </w:p>
        </w:tc>
        <w:tc>
          <w:tcPr>
            <w:tcW w:w="4788" w:type="dxa"/>
          </w:tcPr>
          <w:p w:rsidR="007B4570" w:rsidRPr="00327DCA" w:rsidRDefault="007B4570" w:rsidP="00A77D7B">
            <w:pPr>
              <w:pStyle w:val="ListParagraph"/>
              <w:rPr>
                <w:sz w:val="20"/>
                <w:szCs w:val="20"/>
              </w:rPr>
            </w:pPr>
            <w:r w:rsidRPr="00327DCA">
              <w:rPr>
                <w:sz w:val="20"/>
                <w:szCs w:val="20"/>
              </w:rPr>
              <w:t>Mashkoor Malik, Mapping Lead</w:t>
            </w:r>
          </w:p>
          <w:p w:rsidR="007B4570" w:rsidRPr="00327DCA" w:rsidRDefault="007B4570" w:rsidP="00A77D7B">
            <w:pPr>
              <w:pStyle w:val="ListParagraph"/>
              <w:rPr>
                <w:sz w:val="20"/>
                <w:szCs w:val="20"/>
              </w:rPr>
            </w:pPr>
            <w:r w:rsidRPr="00327DCA">
              <w:rPr>
                <w:sz w:val="20"/>
                <w:szCs w:val="20"/>
              </w:rPr>
              <w:t>NOAA Ocean Exploration &amp; Research (ERT, Inc.)</w:t>
            </w:r>
          </w:p>
          <w:p w:rsidR="007B4570" w:rsidRPr="005D670F" w:rsidRDefault="007B4570" w:rsidP="00A77D7B">
            <w:pPr>
              <w:pStyle w:val="ListParagraph"/>
              <w:rPr>
                <w:sz w:val="20"/>
                <w:szCs w:val="20"/>
                <w:lang w:val="fr-FR"/>
              </w:rPr>
            </w:pPr>
            <w:r w:rsidRPr="005D670F">
              <w:rPr>
                <w:sz w:val="20"/>
                <w:szCs w:val="20"/>
                <w:lang w:val="fr-FR"/>
              </w:rPr>
              <w:t>Phone: 603-862-4332/ 603-377-6319</w:t>
            </w:r>
          </w:p>
          <w:p w:rsidR="007B4570" w:rsidRPr="005D670F" w:rsidRDefault="007B4570" w:rsidP="00A77D7B">
            <w:pPr>
              <w:pStyle w:val="ListParagraph"/>
              <w:rPr>
                <w:sz w:val="20"/>
                <w:szCs w:val="20"/>
                <w:lang w:val="fr-FR"/>
              </w:rPr>
            </w:pPr>
            <w:r w:rsidRPr="005D670F">
              <w:rPr>
                <w:sz w:val="20"/>
                <w:szCs w:val="20"/>
                <w:lang w:val="fr-FR"/>
              </w:rPr>
              <w:t>E-mail: mamalik@cisunix.unh.edu</w:t>
            </w:r>
          </w:p>
        </w:tc>
      </w:tr>
      <w:tr w:rsidR="007B4570" w:rsidRPr="005D670F">
        <w:tc>
          <w:tcPr>
            <w:tcW w:w="9576" w:type="dxa"/>
            <w:gridSpan w:val="2"/>
          </w:tcPr>
          <w:p w:rsidR="007B4570" w:rsidRPr="005D670F" w:rsidRDefault="007B4570" w:rsidP="00A77D7B">
            <w:pPr>
              <w:pStyle w:val="ListParagraph"/>
              <w:ind w:left="0"/>
              <w:jc w:val="center"/>
              <w:rPr>
                <w:sz w:val="20"/>
                <w:szCs w:val="20"/>
                <w:lang w:val="fr-FR"/>
              </w:rPr>
            </w:pPr>
          </w:p>
          <w:p w:rsidR="007B4570" w:rsidRPr="00327DCA" w:rsidRDefault="007B4570" w:rsidP="00A77D7B">
            <w:pPr>
              <w:pStyle w:val="ListParagraph"/>
              <w:ind w:left="0"/>
              <w:jc w:val="center"/>
              <w:rPr>
                <w:sz w:val="20"/>
                <w:szCs w:val="20"/>
              </w:rPr>
            </w:pPr>
            <w:r w:rsidRPr="00327DCA">
              <w:rPr>
                <w:sz w:val="20"/>
                <w:szCs w:val="20"/>
              </w:rPr>
              <w:t>Nicola VerPlanck, Field Operations Officer</w:t>
            </w:r>
          </w:p>
          <w:p w:rsidR="007B4570" w:rsidRPr="00327DCA" w:rsidRDefault="007B4570" w:rsidP="00A77D7B">
            <w:pPr>
              <w:pStyle w:val="ListParagraph"/>
              <w:ind w:left="0"/>
              <w:jc w:val="center"/>
              <w:rPr>
                <w:sz w:val="20"/>
                <w:szCs w:val="20"/>
              </w:rPr>
            </w:pPr>
            <w:r w:rsidRPr="00327DCA">
              <w:rPr>
                <w:sz w:val="20"/>
                <w:szCs w:val="20"/>
              </w:rPr>
              <w:t xml:space="preserve">NOAA Ship </w:t>
            </w:r>
            <w:r w:rsidRPr="00327DCA">
              <w:rPr>
                <w:i/>
                <w:iCs/>
                <w:sz w:val="20"/>
                <w:szCs w:val="20"/>
              </w:rPr>
              <w:t>Okeanos Explorer</w:t>
            </w:r>
          </w:p>
          <w:p w:rsidR="007B4570" w:rsidRPr="00327DCA" w:rsidRDefault="007B4570" w:rsidP="00A77D7B">
            <w:pPr>
              <w:pStyle w:val="ListParagraph"/>
              <w:ind w:left="0"/>
              <w:jc w:val="center"/>
              <w:rPr>
                <w:sz w:val="20"/>
                <w:szCs w:val="20"/>
                <w:lang w:val="fr-FR"/>
              </w:rPr>
            </w:pPr>
            <w:r w:rsidRPr="00327DCA">
              <w:rPr>
                <w:sz w:val="20"/>
                <w:szCs w:val="20"/>
                <w:lang w:val="fr-FR"/>
              </w:rPr>
              <w:t>Phone: 321-960-3726</w:t>
            </w:r>
          </w:p>
          <w:p w:rsidR="007B4570" w:rsidRPr="00327DCA" w:rsidRDefault="007B4570" w:rsidP="00A77D7B">
            <w:pPr>
              <w:pStyle w:val="ListParagraph"/>
              <w:ind w:left="0"/>
              <w:jc w:val="center"/>
              <w:rPr>
                <w:sz w:val="20"/>
                <w:szCs w:val="20"/>
                <w:lang w:val="fr-FR"/>
              </w:rPr>
            </w:pPr>
            <w:r w:rsidRPr="00327DCA">
              <w:rPr>
                <w:sz w:val="20"/>
                <w:szCs w:val="20"/>
                <w:lang w:val="fr-FR"/>
              </w:rPr>
              <w:t>E-mail: OPS.Explorer@noaa.gov</w:t>
            </w:r>
          </w:p>
        </w:tc>
      </w:tr>
    </w:tbl>
    <w:p w:rsidR="007B4570" w:rsidRPr="00327DCA" w:rsidRDefault="007B4570" w:rsidP="00A77D7B">
      <w:pPr>
        <w:rPr>
          <w:sz w:val="20"/>
          <w:szCs w:val="20"/>
          <w:lang w:val="fr-FR"/>
        </w:rPr>
      </w:pPr>
    </w:p>
    <w:p w:rsidR="007B4570" w:rsidRPr="00327DCA" w:rsidRDefault="007B4570" w:rsidP="00A77D7B">
      <w:pPr>
        <w:pStyle w:val="Heading3"/>
        <w:numPr>
          <w:numberingChange w:id="31" w:author="Unknown" w:date="2009-06-25T19:07:00Z" w:original="%1:4:0:.%2:2:0:.%3:3:0:"/>
        </w:numPr>
        <w:rPr>
          <w:sz w:val="20"/>
          <w:szCs w:val="20"/>
        </w:rPr>
      </w:pPr>
      <w:r w:rsidRPr="00327DCA">
        <w:rPr>
          <w:sz w:val="20"/>
          <w:szCs w:val="20"/>
        </w:rPr>
        <w:t>Other Mission Contacts</w:t>
      </w:r>
    </w:p>
    <w:p w:rsidR="007B4570" w:rsidRPr="00327DCA" w:rsidRDefault="007B4570" w:rsidP="00A77D7B">
      <w:pPr>
        <w:rPr>
          <w:sz w:val="20"/>
          <w:szCs w:val="20"/>
        </w:rPr>
      </w:pPr>
    </w:p>
    <w:tbl>
      <w:tblPr>
        <w:tblW w:w="0" w:type="auto"/>
        <w:tblLook w:val="00BF"/>
      </w:tblPr>
      <w:tblGrid>
        <w:gridCol w:w="4788"/>
        <w:gridCol w:w="4788"/>
      </w:tblGrid>
      <w:tr w:rsidR="007B4570" w:rsidRPr="005D670F">
        <w:tc>
          <w:tcPr>
            <w:tcW w:w="4788" w:type="dxa"/>
          </w:tcPr>
          <w:p w:rsidR="007B4570" w:rsidRPr="00327DCA" w:rsidRDefault="007B4570" w:rsidP="00A77D7B">
            <w:pPr>
              <w:pStyle w:val="ListParagraph"/>
              <w:rPr>
                <w:sz w:val="20"/>
                <w:szCs w:val="20"/>
              </w:rPr>
            </w:pPr>
            <w:r w:rsidRPr="00327DCA">
              <w:rPr>
                <w:sz w:val="20"/>
                <w:szCs w:val="20"/>
              </w:rPr>
              <w:t>Craig Russell, EX Program Planner</w:t>
            </w:r>
          </w:p>
          <w:p w:rsidR="007B4570" w:rsidRPr="00327DCA" w:rsidRDefault="007B4570" w:rsidP="00A77D7B">
            <w:pPr>
              <w:pStyle w:val="ListParagraph"/>
              <w:rPr>
                <w:sz w:val="20"/>
                <w:szCs w:val="20"/>
              </w:rPr>
            </w:pPr>
            <w:r w:rsidRPr="00327DCA">
              <w:rPr>
                <w:sz w:val="20"/>
                <w:szCs w:val="20"/>
              </w:rPr>
              <w:t>NOAA Ocean Exploration &amp; Research (ERT, Inc.)</w:t>
            </w:r>
          </w:p>
          <w:p w:rsidR="007B4570" w:rsidRPr="00327DCA" w:rsidRDefault="007B4570" w:rsidP="00A77D7B">
            <w:pPr>
              <w:pStyle w:val="ListParagraph"/>
              <w:rPr>
                <w:sz w:val="20"/>
                <w:szCs w:val="20"/>
                <w:lang w:val="fr-FR"/>
              </w:rPr>
            </w:pPr>
            <w:r w:rsidRPr="00327DCA">
              <w:rPr>
                <w:sz w:val="20"/>
                <w:szCs w:val="20"/>
                <w:lang w:val="fr-FR"/>
              </w:rPr>
              <w:t>Phone: 206-526-2803 / 206-518-1068</w:t>
            </w:r>
          </w:p>
          <w:p w:rsidR="007B4570" w:rsidRPr="00327DCA" w:rsidRDefault="007B4570" w:rsidP="00A77D7B">
            <w:pPr>
              <w:pStyle w:val="ListParagraph"/>
              <w:rPr>
                <w:sz w:val="20"/>
                <w:szCs w:val="20"/>
                <w:lang w:val="fr-FR"/>
              </w:rPr>
            </w:pPr>
            <w:r w:rsidRPr="00327DCA">
              <w:rPr>
                <w:sz w:val="20"/>
                <w:szCs w:val="20"/>
                <w:lang w:val="fr-FR"/>
              </w:rPr>
              <w:t>E-mail: Craig.Russell@noaa.gov</w:t>
            </w:r>
          </w:p>
          <w:p w:rsidR="007B4570" w:rsidRPr="00327DCA" w:rsidRDefault="007B4570" w:rsidP="00A77D7B">
            <w:pPr>
              <w:rPr>
                <w:sz w:val="20"/>
                <w:szCs w:val="20"/>
                <w:lang w:val="fr-FR"/>
              </w:rPr>
            </w:pPr>
          </w:p>
        </w:tc>
        <w:tc>
          <w:tcPr>
            <w:tcW w:w="4788" w:type="dxa"/>
          </w:tcPr>
          <w:p w:rsidR="007B4570" w:rsidRPr="00327DCA" w:rsidRDefault="007B4570" w:rsidP="00A77D7B">
            <w:pPr>
              <w:pStyle w:val="ListParagraph"/>
              <w:rPr>
                <w:sz w:val="20"/>
                <w:szCs w:val="20"/>
              </w:rPr>
            </w:pPr>
            <w:r w:rsidRPr="00327DCA">
              <w:rPr>
                <w:sz w:val="20"/>
                <w:szCs w:val="20"/>
              </w:rPr>
              <w:t>John McDonough, Deputy Director</w:t>
            </w:r>
          </w:p>
          <w:p w:rsidR="007B4570" w:rsidRPr="00327DCA" w:rsidRDefault="007B4570" w:rsidP="00A77D7B">
            <w:pPr>
              <w:pStyle w:val="ListParagraph"/>
              <w:rPr>
                <w:sz w:val="20"/>
                <w:szCs w:val="20"/>
              </w:rPr>
            </w:pPr>
            <w:r w:rsidRPr="00327DCA">
              <w:rPr>
                <w:sz w:val="20"/>
                <w:szCs w:val="20"/>
              </w:rPr>
              <w:t>NOAA Ocean Exploration &amp; Research</w:t>
            </w:r>
          </w:p>
          <w:p w:rsidR="007B4570" w:rsidRPr="00327DCA" w:rsidRDefault="007B4570" w:rsidP="00A77D7B">
            <w:pPr>
              <w:pStyle w:val="ListParagraph"/>
              <w:rPr>
                <w:sz w:val="20"/>
                <w:szCs w:val="20"/>
                <w:lang w:val="fr-FR"/>
              </w:rPr>
            </w:pPr>
            <w:r w:rsidRPr="00327DCA">
              <w:rPr>
                <w:sz w:val="20"/>
                <w:szCs w:val="20"/>
                <w:lang w:val="fr-FR"/>
              </w:rPr>
              <w:t>Phone: 301-734-1023 / 240-676-5206</w:t>
            </w:r>
          </w:p>
          <w:p w:rsidR="007B4570" w:rsidRPr="00327DCA" w:rsidRDefault="007B4570" w:rsidP="00A77D7B">
            <w:pPr>
              <w:pStyle w:val="ListParagraph"/>
              <w:rPr>
                <w:sz w:val="20"/>
                <w:szCs w:val="20"/>
                <w:lang w:val="fr-FR"/>
              </w:rPr>
            </w:pPr>
            <w:r w:rsidRPr="00327DCA">
              <w:rPr>
                <w:sz w:val="20"/>
                <w:szCs w:val="20"/>
                <w:lang w:val="fr-FR"/>
              </w:rPr>
              <w:t>E-mail: John.McDonough@noaa.gov</w:t>
            </w:r>
          </w:p>
          <w:p w:rsidR="007B4570" w:rsidRPr="00327DCA" w:rsidRDefault="007B4570" w:rsidP="00A77D7B">
            <w:pPr>
              <w:rPr>
                <w:sz w:val="20"/>
                <w:szCs w:val="20"/>
                <w:lang w:val="fr-FR"/>
              </w:rPr>
            </w:pPr>
          </w:p>
        </w:tc>
      </w:tr>
    </w:tbl>
    <w:p w:rsidR="007B4570" w:rsidRPr="005D670F" w:rsidRDefault="007B4570" w:rsidP="00A77D7B">
      <w:pPr>
        <w:rPr>
          <w:sz w:val="20"/>
          <w:szCs w:val="20"/>
          <w:lang w:val="fr-FR"/>
        </w:rPr>
      </w:pPr>
    </w:p>
    <w:p w:rsidR="007B4570" w:rsidRPr="00327DCA" w:rsidRDefault="007B4570" w:rsidP="00A77D7B">
      <w:pPr>
        <w:pStyle w:val="Heading2"/>
        <w:numPr>
          <w:numberingChange w:id="32" w:author="Unknown" w:date="2009-06-25T19:07:00Z" w:original="%1:4:0:.%2:3:0:"/>
        </w:numPr>
        <w:rPr>
          <w:sz w:val="20"/>
          <w:szCs w:val="20"/>
        </w:rPr>
      </w:pPr>
      <w:r w:rsidRPr="00327DCA">
        <w:rPr>
          <w:sz w:val="20"/>
          <w:szCs w:val="20"/>
        </w:rPr>
        <w:t>Shipments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Be sure to send an email to the EX Ops Officer </w:t>
      </w:r>
      <w:hyperlink r:id="rId12" w:history="1">
        <w:r w:rsidRPr="00327DCA">
          <w:rPr>
            <w:rStyle w:val="Hyperlink"/>
            <w:sz w:val="20"/>
            <w:szCs w:val="20"/>
          </w:rPr>
          <w:t>OPS.Explorer@noaa.gov</w:t>
        </w:r>
      </w:hyperlink>
      <w:r w:rsidRPr="00327DCA">
        <w:rPr>
          <w:sz w:val="20"/>
          <w:szCs w:val="20"/>
        </w:rPr>
        <w:t xml:space="preserve"> indicating the size and number of items being shipped.</w:t>
      </w:r>
    </w:p>
    <w:p w:rsidR="007B4570" w:rsidRPr="00327DCA" w:rsidRDefault="007B4570" w:rsidP="00A77D7B">
      <w:pPr>
        <w:rPr>
          <w:sz w:val="20"/>
          <w:szCs w:val="20"/>
        </w:rPr>
      </w:pPr>
    </w:p>
    <w:p w:rsidR="007B4570" w:rsidRPr="00327DCA" w:rsidRDefault="007B4570" w:rsidP="00A77D7B">
      <w:pPr>
        <w:ind w:left="720"/>
        <w:rPr>
          <w:b/>
          <w:bCs/>
          <w:sz w:val="20"/>
          <w:szCs w:val="20"/>
        </w:rPr>
      </w:pPr>
      <w:r w:rsidRPr="00327DCA">
        <w:rPr>
          <w:b/>
          <w:bCs/>
          <w:sz w:val="20"/>
          <w:szCs w:val="20"/>
        </w:rPr>
        <w:t>For shipments to be delivered to the ship prior to June 30, 2009, ship to Astoria, OR:</w:t>
      </w:r>
    </w:p>
    <w:p w:rsidR="007B4570" w:rsidRPr="00327DCA" w:rsidRDefault="007B4570" w:rsidP="00A77D7B">
      <w:pPr>
        <w:ind w:left="720"/>
        <w:rPr>
          <w:b/>
          <w:bCs/>
          <w:sz w:val="20"/>
          <w:szCs w:val="20"/>
        </w:rPr>
      </w:pPr>
    </w:p>
    <w:p w:rsidR="007B4570" w:rsidRPr="00327DCA" w:rsidRDefault="007B4570" w:rsidP="00A77D7B">
      <w:pPr>
        <w:ind w:left="720"/>
        <w:rPr>
          <w:b/>
          <w:bCs/>
          <w:sz w:val="20"/>
          <w:szCs w:val="20"/>
        </w:rPr>
      </w:pPr>
      <w:r w:rsidRPr="00327DCA">
        <w:rPr>
          <w:sz w:val="20"/>
          <w:szCs w:val="20"/>
        </w:rPr>
        <w:t>NOAA Ship Okeanos Explorer</w:t>
      </w:r>
    </w:p>
    <w:p w:rsidR="007B4570" w:rsidRPr="00327DCA" w:rsidRDefault="007B4570" w:rsidP="00A77D7B">
      <w:pPr>
        <w:pStyle w:val="HTMLPreformatted"/>
        <w:ind w:left="720"/>
        <w:rPr>
          <w:rFonts w:ascii="Times New Roman" w:hAnsi="Times New Roman" w:cs="Times New Roman"/>
        </w:rPr>
      </w:pPr>
      <w:r w:rsidRPr="00327DCA">
        <w:rPr>
          <w:rFonts w:ascii="Times New Roman" w:hAnsi="Times New Roman" w:cs="Times New Roman"/>
        </w:rPr>
        <w:t>c/o Port of Astoria</w:t>
      </w:r>
    </w:p>
    <w:p w:rsidR="007B4570" w:rsidRPr="00327DCA" w:rsidRDefault="007B4570" w:rsidP="00A77D7B">
      <w:pPr>
        <w:pStyle w:val="HTMLPreformatted"/>
        <w:ind w:left="720"/>
        <w:rPr>
          <w:rFonts w:ascii="Times New Roman" w:hAnsi="Times New Roman" w:cs="Times New Roman"/>
        </w:rPr>
      </w:pPr>
      <w:r w:rsidRPr="00327DCA">
        <w:rPr>
          <w:rFonts w:ascii="Times New Roman" w:hAnsi="Times New Roman" w:cs="Times New Roman"/>
        </w:rPr>
        <w:t xml:space="preserve">422 Gateway Ave., Suite 100 </w:t>
      </w:r>
    </w:p>
    <w:p w:rsidR="007B4570" w:rsidRPr="00327DCA" w:rsidRDefault="007B4570" w:rsidP="00A77D7B">
      <w:pPr>
        <w:pStyle w:val="HTMLPreformatted"/>
        <w:ind w:left="720"/>
        <w:rPr>
          <w:rFonts w:ascii="Times New Roman" w:hAnsi="Times New Roman" w:cs="Times New Roman"/>
        </w:rPr>
      </w:pPr>
      <w:r w:rsidRPr="00327DCA">
        <w:rPr>
          <w:rFonts w:ascii="Times New Roman" w:hAnsi="Times New Roman" w:cs="Times New Roman"/>
        </w:rPr>
        <w:t>Astoria, Oregon 97103</w:t>
      </w:r>
    </w:p>
    <w:p w:rsidR="007B4570" w:rsidRPr="00327DCA" w:rsidRDefault="007B4570" w:rsidP="00A77D7B">
      <w:pPr>
        <w:pStyle w:val="HTMLPreformatted"/>
        <w:ind w:left="720"/>
        <w:rPr>
          <w:rFonts w:ascii="Times New Roman" w:hAnsi="Times New Roman" w:cs="Times New Roman"/>
        </w:rPr>
      </w:pPr>
      <w:r w:rsidRPr="00327DCA">
        <w:rPr>
          <w:rFonts w:ascii="Times New Roman" w:hAnsi="Times New Roman" w:cs="Times New Roman"/>
        </w:rPr>
        <w:t>(503) 325-4521</w:t>
      </w:r>
    </w:p>
    <w:p w:rsidR="007B4570" w:rsidRPr="00327DCA" w:rsidRDefault="007B4570" w:rsidP="00A77D7B">
      <w:pPr>
        <w:pStyle w:val="HTMLPreformatted"/>
        <w:ind w:left="720"/>
        <w:rPr>
          <w:rFonts w:ascii="Times New Roman" w:hAnsi="Times New Roman" w:cs="Times New Roman"/>
        </w:rPr>
      </w:pPr>
    </w:p>
    <w:p w:rsidR="007B4570" w:rsidRPr="00327DCA" w:rsidRDefault="007B4570" w:rsidP="00A77D7B">
      <w:pPr>
        <w:ind w:left="720"/>
        <w:rPr>
          <w:sz w:val="20"/>
          <w:szCs w:val="20"/>
        </w:rPr>
      </w:pPr>
      <w:r w:rsidRPr="00327DCA">
        <w:rPr>
          <w:b/>
          <w:bCs/>
          <w:sz w:val="20"/>
          <w:szCs w:val="20"/>
        </w:rPr>
        <w:t>For shipments to be delivered to the ship after June 30, 2009, ship to San Francisco, CA (this shipping address will likely change, so check with ops officer prior to shipping anything to this address):</w:t>
      </w:r>
    </w:p>
    <w:p w:rsidR="007B4570" w:rsidRPr="00327DCA" w:rsidRDefault="007B4570" w:rsidP="00A77D7B">
      <w:pPr>
        <w:ind w:left="720"/>
        <w:rPr>
          <w:sz w:val="20"/>
          <w:szCs w:val="20"/>
        </w:rPr>
      </w:pPr>
    </w:p>
    <w:p w:rsidR="007B4570" w:rsidRPr="00327DCA" w:rsidRDefault="007B4570" w:rsidP="00A77D7B">
      <w:pPr>
        <w:pStyle w:val="HTMLPreformatted"/>
        <w:ind w:left="720"/>
        <w:rPr>
          <w:rFonts w:ascii="Times New Roman" w:hAnsi="Times New Roman" w:cs="Times New Roman"/>
        </w:rPr>
      </w:pPr>
      <w:r w:rsidRPr="00327DCA">
        <w:rPr>
          <w:rFonts w:ascii="Times New Roman" w:hAnsi="Times New Roman" w:cs="Times New Roman"/>
        </w:rPr>
        <w:t xml:space="preserve">NOAA Ship Okeanos Explorer </w:t>
      </w:r>
      <w:r w:rsidRPr="00327DCA">
        <w:rPr>
          <w:rFonts w:ascii="Times New Roman" w:hAnsi="Times New Roman" w:cs="Times New Roman"/>
        </w:rPr>
        <w:br/>
        <w:t xml:space="preserve">c/o San Francisco Bay NERR </w:t>
      </w:r>
      <w:r w:rsidRPr="00327DCA">
        <w:rPr>
          <w:rFonts w:ascii="Times New Roman" w:hAnsi="Times New Roman" w:cs="Times New Roman"/>
        </w:rPr>
        <w:br/>
        <w:t xml:space="preserve">Romberg Tiburon Center- SFSU </w:t>
      </w:r>
      <w:r w:rsidRPr="00327DCA">
        <w:rPr>
          <w:rFonts w:ascii="Times New Roman" w:hAnsi="Times New Roman" w:cs="Times New Roman"/>
        </w:rPr>
        <w:br/>
        <w:t xml:space="preserve">3152 Paradise Drive </w:t>
      </w:r>
      <w:r w:rsidRPr="00327DCA">
        <w:rPr>
          <w:rFonts w:ascii="Times New Roman" w:hAnsi="Times New Roman" w:cs="Times New Roman"/>
        </w:rPr>
        <w:br/>
        <w:t>Tiburon, CA 94920</w:t>
      </w:r>
    </w:p>
    <w:p w:rsidR="007B4570" w:rsidRPr="00327DCA" w:rsidRDefault="007B4570" w:rsidP="00A77D7B">
      <w:pPr>
        <w:rPr>
          <w:sz w:val="20"/>
          <w:szCs w:val="20"/>
        </w:rPr>
      </w:pPr>
    </w:p>
    <w:p w:rsidR="007B4570" w:rsidRPr="00327DCA" w:rsidRDefault="007B4570" w:rsidP="00A77D7B">
      <w:pPr>
        <w:pStyle w:val="Heading2"/>
        <w:numPr>
          <w:numberingChange w:id="33" w:author="Unknown" w:date="2009-06-25T19:07:00Z" w:original="%1:4:0:.%2:4:0:"/>
        </w:numPr>
        <w:rPr>
          <w:sz w:val="20"/>
          <w:szCs w:val="20"/>
        </w:rPr>
      </w:pPr>
      <w:r w:rsidRPr="00327DCA">
        <w:rPr>
          <w:sz w:val="20"/>
          <w:szCs w:val="20"/>
        </w:rPr>
        <w:t>Shipboard Meetings</w:t>
      </w:r>
    </w:p>
    <w:p w:rsidR="007B4570" w:rsidRPr="00327DCA" w:rsidRDefault="007B4570" w:rsidP="00A77D7B">
      <w:pPr>
        <w:rPr>
          <w:sz w:val="20"/>
          <w:szCs w:val="20"/>
        </w:rPr>
      </w:pPr>
    </w:p>
    <w:p w:rsidR="007B4570" w:rsidRPr="00327DCA" w:rsidRDefault="007B4570" w:rsidP="00A77D7B">
      <w:pPr>
        <w:tabs>
          <w:tab w:val="left" w:pos="2160"/>
        </w:tabs>
        <w:rPr>
          <w:sz w:val="20"/>
          <w:szCs w:val="20"/>
        </w:rPr>
      </w:pPr>
      <w:r w:rsidRPr="00327DCA">
        <w:rPr>
          <w:sz w:val="20"/>
          <w:szCs w:val="20"/>
        </w:rPr>
        <w:t>Daily Operations Briefing meetings will be held at 1530 in the forward lounge to review the current day, and define operations, associated requirements and staffing needs for the following day. A Plan of the Day (POD) will be posted each evening for the next day in specified locations throughout the ship.  A safety brief and overview of POD will occur on the Bridge each morning at 0800. Daily Situation Reports (SITREPS) will be posted as well and shared daily through e-mail and/or the EX PLONE site (</w:t>
      </w:r>
      <w:hyperlink r:id="rId13" w:history="1">
        <w:r w:rsidRPr="00327DCA">
          <w:rPr>
            <w:rStyle w:val="Hyperlink"/>
            <w:sz w:val="20"/>
            <w:szCs w:val="20"/>
          </w:rPr>
          <w:t>http://terra.gso.uri.edu/NOAAShipOkeanosExplorer</w:t>
        </w:r>
      </w:hyperlink>
      <w:r w:rsidRPr="00327DCA">
        <w:rPr>
          <w:sz w:val="20"/>
          <w:szCs w:val="20"/>
        </w:rPr>
        <w:t>).</w:t>
      </w:r>
    </w:p>
    <w:p w:rsidR="007B4570" w:rsidRPr="00327DCA" w:rsidRDefault="007B4570" w:rsidP="00A77D7B">
      <w:pPr>
        <w:ind w:left="1800"/>
        <w:rPr>
          <w:sz w:val="20"/>
          <w:szCs w:val="20"/>
        </w:rPr>
      </w:pPr>
    </w:p>
    <w:p w:rsidR="007B4570" w:rsidRPr="00327DCA" w:rsidRDefault="007B4570" w:rsidP="00A77D7B">
      <w:pPr>
        <w:pStyle w:val="Heading2"/>
        <w:numPr>
          <w:numberingChange w:id="34" w:author="Unknown" w:date="2009-06-25T19:07:00Z" w:original="%1:4:0:.%2:5:0:"/>
        </w:numPr>
        <w:rPr>
          <w:sz w:val="20"/>
          <w:szCs w:val="20"/>
        </w:rPr>
      </w:pPr>
      <w:r w:rsidRPr="00327DCA">
        <w:rPr>
          <w:sz w:val="20"/>
          <w:szCs w:val="20"/>
        </w:rPr>
        <w:t>Medical Clearance</w:t>
      </w:r>
    </w:p>
    <w:p w:rsidR="007B4570" w:rsidRPr="00327DCA" w:rsidRDefault="007B4570" w:rsidP="00A77D7B">
      <w:pPr>
        <w:pStyle w:val="ListParagraph"/>
        <w:ind w:left="1800"/>
        <w:rPr>
          <w:sz w:val="20"/>
          <w:szCs w:val="20"/>
        </w:rPr>
      </w:pPr>
    </w:p>
    <w:p w:rsidR="007B4570" w:rsidRPr="00327DCA" w:rsidRDefault="007B4570" w:rsidP="00A77D7B">
      <w:pPr>
        <w:pStyle w:val="ListParagraph"/>
        <w:ind w:left="0"/>
        <w:rPr>
          <w:sz w:val="20"/>
          <w:szCs w:val="20"/>
        </w:rPr>
      </w:pPr>
      <w:r w:rsidRPr="00327DCA">
        <w:rPr>
          <w:sz w:val="20"/>
          <w:szCs w:val="20"/>
        </w:rPr>
        <w:t xml:space="preserve">All personnel will satisfy NOAA Health and Safety requirements, completing and providing NHSQ and PPD (Tuberculosis test) test results before boarding. </w:t>
      </w:r>
    </w:p>
    <w:p w:rsidR="007B4570" w:rsidRPr="00327DCA" w:rsidRDefault="007B4570" w:rsidP="00A77D7B">
      <w:pPr>
        <w:pStyle w:val="ListParagraph"/>
        <w:ind w:left="0"/>
        <w:rPr>
          <w:sz w:val="20"/>
          <w:szCs w:val="20"/>
        </w:rPr>
      </w:pPr>
    </w:p>
    <w:p w:rsidR="007B4570" w:rsidRPr="00327DCA" w:rsidRDefault="007B4570" w:rsidP="00A77D7B">
      <w:pPr>
        <w:pStyle w:val="ListParagraph"/>
        <w:ind w:left="0"/>
        <w:rPr>
          <w:sz w:val="20"/>
          <w:szCs w:val="20"/>
        </w:rPr>
      </w:pPr>
      <w:r w:rsidRPr="00327DCA">
        <w:rPr>
          <w:sz w:val="20"/>
          <w:szCs w:val="20"/>
        </w:rPr>
        <w:t xml:space="preserve">The revised NHSQ can be found at </w:t>
      </w:r>
      <w:hyperlink r:id="rId14" w:history="1">
        <w:r w:rsidRPr="00327DCA">
          <w:rPr>
            <w:rStyle w:val="Hyperlink"/>
            <w:sz w:val="20"/>
            <w:szCs w:val="20"/>
          </w:rPr>
          <w:t>http://www.omao.noaa.gov/medical.html</w:t>
        </w:r>
      </w:hyperlink>
      <w:r w:rsidRPr="00327DCA">
        <w:rPr>
          <w:sz w:val="20"/>
          <w:szCs w:val="20"/>
        </w:rPr>
        <w:t>. Clearances</w:t>
      </w:r>
    </w:p>
    <w:p w:rsidR="007B4570" w:rsidRPr="00327DCA" w:rsidRDefault="007B4570" w:rsidP="00A77D7B">
      <w:pPr>
        <w:pStyle w:val="ListParagraph"/>
        <w:ind w:left="0"/>
        <w:rPr>
          <w:sz w:val="20"/>
          <w:szCs w:val="20"/>
        </w:rPr>
      </w:pPr>
      <w:r w:rsidRPr="00327DCA">
        <w:rPr>
          <w:sz w:val="20"/>
          <w:szCs w:val="20"/>
        </w:rPr>
        <w:t>are valid for 2 years for personnel under age 50 and 1 year for age 50 and over. All PPD’s expire after one year from the date of administration.</w:t>
      </w:r>
    </w:p>
    <w:p w:rsidR="007B4570" w:rsidRPr="00327DCA" w:rsidRDefault="007B4570" w:rsidP="00A77D7B">
      <w:pPr>
        <w:pStyle w:val="ListParagraph"/>
        <w:ind w:left="1584"/>
        <w:rPr>
          <w:sz w:val="20"/>
          <w:szCs w:val="20"/>
        </w:rPr>
      </w:pPr>
    </w:p>
    <w:p w:rsidR="007B4570" w:rsidRPr="00327DCA" w:rsidRDefault="007B4570" w:rsidP="00A77D7B">
      <w:pPr>
        <w:pStyle w:val="ListParagraph"/>
        <w:ind w:left="0"/>
        <w:rPr>
          <w:sz w:val="20"/>
          <w:szCs w:val="20"/>
        </w:rPr>
      </w:pPr>
      <w:r w:rsidRPr="00327DCA">
        <w:rPr>
          <w:sz w:val="20"/>
          <w:szCs w:val="20"/>
        </w:rPr>
        <w:t>Cruise participants will follow standard protocols described in the NHSQ, and will fax completed forms to CDR Pelkey as follows:</w:t>
      </w:r>
    </w:p>
    <w:p w:rsidR="007B4570" w:rsidRPr="00327DCA" w:rsidRDefault="007B4570" w:rsidP="00A77D7B">
      <w:pPr>
        <w:pStyle w:val="ListParagraph"/>
        <w:ind w:left="576"/>
        <w:rPr>
          <w:sz w:val="20"/>
          <w:szCs w:val="20"/>
        </w:rPr>
      </w:pPr>
    </w:p>
    <w:p w:rsidR="007B4570" w:rsidRPr="005D670F" w:rsidRDefault="007B4570" w:rsidP="00A77D7B">
      <w:pPr>
        <w:pStyle w:val="ListParagraph"/>
        <w:ind w:left="0"/>
        <w:rPr>
          <w:sz w:val="20"/>
          <w:szCs w:val="20"/>
          <w:lang w:val="fr-FR"/>
        </w:rPr>
      </w:pPr>
      <w:r w:rsidRPr="00327DCA">
        <w:rPr>
          <w:sz w:val="20"/>
          <w:szCs w:val="20"/>
        </w:rPr>
        <w:tab/>
      </w:r>
      <w:r w:rsidRPr="00327DCA">
        <w:rPr>
          <w:sz w:val="20"/>
          <w:szCs w:val="20"/>
        </w:rPr>
        <w:tab/>
      </w:r>
      <w:r w:rsidRPr="005D670F">
        <w:rPr>
          <w:sz w:val="20"/>
          <w:szCs w:val="20"/>
          <w:lang w:val="fr-FR"/>
        </w:rPr>
        <w:t>CDR Michelle Pelkey</w:t>
      </w:r>
    </w:p>
    <w:p w:rsidR="007B4570" w:rsidRPr="005D670F" w:rsidRDefault="007B4570" w:rsidP="00A77D7B">
      <w:pPr>
        <w:pStyle w:val="ListParagraph"/>
        <w:ind w:left="0"/>
        <w:rPr>
          <w:sz w:val="20"/>
          <w:szCs w:val="20"/>
          <w:lang w:val="fr-FR"/>
        </w:rPr>
      </w:pPr>
      <w:r w:rsidRPr="005D670F">
        <w:rPr>
          <w:sz w:val="20"/>
          <w:szCs w:val="20"/>
          <w:lang w:val="fr-FR"/>
        </w:rPr>
        <w:tab/>
      </w:r>
      <w:r w:rsidRPr="005D670F">
        <w:rPr>
          <w:sz w:val="20"/>
          <w:szCs w:val="20"/>
          <w:lang w:val="fr-FR"/>
        </w:rPr>
        <w:tab/>
        <w:t>Fax: 206-553-1112</w:t>
      </w:r>
    </w:p>
    <w:p w:rsidR="007B4570" w:rsidRPr="005D670F" w:rsidRDefault="007B4570" w:rsidP="00A77D7B">
      <w:pPr>
        <w:pStyle w:val="ListParagraph"/>
        <w:ind w:firstLine="720"/>
        <w:rPr>
          <w:sz w:val="20"/>
          <w:szCs w:val="20"/>
          <w:lang w:val="fr-FR"/>
        </w:rPr>
      </w:pPr>
      <w:r w:rsidRPr="005D670F">
        <w:rPr>
          <w:sz w:val="20"/>
          <w:szCs w:val="20"/>
          <w:lang w:val="fr-FR"/>
        </w:rPr>
        <w:t>Phone: 206-553-2298</w:t>
      </w:r>
    </w:p>
    <w:p w:rsidR="007B4570" w:rsidRPr="00327DCA" w:rsidRDefault="007B4570" w:rsidP="00A77D7B">
      <w:pPr>
        <w:pStyle w:val="Heading1"/>
        <w:numPr>
          <w:numberingChange w:id="35" w:author="Unknown" w:date="2009-06-25T19:07:00Z" w:original="%1:5:0:"/>
        </w:numPr>
        <w:rPr>
          <w:sz w:val="20"/>
          <w:szCs w:val="20"/>
        </w:rPr>
      </w:pPr>
      <w:r w:rsidRPr="00327DCA">
        <w:rPr>
          <w:sz w:val="20"/>
          <w:szCs w:val="20"/>
        </w:rPr>
        <w:t>OPERATIONS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Following is a description of the data to be collected, including: specific sensors or systems used; the operations implementation plan, including staging, conducting operations (on-station, underway) and de-staging; station or trackline geographic information, and any other operations requirements. </w:t>
      </w:r>
    </w:p>
    <w:p w:rsidR="007B4570" w:rsidRPr="00327DCA" w:rsidRDefault="007B4570" w:rsidP="00A77D7B">
      <w:pPr>
        <w:pStyle w:val="Heading2"/>
        <w:numPr>
          <w:numberingChange w:id="36" w:author="Unknown" w:date="2009-06-25T19:07:00Z" w:original="%1:5:0:.%2:1:0:"/>
        </w:numPr>
        <w:rPr>
          <w:sz w:val="20"/>
          <w:szCs w:val="20"/>
        </w:rPr>
      </w:pPr>
      <w:r w:rsidRPr="00327DCA">
        <w:rPr>
          <w:sz w:val="20"/>
          <w:szCs w:val="20"/>
        </w:rPr>
        <w:t>Data to be collected</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 xml:space="preserve">As a field trial cruise, the primary data collected is evaluation and assessment information of operations, protocols, systems and processes. The secondary data collection objective is mapping </w:t>
      </w:r>
      <w:r>
        <w:rPr>
          <w:sz w:val="20"/>
          <w:szCs w:val="20"/>
        </w:rPr>
        <w:t xml:space="preserve">and CTD </w:t>
      </w:r>
      <w:r w:rsidRPr="00327DCA">
        <w:rPr>
          <w:sz w:val="20"/>
          <w:szCs w:val="20"/>
        </w:rPr>
        <w:t>data in support of reconnaissance mode of ocean exploration. Following is a list of sensor measurements that will be required to accomplish the primary and secondary objectives:</w:t>
      </w:r>
    </w:p>
    <w:p w:rsidR="007B4570" w:rsidRPr="00327DCA" w:rsidRDefault="007B4570" w:rsidP="00A77D7B">
      <w:pPr>
        <w:pStyle w:val="Heading3"/>
        <w:numPr>
          <w:numberingChange w:id="37" w:author="Unknown" w:date="2009-06-25T19:07:00Z" w:original="%1:5:0:.%2:1:0:.%3:1:0:"/>
        </w:numPr>
        <w:rPr>
          <w:sz w:val="20"/>
          <w:szCs w:val="20"/>
        </w:rPr>
      </w:pPr>
      <w:r w:rsidRPr="00327DCA">
        <w:rPr>
          <w:sz w:val="20"/>
          <w:szCs w:val="20"/>
        </w:rPr>
        <w:t>Primary Systems and Sensors</w:t>
      </w:r>
    </w:p>
    <w:p w:rsidR="007B4570" w:rsidRPr="00327DCA" w:rsidRDefault="007B4570" w:rsidP="00A77D7B">
      <w:pPr>
        <w:pStyle w:val="ListParagraph"/>
        <w:numPr>
          <w:ilvl w:val="0"/>
          <w:numId w:val="20"/>
          <w:numberingChange w:id="38" w:author="Unknown" w:date="2009-06-25T19:07:00Z" w:original=""/>
        </w:numPr>
        <w:rPr>
          <w:sz w:val="20"/>
          <w:szCs w:val="20"/>
        </w:rPr>
      </w:pPr>
      <w:r w:rsidRPr="00327DCA">
        <w:rPr>
          <w:sz w:val="20"/>
          <w:szCs w:val="20"/>
        </w:rPr>
        <w:t>Hypack Positioning Computer and Software</w:t>
      </w:r>
    </w:p>
    <w:p w:rsidR="007B4570" w:rsidRPr="00327DCA" w:rsidRDefault="007B4570" w:rsidP="00A77D7B">
      <w:pPr>
        <w:pStyle w:val="ListParagraph"/>
        <w:numPr>
          <w:ilvl w:val="0"/>
          <w:numId w:val="20"/>
          <w:numberingChange w:id="39" w:author="Unknown" w:date="2009-06-25T19:07:00Z" w:original=""/>
        </w:numPr>
        <w:rPr>
          <w:sz w:val="20"/>
          <w:szCs w:val="20"/>
        </w:rPr>
      </w:pPr>
      <w:r>
        <w:rPr>
          <w:sz w:val="20"/>
          <w:szCs w:val="20"/>
        </w:rPr>
        <w:t>Kongsberg Simra</w:t>
      </w:r>
      <w:r w:rsidRPr="00327DCA">
        <w:rPr>
          <w:sz w:val="20"/>
          <w:szCs w:val="20"/>
        </w:rPr>
        <w:t>d EM302 Multibeam Echosounder (MBES)</w:t>
      </w:r>
    </w:p>
    <w:p w:rsidR="007B4570" w:rsidRPr="00327DCA" w:rsidRDefault="007B4570" w:rsidP="00A77D7B">
      <w:pPr>
        <w:pStyle w:val="ListParagraph"/>
        <w:numPr>
          <w:ilvl w:val="0"/>
          <w:numId w:val="20"/>
          <w:numberingChange w:id="40" w:author="Unknown" w:date="2009-06-25T19:07:00Z" w:original=""/>
        </w:numPr>
        <w:rPr>
          <w:sz w:val="20"/>
          <w:szCs w:val="20"/>
        </w:rPr>
      </w:pPr>
      <w:r w:rsidRPr="00327DCA">
        <w:rPr>
          <w:sz w:val="20"/>
          <w:szCs w:val="20"/>
        </w:rPr>
        <w:t>Kongsberg Simrad EA600 Deepwater Echosounder</w:t>
      </w:r>
    </w:p>
    <w:p w:rsidR="007B4570" w:rsidRPr="00327DCA" w:rsidRDefault="007B4570" w:rsidP="00A77D7B">
      <w:pPr>
        <w:pStyle w:val="ListParagraph"/>
        <w:numPr>
          <w:ilvl w:val="0"/>
          <w:numId w:val="20"/>
          <w:numberingChange w:id="41" w:author="Unknown" w:date="2009-06-25T19:07:00Z" w:original=""/>
        </w:numPr>
        <w:rPr>
          <w:sz w:val="20"/>
          <w:szCs w:val="20"/>
        </w:rPr>
      </w:pPr>
      <w:r w:rsidRPr="00327DCA">
        <w:rPr>
          <w:sz w:val="20"/>
          <w:szCs w:val="20"/>
        </w:rPr>
        <w:t>Knudsen 320BR Sub-bottom profiler (SBP)</w:t>
      </w:r>
    </w:p>
    <w:p w:rsidR="007B4570" w:rsidRPr="00327DCA" w:rsidRDefault="007B4570" w:rsidP="00A77D7B">
      <w:pPr>
        <w:pStyle w:val="ListParagraph"/>
        <w:numPr>
          <w:ilvl w:val="0"/>
          <w:numId w:val="20"/>
          <w:numberingChange w:id="42" w:author="Unknown" w:date="2009-06-25T19:07:00Z" w:original=""/>
        </w:numPr>
        <w:rPr>
          <w:sz w:val="20"/>
          <w:szCs w:val="20"/>
        </w:rPr>
      </w:pPr>
      <w:r w:rsidRPr="00327DCA">
        <w:rPr>
          <w:sz w:val="20"/>
          <w:szCs w:val="20"/>
        </w:rPr>
        <w:t xml:space="preserve">LHM Sippican XBT (various probes) </w:t>
      </w:r>
    </w:p>
    <w:p w:rsidR="007B4570" w:rsidRPr="00327DCA" w:rsidRDefault="007B4570" w:rsidP="00A77D7B">
      <w:pPr>
        <w:pStyle w:val="ListParagraph"/>
        <w:numPr>
          <w:ilvl w:val="0"/>
          <w:numId w:val="20"/>
          <w:numberingChange w:id="43" w:author="Unknown" w:date="2009-06-25T19:07:00Z" w:original=""/>
        </w:numPr>
        <w:rPr>
          <w:sz w:val="20"/>
          <w:szCs w:val="20"/>
        </w:rPr>
      </w:pPr>
      <w:r w:rsidRPr="00327DCA">
        <w:rPr>
          <w:sz w:val="20"/>
          <w:szCs w:val="20"/>
        </w:rPr>
        <w:t>Seabird 911Plus CTD (with LSS and ORP sensors provided by PMEL)</w:t>
      </w:r>
    </w:p>
    <w:p w:rsidR="007B4570" w:rsidRPr="00327DCA" w:rsidRDefault="007B4570" w:rsidP="00A77D7B">
      <w:pPr>
        <w:pStyle w:val="ListParagraph"/>
        <w:numPr>
          <w:ilvl w:val="0"/>
          <w:numId w:val="20"/>
          <w:numberingChange w:id="44" w:author="Unknown" w:date="2009-06-25T19:07:00Z" w:original=""/>
        </w:numPr>
        <w:rPr>
          <w:sz w:val="20"/>
          <w:szCs w:val="20"/>
        </w:rPr>
      </w:pPr>
      <w:r w:rsidRPr="00327DCA">
        <w:rPr>
          <w:sz w:val="20"/>
          <w:szCs w:val="20"/>
        </w:rPr>
        <w:t>Seabird 32 Carousel</w:t>
      </w:r>
    </w:p>
    <w:p w:rsidR="007B4570" w:rsidRPr="00327DCA" w:rsidRDefault="007B4570" w:rsidP="00A77D7B">
      <w:pPr>
        <w:pStyle w:val="ListParagraph"/>
        <w:numPr>
          <w:ilvl w:val="0"/>
          <w:numId w:val="20"/>
          <w:numberingChange w:id="45" w:author="Unknown" w:date="2009-06-25T19:07:00Z" w:original=""/>
        </w:numPr>
        <w:rPr>
          <w:sz w:val="20"/>
          <w:szCs w:val="20"/>
        </w:rPr>
      </w:pPr>
      <w:r w:rsidRPr="00327DCA">
        <w:rPr>
          <w:sz w:val="20"/>
          <w:szCs w:val="20"/>
        </w:rPr>
        <w:t>General Oceanics 2.5L water sampling bottles</w:t>
      </w:r>
    </w:p>
    <w:p w:rsidR="007B4570" w:rsidRPr="00327DCA" w:rsidRDefault="007B4570" w:rsidP="00A77D7B">
      <w:pPr>
        <w:pStyle w:val="ListParagraph"/>
        <w:numPr>
          <w:ilvl w:val="0"/>
          <w:numId w:val="20"/>
          <w:numberingChange w:id="46" w:author="Unknown" w:date="2009-06-25T19:07:00Z" w:original=""/>
        </w:numPr>
        <w:rPr>
          <w:sz w:val="20"/>
          <w:szCs w:val="20"/>
        </w:rPr>
      </w:pPr>
      <w:r w:rsidRPr="00327DCA">
        <w:rPr>
          <w:sz w:val="20"/>
          <w:szCs w:val="20"/>
        </w:rPr>
        <w:t>Altimeter (provided by PMEL)</w:t>
      </w:r>
    </w:p>
    <w:p w:rsidR="007B4570" w:rsidRPr="00327DCA" w:rsidRDefault="007B4570" w:rsidP="00A77D7B">
      <w:pPr>
        <w:pStyle w:val="ListParagraph"/>
        <w:numPr>
          <w:ilvl w:val="0"/>
          <w:numId w:val="20"/>
          <w:numberingChange w:id="47" w:author="Unknown" w:date="2009-06-25T19:07:00Z" w:original=""/>
        </w:numPr>
        <w:rPr>
          <w:sz w:val="20"/>
          <w:szCs w:val="20"/>
        </w:rPr>
      </w:pPr>
      <w:r w:rsidRPr="00327DCA">
        <w:rPr>
          <w:sz w:val="20"/>
          <w:szCs w:val="20"/>
        </w:rPr>
        <w:t>CNAV GPS</w:t>
      </w:r>
    </w:p>
    <w:p w:rsidR="007B4570" w:rsidRPr="00327DCA" w:rsidRDefault="007B4570" w:rsidP="00A77D7B">
      <w:pPr>
        <w:pStyle w:val="ListParagraph"/>
        <w:numPr>
          <w:ilvl w:val="0"/>
          <w:numId w:val="20"/>
          <w:numberingChange w:id="48" w:author="Unknown" w:date="2009-06-25T19:07:00Z" w:original=""/>
        </w:numPr>
        <w:rPr>
          <w:sz w:val="20"/>
          <w:szCs w:val="20"/>
        </w:rPr>
      </w:pPr>
      <w:r w:rsidRPr="00327DCA">
        <w:rPr>
          <w:sz w:val="20"/>
          <w:szCs w:val="20"/>
        </w:rPr>
        <w:t>POS/MV</w:t>
      </w:r>
    </w:p>
    <w:p w:rsidR="007B4570" w:rsidRPr="00327DCA" w:rsidRDefault="007B4570" w:rsidP="00A77D7B">
      <w:pPr>
        <w:pStyle w:val="ListParagraph"/>
        <w:numPr>
          <w:ilvl w:val="0"/>
          <w:numId w:val="20"/>
          <w:numberingChange w:id="49" w:author="Unknown" w:date="2009-06-25T19:07:00Z" w:original=""/>
        </w:numPr>
        <w:rPr>
          <w:sz w:val="20"/>
          <w:szCs w:val="20"/>
        </w:rPr>
      </w:pPr>
      <w:r w:rsidRPr="00327DCA">
        <w:rPr>
          <w:sz w:val="20"/>
          <w:szCs w:val="20"/>
        </w:rPr>
        <w:t>Seabird 45 (Micro TSG)</w:t>
      </w:r>
    </w:p>
    <w:p w:rsidR="007B4570" w:rsidRPr="00327DCA" w:rsidRDefault="007B4570" w:rsidP="00A77D7B">
      <w:pPr>
        <w:pStyle w:val="ListParagraph"/>
        <w:numPr>
          <w:ilvl w:val="0"/>
          <w:numId w:val="20"/>
          <w:numberingChange w:id="50" w:author="Unknown" w:date="2009-06-25T19:07:00Z" w:original=""/>
        </w:numPr>
        <w:rPr>
          <w:sz w:val="20"/>
          <w:szCs w:val="20"/>
        </w:rPr>
      </w:pPr>
      <w:r w:rsidRPr="00327DCA">
        <w:rPr>
          <w:sz w:val="20"/>
          <w:szCs w:val="20"/>
        </w:rPr>
        <w:t>Seabird 38 remote temperature sensor</w:t>
      </w:r>
    </w:p>
    <w:p w:rsidR="007B4570" w:rsidRPr="00327DCA" w:rsidRDefault="007B4570" w:rsidP="00A77D7B">
      <w:pPr>
        <w:pStyle w:val="ListParagraph"/>
        <w:numPr>
          <w:ilvl w:val="0"/>
          <w:numId w:val="20"/>
          <w:numberingChange w:id="51" w:author="Unknown" w:date="2009-06-25T19:07:00Z" w:original=""/>
        </w:numPr>
        <w:rPr>
          <w:sz w:val="20"/>
          <w:szCs w:val="20"/>
        </w:rPr>
      </w:pPr>
      <w:r w:rsidRPr="00327DCA">
        <w:rPr>
          <w:sz w:val="20"/>
          <w:szCs w:val="20"/>
        </w:rPr>
        <w:t>Kongsberg Dynamic Positioning-1 System</w:t>
      </w:r>
    </w:p>
    <w:p w:rsidR="007B4570" w:rsidRPr="00327DCA" w:rsidRDefault="007B4570" w:rsidP="00A77D7B">
      <w:pPr>
        <w:pStyle w:val="ListParagraph"/>
        <w:numPr>
          <w:ilvl w:val="0"/>
          <w:numId w:val="20"/>
          <w:numberingChange w:id="52" w:author="Unknown" w:date="2009-06-25T19:07:00Z" w:original=""/>
        </w:numPr>
        <w:rPr>
          <w:sz w:val="20"/>
          <w:szCs w:val="20"/>
        </w:rPr>
      </w:pPr>
      <w:r w:rsidRPr="00327DCA">
        <w:rPr>
          <w:sz w:val="20"/>
          <w:szCs w:val="20"/>
        </w:rPr>
        <w:t>NetApp mapping storage system</w:t>
      </w:r>
    </w:p>
    <w:p w:rsidR="007B4570" w:rsidRPr="00327DCA" w:rsidRDefault="007B4570" w:rsidP="00A77D7B">
      <w:pPr>
        <w:pStyle w:val="ListParagraph"/>
        <w:numPr>
          <w:ilvl w:val="0"/>
          <w:numId w:val="20"/>
          <w:numberingChange w:id="53" w:author="Unknown" w:date="2009-06-25T19:07:00Z" w:original=""/>
        </w:numPr>
        <w:rPr>
          <w:sz w:val="20"/>
          <w:szCs w:val="20"/>
        </w:rPr>
      </w:pPr>
      <w:r w:rsidRPr="00327DCA">
        <w:rPr>
          <w:sz w:val="20"/>
          <w:szCs w:val="20"/>
        </w:rPr>
        <w:t>CARIS HIPS Software</w:t>
      </w:r>
    </w:p>
    <w:p w:rsidR="007B4570" w:rsidRPr="00327DCA" w:rsidRDefault="007B4570" w:rsidP="00A77D7B">
      <w:pPr>
        <w:pStyle w:val="ListParagraph"/>
        <w:numPr>
          <w:ilvl w:val="0"/>
          <w:numId w:val="20"/>
          <w:numberingChange w:id="54" w:author="Unknown" w:date="2009-06-25T19:07:00Z" w:original=""/>
        </w:numPr>
        <w:rPr>
          <w:sz w:val="20"/>
          <w:szCs w:val="20"/>
        </w:rPr>
      </w:pPr>
      <w:r w:rsidRPr="00327DCA">
        <w:rPr>
          <w:sz w:val="20"/>
          <w:szCs w:val="20"/>
        </w:rPr>
        <w:t>SIS Software</w:t>
      </w:r>
    </w:p>
    <w:p w:rsidR="007B4570" w:rsidRPr="00327DCA" w:rsidRDefault="007B4570" w:rsidP="00A77D7B">
      <w:pPr>
        <w:pStyle w:val="ListParagraph"/>
        <w:numPr>
          <w:ilvl w:val="0"/>
          <w:numId w:val="20"/>
          <w:numberingChange w:id="55" w:author="Unknown" w:date="2009-06-25T19:07:00Z" w:original=""/>
        </w:numPr>
        <w:rPr>
          <w:sz w:val="20"/>
          <w:szCs w:val="20"/>
        </w:rPr>
      </w:pPr>
      <w:r w:rsidRPr="00327DCA">
        <w:rPr>
          <w:sz w:val="20"/>
          <w:szCs w:val="20"/>
        </w:rPr>
        <w:t>Hypack Software</w:t>
      </w:r>
    </w:p>
    <w:p w:rsidR="007B4570" w:rsidRPr="00327DCA" w:rsidRDefault="007B4570" w:rsidP="00A77D7B">
      <w:pPr>
        <w:pStyle w:val="ListParagraph"/>
        <w:numPr>
          <w:ilvl w:val="0"/>
          <w:numId w:val="20"/>
          <w:numberingChange w:id="56" w:author="Unknown" w:date="2009-06-25T19:07:00Z" w:original=""/>
        </w:numPr>
        <w:rPr>
          <w:sz w:val="20"/>
          <w:szCs w:val="20"/>
        </w:rPr>
      </w:pPr>
      <w:r w:rsidRPr="00327DCA">
        <w:rPr>
          <w:sz w:val="20"/>
          <w:szCs w:val="20"/>
        </w:rPr>
        <w:t>MapInfo Software</w:t>
      </w:r>
    </w:p>
    <w:p w:rsidR="007B4570" w:rsidRPr="00327DCA" w:rsidRDefault="007B4570" w:rsidP="00A77D7B">
      <w:pPr>
        <w:pStyle w:val="ListParagraph"/>
        <w:numPr>
          <w:ilvl w:val="0"/>
          <w:numId w:val="20"/>
          <w:numberingChange w:id="57" w:author="Unknown" w:date="2009-06-25T19:07:00Z" w:original=""/>
        </w:numPr>
        <w:rPr>
          <w:sz w:val="20"/>
          <w:szCs w:val="20"/>
        </w:rPr>
      </w:pPr>
      <w:r w:rsidRPr="00327DCA">
        <w:rPr>
          <w:sz w:val="20"/>
          <w:szCs w:val="20"/>
        </w:rPr>
        <w:t>Fledermaus Software</w:t>
      </w:r>
    </w:p>
    <w:p w:rsidR="007B4570" w:rsidRPr="00327DCA" w:rsidRDefault="007B4570" w:rsidP="00A77D7B">
      <w:pPr>
        <w:pStyle w:val="ListParagraph"/>
        <w:numPr>
          <w:ilvl w:val="0"/>
          <w:numId w:val="20"/>
          <w:numberingChange w:id="58" w:author="Unknown" w:date="2009-06-25T19:07:00Z" w:original=""/>
        </w:numPr>
        <w:rPr>
          <w:sz w:val="20"/>
          <w:szCs w:val="20"/>
        </w:rPr>
      </w:pPr>
      <w:r w:rsidRPr="00327DCA">
        <w:rPr>
          <w:sz w:val="20"/>
          <w:szCs w:val="20"/>
        </w:rPr>
        <w:t>ArcMap Software</w:t>
      </w:r>
    </w:p>
    <w:p w:rsidR="007B4570" w:rsidRPr="00327DCA" w:rsidRDefault="007B4570" w:rsidP="00A77D7B">
      <w:pPr>
        <w:pStyle w:val="ListParagraph"/>
        <w:numPr>
          <w:ilvl w:val="0"/>
          <w:numId w:val="20"/>
          <w:numberingChange w:id="59" w:author="Unknown" w:date="2009-06-25T19:07:00Z" w:original=""/>
        </w:numPr>
        <w:rPr>
          <w:sz w:val="20"/>
          <w:szCs w:val="20"/>
        </w:rPr>
      </w:pPr>
      <w:r w:rsidRPr="00327DCA">
        <w:rPr>
          <w:sz w:val="20"/>
          <w:szCs w:val="20"/>
        </w:rPr>
        <w:t>Scientific Computing System (SCS)</w:t>
      </w:r>
    </w:p>
    <w:p w:rsidR="007B4570" w:rsidRPr="00327DCA" w:rsidRDefault="007B4570" w:rsidP="00A77D7B">
      <w:pPr>
        <w:pStyle w:val="ListParagraph"/>
        <w:numPr>
          <w:ilvl w:val="0"/>
          <w:numId w:val="20"/>
          <w:numberingChange w:id="60" w:author="Unknown" w:date="2009-06-25T19:07:00Z" w:original=""/>
        </w:numPr>
        <w:rPr>
          <w:sz w:val="20"/>
          <w:szCs w:val="20"/>
        </w:rPr>
      </w:pPr>
      <w:r w:rsidRPr="00327DCA">
        <w:rPr>
          <w:sz w:val="20"/>
          <w:szCs w:val="20"/>
        </w:rPr>
        <w:t>ECDIS</w:t>
      </w:r>
    </w:p>
    <w:p w:rsidR="007B4570" w:rsidRPr="00327DCA" w:rsidRDefault="007B4570" w:rsidP="00A77D7B">
      <w:pPr>
        <w:pStyle w:val="ListParagraph"/>
        <w:numPr>
          <w:ilvl w:val="0"/>
          <w:numId w:val="20"/>
          <w:numberingChange w:id="61" w:author="Unknown" w:date="2009-06-25T19:07:00Z" w:original=""/>
        </w:numPr>
        <w:rPr>
          <w:sz w:val="20"/>
          <w:szCs w:val="20"/>
        </w:rPr>
      </w:pPr>
      <w:r w:rsidRPr="00327DCA">
        <w:rPr>
          <w:sz w:val="20"/>
          <w:szCs w:val="20"/>
        </w:rPr>
        <w:t>Met/Wx Sensor Package</w:t>
      </w:r>
    </w:p>
    <w:p w:rsidR="007B4570" w:rsidRPr="00327DCA" w:rsidRDefault="007B4570" w:rsidP="00A77D7B">
      <w:pPr>
        <w:pStyle w:val="Heading3"/>
        <w:numPr>
          <w:numberingChange w:id="62" w:author="Unknown" w:date="2009-06-25T19:07:00Z" w:original="%1:5:0:.%2:1:0:.%3:2:0:"/>
        </w:numPr>
        <w:rPr>
          <w:sz w:val="20"/>
          <w:szCs w:val="20"/>
        </w:rPr>
      </w:pPr>
      <w:r w:rsidRPr="00327DCA">
        <w:rPr>
          <w:sz w:val="20"/>
          <w:szCs w:val="20"/>
        </w:rPr>
        <w:t>Secondary Systems and Sensors</w:t>
      </w:r>
    </w:p>
    <w:p w:rsidR="007B4570" w:rsidRPr="00327DCA" w:rsidRDefault="007B4570" w:rsidP="00A77D7B">
      <w:pPr>
        <w:pStyle w:val="ListParagraph"/>
        <w:numPr>
          <w:ilvl w:val="0"/>
          <w:numId w:val="22"/>
          <w:numberingChange w:id="63" w:author="Unknown" w:date="2009-06-25T19:07:00Z" w:original=""/>
        </w:numPr>
        <w:rPr>
          <w:sz w:val="20"/>
          <w:szCs w:val="20"/>
        </w:rPr>
      </w:pPr>
      <w:r w:rsidRPr="00327DCA">
        <w:rPr>
          <w:sz w:val="20"/>
          <w:szCs w:val="20"/>
        </w:rPr>
        <w:t>Telepresence System</w:t>
      </w:r>
    </w:p>
    <w:p w:rsidR="007B4570" w:rsidRPr="00327DCA" w:rsidRDefault="007B4570" w:rsidP="00A77D7B">
      <w:pPr>
        <w:pStyle w:val="ListParagraph"/>
        <w:numPr>
          <w:ilvl w:val="0"/>
          <w:numId w:val="22"/>
          <w:numberingChange w:id="64" w:author="Unknown" w:date="2009-06-25T19:07:00Z" w:original=""/>
        </w:numPr>
        <w:rPr>
          <w:sz w:val="20"/>
          <w:szCs w:val="20"/>
        </w:rPr>
      </w:pPr>
      <w:r w:rsidRPr="00327DCA">
        <w:rPr>
          <w:sz w:val="20"/>
          <w:szCs w:val="20"/>
        </w:rPr>
        <w:t>VSAT High-Speed link (Comtech 10 Mbps ship-to-shore; 1.5 Mbps shore-to-ship)</w:t>
      </w:r>
    </w:p>
    <w:p w:rsidR="007B4570" w:rsidRPr="00327DCA" w:rsidRDefault="007B4570" w:rsidP="00A77D7B">
      <w:pPr>
        <w:pStyle w:val="ListParagraph"/>
        <w:numPr>
          <w:ilvl w:val="0"/>
          <w:numId w:val="22"/>
          <w:numberingChange w:id="65" w:author="Unknown" w:date="2009-06-25T19:07:00Z" w:original=""/>
        </w:numPr>
        <w:rPr>
          <w:sz w:val="20"/>
          <w:szCs w:val="20"/>
        </w:rPr>
      </w:pPr>
      <w:r w:rsidRPr="00327DCA">
        <w:rPr>
          <w:sz w:val="20"/>
          <w:szCs w:val="20"/>
        </w:rPr>
        <w:t>Canon HD Video Camera and Accessories</w:t>
      </w:r>
    </w:p>
    <w:p w:rsidR="007B4570" w:rsidRPr="00327DCA" w:rsidRDefault="007B4570" w:rsidP="00A77D7B">
      <w:pPr>
        <w:pStyle w:val="ListParagraph"/>
        <w:numPr>
          <w:ilvl w:val="0"/>
          <w:numId w:val="22"/>
          <w:numberingChange w:id="66" w:author="Unknown" w:date="2009-06-25T19:07:00Z" w:original=""/>
        </w:numPr>
        <w:rPr>
          <w:sz w:val="20"/>
          <w:szCs w:val="20"/>
        </w:rPr>
      </w:pPr>
      <w:r w:rsidRPr="00327DCA">
        <w:rPr>
          <w:sz w:val="20"/>
          <w:szCs w:val="20"/>
        </w:rPr>
        <w:t>Nikon D-80 Photo Camera and Accessories</w:t>
      </w:r>
    </w:p>
    <w:p w:rsidR="007B4570" w:rsidRPr="00327DCA" w:rsidRDefault="007B4570" w:rsidP="00A77D7B">
      <w:pPr>
        <w:pStyle w:val="ListParagraph"/>
        <w:numPr>
          <w:ilvl w:val="0"/>
          <w:numId w:val="22"/>
          <w:numberingChange w:id="67" w:author="Unknown" w:date="2009-06-25T19:07:00Z" w:original=""/>
        </w:numPr>
        <w:rPr>
          <w:sz w:val="20"/>
          <w:szCs w:val="20"/>
        </w:rPr>
      </w:pPr>
      <w:r w:rsidRPr="00327DCA">
        <w:rPr>
          <w:sz w:val="20"/>
          <w:szCs w:val="20"/>
        </w:rPr>
        <w:t>Sony PTZ HD Cameras</w:t>
      </w:r>
    </w:p>
    <w:p w:rsidR="007B4570" w:rsidRPr="00327DCA" w:rsidRDefault="007B4570" w:rsidP="00A77D7B">
      <w:pPr>
        <w:pStyle w:val="ListParagraph"/>
        <w:numPr>
          <w:ilvl w:val="0"/>
          <w:numId w:val="22"/>
          <w:numberingChange w:id="68" w:author="Unknown" w:date="2009-06-25T19:07:00Z" w:original=""/>
        </w:numPr>
        <w:rPr>
          <w:sz w:val="20"/>
          <w:szCs w:val="20"/>
        </w:rPr>
      </w:pPr>
      <w:r w:rsidRPr="00327DCA">
        <w:rPr>
          <w:sz w:val="20"/>
          <w:szCs w:val="20"/>
        </w:rPr>
        <w:t>EVS Video Logging System</w:t>
      </w:r>
    </w:p>
    <w:p w:rsidR="007B4570" w:rsidRPr="00327DCA" w:rsidRDefault="007B4570" w:rsidP="00A77D7B">
      <w:pPr>
        <w:pStyle w:val="ListParagraph"/>
        <w:numPr>
          <w:ilvl w:val="0"/>
          <w:numId w:val="22"/>
          <w:numberingChange w:id="69" w:author="Unknown" w:date="2009-06-25T19:07:00Z" w:original=""/>
        </w:numPr>
        <w:rPr>
          <w:sz w:val="20"/>
          <w:szCs w:val="20"/>
        </w:rPr>
      </w:pPr>
      <w:r w:rsidRPr="00327DCA">
        <w:rPr>
          <w:sz w:val="20"/>
          <w:szCs w:val="20"/>
        </w:rPr>
        <w:t>Apple Video Processing Station with Final Cut Pro</w:t>
      </w:r>
    </w:p>
    <w:p w:rsidR="007B4570" w:rsidRPr="00327DCA" w:rsidRDefault="007B4570" w:rsidP="00A77D7B">
      <w:pPr>
        <w:pStyle w:val="Heading3"/>
        <w:numPr>
          <w:numberingChange w:id="70" w:author="Unknown" w:date="2009-06-25T19:07:00Z" w:original="%1:5:0:.%2:1:0:.%3:3:0:"/>
        </w:numPr>
        <w:rPr>
          <w:sz w:val="20"/>
          <w:szCs w:val="20"/>
        </w:rPr>
      </w:pPr>
      <w:r w:rsidRPr="00327DCA">
        <w:rPr>
          <w:sz w:val="20"/>
          <w:szCs w:val="20"/>
        </w:rPr>
        <w:t>Staging Plan</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On June 30, 2009 the mission party will embark on the EX and begin preparations. All additional equipment to be brought aboard by the mission party will be shipped to the address provided in Section 4.3. This equipment shall be loaded by the mission party onto EX no later than COB 30 June-2009 and placed in the wet lab or other appropriate location aboard the EX and ensure proper stowage, installation and securing of the material. The mission party is responsible for arranging all necessary transportation of material and personnel to and from the ship. Mission personnel will coordinate with the Ship Operations Officer for any ship services required to assist with loading or shipping mission samples or materials. Crane service requests must be requested by the mission party 24 hours in advance of the required loading time.</w:t>
      </w:r>
    </w:p>
    <w:p w:rsidR="007B4570" w:rsidRPr="00327DCA" w:rsidRDefault="007B4570" w:rsidP="00A77D7B">
      <w:pPr>
        <w:pStyle w:val="Heading3"/>
        <w:numPr>
          <w:numberingChange w:id="71" w:author="Unknown" w:date="2009-06-25T19:07:00Z" w:original="%1:5:0:.%2:1:0:.%3:4:0:"/>
        </w:numPr>
        <w:rPr>
          <w:sz w:val="20"/>
          <w:szCs w:val="20"/>
        </w:rPr>
      </w:pPr>
      <w:r w:rsidRPr="00327DCA">
        <w:rPr>
          <w:sz w:val="20"/>
          <w:szCs w:val="20"/>
        </w:rPr>
        <w:t>De-Staging Plan</w:t>
      </w:r>
    </w:p>
    <w:p w:rsidR="007B4570" w:rsidRPr="00327DCA" w:rsidRDefault="007B4570" w:rsidP="00A77D7B">
      <w:pPr>
        <w:rPr>
          <w:sz w:val="20"/>
          <w:szCs w:val="20"/>
        </w:rPr>
      </w:pPr>
    </w:p>
    <w:p w:rsidR="007B4570" w:rsidRDefault="007B4570" w:rsidP="00A77D7B">
      <w:pPr>
        <w:rPr>
          <w:sz w:val="20"/>
          <w:szCs w:val="20"/>
        </w:rPr>
      </w:pPr>
      <w:r w:rsidRPr="00327DCA">
        <w:rPr>
          <w:sz w:val="20"/>
          <w:szCs w:val="20"/>
        </w:rPr>
        <w:t xml:space="preserve">Upon return to port in San Francisco, CA on 10-July-2009, </w:t>
      </w:r>
      <w:r>
        <w:rPr>
          <w:sz w:val="20"/>
          <w:szCs w:val="20"/>
        </w:rPr>
        <w:t>the following items will be shipped to Ron Greene at the Newport, OR address below.</w:t>
      </w:r>
    </w:p>
    <w:p w:rsidR="007B4570" w:rsidRDefault="007B4570" w:rsidP="00A77D7B">
      <w:pPr>
        <w:rPr>
          <w:sz w:val="20"/>
          <w:szCs w:val="20"/>
        </w:rPr>
      </w:pPr>
    </w:p>
    <w:p w:rsidR="007B4570" w:rsidRDefault="007B4570" w:rsidP="00653A79">
      <w:pPr>
        <w:numPr>
          <w:ilvl w:val="0"/>
          <w:numId w:val="38"/>
          <w:numberingChange w:id="72" w:author="Unknown" w:date="2009-06-25T19:07:00Z" w:original=""/>
        </w:numPr>
        <w:rPr>
          <w:sz w:val="20"/>
          <w:szCs w:val="20"/>
        </w:rPr>
      </w:pPr>
      <w:r w:rsidRPr="00653A79">
        <w:rPr>
          <w:sz w:val="20"/>
          <w:szCs w:val="20"/>
        </w:rPr>
        <w:t>Crimper Case......39x24</w:t>
      </w:r>
      <w:r>
        <w:rPr>
          <w:sz w:val="20"/>
          <w:szCs w:val="20"/>
        </w:rPr>
        <w:t xml:space="preserve">x21"   wt 140 lbs </w:t>
      </w:r>
    </w:p>
    <w:p w:rsidR="007B4570" w:rsidRDefault="007B4570" w:rsidP="00653A79">
      <w:pPr>
        <w:numPr>
          <w:ilvl w:val="0"/>
          <w:numId w:val="38"/>
          <w:numberingChange w:id="73" w:author="Unknown" w:date="2009-06-25T19:07:00Z" w:original=""/>
        </w:numPr>
        <w:rPr>
          <w:sz w:val="20"/>
          <w:szCs w:val="20"/>
        </w:rPr>
      </w:pPr>
      <w:r w:rsidRPr="00653A79">
        <w:rPr>
          <w:sz w:val="20"/>
          <w:szCs w:val="20"/>
        </w:rPr>
        <w:t>Sample Case</w:t>
      </w:r>
      <w:r>
        <w:rPr>
          <w:sz w:val="20"/>
          <w:szCs w:val="20"/>
        </w:rPr>
        <w:t xml:space="preserve"> (with seawater samples)</w:t>
      </w:r>
      <w:r w:rsidRPr="00653A79">
        <w:rPr>
          <w:sz w:val="20"/>
          <w:szCs w:val="20"/>
        </w:rPr>
        <w:t>......2</w:t>
      </w:r>
      <w:r>
        <w:rPr>
          <w:sz w:val="20"/>
          <w:szCs w:val="20"/>
        </w:rPr>
        <w:t xml:space="preserve">7x16x17"    wt about 60 lbs </w:t>
      </w:r>
    </w:p>
    <w:p w:rsidR="007B4570" w:rsidRDefault="007B4570" w:rsidP="00653A79">
      <w:pPr>
        <w:numPr>
          <w:ilvl w:val="0"/>
          <w:numId w:val="38"/>
          <w:numberingChange w:id="74" w:author="Unknown" w:date="2009-06-25T19:07:00Z" w:original=""/>
        </w:numPr>
        <w:rPr>
          <w:sz w:val="20"/>
          <w:szCs w:val="20"/>
        </w:rPr>
      </w:pPr>
      <w:r w:rsidRPr="00653A79">
        <w:rPr>
          <w:sz w:val="20"/>
          <w:szCs w:val="20"/>
        </w:rPr>
        <w:t>Cardboard Box with spare Enerpac tool..</w:t>
      </w:r>
      <w:r>
        <w:rPr>
          <w:sz w:val="20"/>
          <w:szCs w:val="20"/>
        </w:rPr>
        <w:t xml:space="preserve">.....20x11x11"    wt 14 lbs </w:t>
      </w:r>
    </w:p>
    <w:p w:rsidR="007B4570" w:rsidRDefault="007B4570" w:rsidP="00653A79">
      <w:pPr>
        <w:numPr>
          <w:ilvl w:val="0"/>
          <w:numId w:val="38"/>
          <w:numberingChange w:id="75" w:author="Unknown" w:date="2009-06-25T19:07:00Z" w:original=""/>
        </w:numPr>
        <w:rPr>
          <w:sz w:val="20"/>
          <w:szCs w:val="20"/>
        </w:rPr>
      </w:pPr>
      <w:r w:rsidRPr="00653A79">
        <w:rPr>
          <w:sz w:val="20"/>
          <w:szCs w:val="20"/>
        </w:rPr>
        <w:t xml:space="preserve">Cardboard Boxes taped together with copper tubing....24x24x3"   </w:t>
      </w:r>
      <w:r>
        <w:rPr>
          <w:sz w:val="20"/>
          <w:szCs w:val="20"/>
        </w:rPr>
        <w:t xml:space="preserve">wt </w:t>
      </w:r>
      <w:r w:rsidRPr="00653A79">
        <w:rPr>
          <w:sz w:val="20"/>
          <w:szCs w:val="20"/>
        </w:rPr>
        <w:t>about 25 lbs</w:t>
      </w:r>
    </w:p>
    <w:p w:rsidR="007B4570" w:rsidRDefault="007B4570" w:rsidP="00653A79">
      <w:pPr>
        <w:numPr>
          <w:ilvl w:val="0"/>
          <w:numId w:val="38"/>
          <w:numberingChange w:id="76" w:author="Unknown" w:date="2009-06-25T19:07:00Z" w:original=""/>
        </w:numPr>
        <w:rPr>
          <w:sz w:val="20"/>
          <w:szCs w:val="20"/>
        </w:rPr>
      </w:pPr>
      <w:r>
        <w:rPr>
          <w:sz w:val="20"/>
          <w:szCs w:val="20"/>
        </w:rPr>
        <w:t>Data CDs</w:t>
      </w:r>
    </w:p>
    <w:p w:rsidR="007B4570" w:rsidRPr="00653A79" w:rsidRDefault="007B4570" w:rsidP="00653A79">
      <w:pPr>
        <w:rPr>
          <w:sz w:val="20"/>
          <w:szCs w:val="20"/>
        </w:rPr>
      </w:pPr>
    </w:p>
    <w:p w:rsidR="007B4570" w:rsidRDefault="007B4570" w:rsidP="00935DF3">
      <w:pPr>
        <w:ind w:left="720"/>
        <w:rPr>
          <w:sz w:val="20"/>
          <w:szCs w:val="20"/>
        </w:rPr>
      </w:pPr>
      <w:r w:rsidRPr="00653A79">
        <w:rPr>
          <w:sz w:val="20"/>
          <w:szCs w:val="20"/>
        </w:rPr>
        <w:t xml:space="preserve">Ron Greene/John Lupton </w:t>
      </w:r>
      <w:r w:rsidRPr="00653A79">
        <w:rPr>
          <w:sz w:val="20"/>
          <w:szCs w:val="20"/>
        </w:rPr>
        <w:br/>
        <w:t xml:space="preserve">NOAA/PMEL </w:t>
      </w:r>
      <w:r w:rsidRPr="00653A79">
        <w:rPr>
          <w:sz w:val="20"/>
          <w:szCs w:val="20"/>
        </w:rPr>
        <w:br/>
        <w:t xml:space="preserve">2115 SE OSU Drive </w:t>
      </w:r>
      <w:r w:rsidRPr="00653A79">
        <w:rPr>
          <w:sz w:val="20"/>
          <w:szCs w:val="20"/>
        </w:rPr>
        <w:br/>
        <w:t>Newport, OR 97365</w:t>
      </w:r>
      <w:r>
        <w:rPr>
          <w:sz w:val="20"/>
          <w:szCs w:val="20"/>
        </w:rPr>
        <w:t xml:space="preserve"> </w:t>
      </w:r>
      <w:r>
        <w:rPr>
          <w:sz w:val="20"/>
          <w:szCs w:val="20"/>
        </w:rPr>
        <w:br/>
        <w:t>Ph</w:t>
      </w:r>
      <w:r w:rsidRPr="00653A79">
        <w:rPr>
          <w:sz w:val="20"/>
          <w:szCs w:val="20"/>
        </w:rPr>
        <w:t>one: 541-867-0274</w:t>
      </w:r>
    </w:p>
    <w:p w:rsidR="007B4570" w:rsidRDefault="007B4570" w:rsidP="00653A79">
      <w:pPr>
        <w:rPr>
          <w:sz w:val="20"/>
          <w:szCs w:val="20"/>
        </w:rPr>
      </w:pPr>
    </w:p>
    <w:p w:rsidR="007B4570" w:rsidRDefault="007B4570" w:rsidP="00653A79">
      <w:pPr>
        <w:rPr>
          <w:sz w:val="20"/>
          <w:szCs w:val="20"/>
        </w:rPr>
      </w:pPr>
      <w:r>
        <w:rPr>
          <w:sz w:val="20"/>
          <w:szCs w:val="20"/>
        </w:rPr>
        <w:t>The ORP sensor, LSS sensor, altimeter with cables, and data CDs will be shipped to Sharon Walker at PMEL in Seattle at the end of the cruise.  Sharon will provide an address and Fed Ex number.</w:t>
      </w:r>
    </w:p>
    <w:p w:rsidR="007B4570" w:rsidRPr="00327DCA" w:rsidRDefault="007B4570" w:rsidP="00A77D7B">
      <w:pPr>
        <w:pStyle w:val="Heading2"/>
        <w:numPr>
          <w:numberingChange w:id="77" w:author="Unknown" w:date="2009-06-25T19:07:00Z" w:original="%1:5:0:.%2:2:0:"/>
        </w:numPr>
        <w:rPr>
          <w:sz w:val="20"/>
          <w:szCs w:val="20"/>
        </w:rPr>
      </w:pPr>
      <w:r w:rsidRPr="00327DCA">
        <w:rPr>
          <w:sz w:val="20"/>
          <w:szCs w:val="20"/>
        </w:rPr>
        <w:t>Cruise Implementation Plan</w:t>
      </w:r>
    </w:p>
    <w:p w:rsidR="007B4570" w:rsidRPr="00327DCA" w:rsidRDefault="007B4570" w:rsidP="00A77D7B">
      <w:pPr>
        <w:tabs>
          <w:tab w:val="left" w:pos="1080"/>
        </w:tabs>
        <w:outlineLvl w:val="1"/>
        <w:rPr>
          <w:color w:val="000000"/>
          <w:sz w:val="20"/>
          <w:szCs w:val="20"/>
        </w:rPr>
      </w:pPr>
    </w:p>
    <w:p w:rsidR="007B4570" w:rsidRPr="00327DCA" w:rsidRDefault="007B4570" w:rsidP="00A77D7B">
      <w:pPr>
        <w:autoSpaceDE w:val="0"/>
        <w:autoSpaceDN w:val="0"/>
        <w:adjustRightInd w:val="0"/>
        <w:rPr>
          <w:sz w:val="20"/>
          <w:szCs w:val="20"/>
        </w:rPr>
      </w:pPr>
      <w:r w:rsidRPr="00327DCA">
        <w:rPr>
          <w:sz w:val="20"/>
          <w:szCs w:val="20"/>
        </w:rPr>
        <w:t>The shipboard EM 302 and EA 600 will be operated 24 hours per day during this cruise. SBP will also be operated simultaneously provided interference issues between the EM 302 and EA 600 are resolved before the cruise. Multibeam data may be processed, and digital terrain maps may be developed to assist in day to day planning and operational decisions. XBT/CTD data will be collected in survey regions to improve the quality of the multibeam data acquisition. CTD and associated PMEL sensor data will be acquired at three predetermined locations (Figure 2).</w:t>
      </w:r>
    </w:p>
    <w:p w:rsidR="007B4570" w:rsidRPr="00327DCA" w:rsidRDefault="007B4570" w:rsidP="00A77D7B">
      <w:pPr>
        <w:pStyle w:val="Heading3"/>
        <w:numPr>
          <w:numberingChange w:id="78" w:author="Unknown" w:date="2009-06-25T19:07:00Z" w:original="%1:5:0:.%2:2:0:.%3:1:0:"/>
        </w:numPr>
        <w:rPr>
          <w:noProof/>
          <w:sz w:val="20"/>
          <w:szCs w:val="20"/>
        </w:rPr>
      </w:pPr>
      <w:r w:rsidRPr="00327DCA">
        <w:rPr>
          <w:noProof/>
          <w:sz w:val="20"/>
          <w:szCs w:val="20"/>
        </w:rPr>
        <w:t>Mapping the seamount chain</w:t>
      </w:r>
    </w:p>
    <w:p w:rsidR="007B4570" w:rsidRDefault="007B4570" w:rsidP="00A77D7B">
      <w:pPr>
        <w:rPr>
          <w:sz w:val="20"/>
          <w:szCs w:val="20"/>
        </w:rPr>
      </w:pPr>
    </w:p>
    <w:p w:rsidR="007B4570" w:rsidRPr="0027517A" w:rsidRDefault="007B4570" w:rsidP="00A77D7B">
      <w:pPr>
        <w:rPr>
          <w:i/>
          <w:iCs/>
          <w:sz w:val="20"/>
          <w:szCs w:val="20"/>
        </w:rPr>
      </w:pPr>
      <w:r w:rsidRPr="0027517A">
        <w:rPr>
          <w:i/>
          <w:iCs/>
          <w:sz w:val="20"/>
          <w:szCs w:val="20"/>
        </w:rPr>
        <w:t xml:space="preserve">Mapping area extent </w:t>
      </w:r>
    </w:p>
    <w:p w:rsidR="007B4570" w:rsidRDefault="007B4570" w:rsidP="00A77D7B">
      <w:pPr>
        <w:rPr>
          <w:sz w:val="20"/>
          <w:szCs w:val="20"/>
        </w:rPr>
      </w:pPr>
    </w:p>
    <w:p w:rsidR="007B4570" w:rsidRDefault="007B4570" w:rsidP="00F57DB6">
      <w:pPr>
        <w:rPr>
          <w:sz w:val="20"/>
          <w:szCs w:val="20"/>
        </w:rPr>
      </w:pPr>
      <w:r w:rsidRPr="00327DCA">
        <w:rPr>
          <w:sz w:val="20"/>
          <w:szCs w:val="20"/>
        </w:rPr>
        <w:t>Reconnaissance mode of exploration will be tested during this cruise in context</w:t>
      </w:r>
      <w:r>
        <w:rPr>
          <w:sz w:val="20"/>
          <w:szCs w:val="20"/>
        </w:rPr>
        <w:t xml:space="preserve"> of operating in the region of previously unmapped</w:t>
      </w:r>
      <w:r w:rsidRPr="00327DCA">
        <w:rPr>
          <w:sz w:val="20"/>
          <w:szCs w:val="20"/>
        </w:rPr>
        <w:t xml:space="preserve"> seamount chain. This s</w:t>
      </w:r>
      <w:r>
        <w:rPr>
          <w:sz w:val="20"/>
          <w:szCs w:val="20"/>
        </w:rPr>
        <w:t>eamount chain is located west of</w:t>
      </w:r>
      <w:r w:rsidRPr="00327DCA">
        <w:rPr>
          <w:sz w:val="20"/>
          <w:szCs w:val="20"/>
        </w:rPr>
        <w:t xml:space="preserve"> Gorda Ridge </w:t>
      </w:r>
      <w:r>
        <w:rPr>
          <w:sz w:val="20"/>
          <w:szCs w:val="20"/>
        </w:rPr>
        <w:t xml:space="preserve">and north of Mendocino Ridge. The extent of the area where interesting data can be expected is marked in the Figure 2. Not all the area is expected to be mapped during this cruise but this bounding box is provided as guidelines of reconnaissance operations. </w:t>
      </w:r>
    </w:p>
    <w:p w:rsidR="007B4570" w:rsidRDefault="007B4570" w:rsidP="00F57DB6">
      <w:pPr>
        <w:rPr>
          <w:sz w:val="20"/>
          <w:szCs w:val="20"/>
        </w:rPr>
      </w:pPr>
    </w:p>
    <w:p w:rsidR="007B4570" w:rsidRDefault="007B4570" w:rsidP="0027517A">
      <w:pPr>
        <w:jc w:val="center"/>
        <w:rPr>
          <w:sz w:val="20"/>
          <w:szCs w:val="20"/>
        </w:rPr>
      </w:pPr>
      <w:r w:rsidRPr="00A52941">
        <w:rPr>
          <w:noProof/>
          <w:sz w:val="20"/>
          <w:szCs w:val="20"/>
        </w:rPr>
        <w:pict>
          <v:shape id="Picture 3" o:spid="_x0000_i1027" type="#_x0000_t75" alt="SeamountChain" style="width:319.5pt;height:180pt;visibility:visible">
            <v:imagedata r:id="rId15" o:title=""/>
          </v:shape>
        </w:pict>
      </w:r>
    </w:p>
    <w:p w:rsidR="007B4570" w:rsidRDefault="007B4570" w:rsidP="00F57DB6">
      <w:pPr>
        <w:rPr>
          <w:sz w:val="20"/>
          <w:szCs w:val="20"/>
        </w:rPr>
      </w:pPr>
    </w:p>
    <w:p w:rsidR="007B4570" w:rsidRDefault="007B4570" w:rsidP="00F57DB6">
      <w:pPr>
        <w:rPr>
          <w:sz w:val="20"/>
          <w:szCs w:val="20"/>
        </w:rPr>
      </w:pPr>
      <w:r>
        <w:rPr>
          <w:sz w:val="20"/>
          <w:szCs w:val="20"/>
        </w:rPr>
        <w:t xml:space="preserve">Figure 2: Map showing the extent of mapping area that includes numerous unmapped seamounts. </w:t>
      </w:r>
    </w:p>
    <w:p w:rsidR="007B4570" w:rsidRDefault="007B4570" w:rsidP="00F57DB6">
      <w:pPr>
        <w:rPr>
          <w:sz w:val="20"/>
          <w:szCs w:val="20"/>
        </w:rPr>
      </w:pPr>
    </w:p>
    <w:p w:rsidR="007B4570" w:rsidRDefault="007B4570" w:rsidP="00F57DB6">
      <w:pPr>
        <w:rPr>
          <w:sz w:val="20"/>
          <w:szCs w:val="20"/>
        </w:rPr>
      </w:pPr>
    </w:p>
    <w:tbl>
      <w:tblPr>
        <w:tblW w:w="0" w:type="auto"/>
        <w:tblInd w:w="1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84"/>
        <w:gridCol w:w="1596"/>
        <w:gridCol w:w="1440"/>
      </w:tblGrid>
      <w:tr w:rsidR="007B4570">
        <w:tc>
          <w:tcPr>
            <w:tcW w:w="1284" w:type="dxa"/>
          </w:tcPr>
          <w:p w:rsidR="007B4570" w:rsidRPr="00D62DF4" w:rsidRDefault="007B4570" w:rsidP="00B502DC">
            <w:pPr>
              <w:rPr>
                <w:sz w:val="20"/>
                <w:szCs w:val="20"/>
              </w:rPr>
            </w:pPr>
            <w:r w:rsidRPr="00D62DF4">
              <w:rPr>
                <w:sz w:val="20"/>
                <w:szCs w:val="20"/>
              </w:rPr>
              <w:t>Point ID</w:t>
            </w:r>
          </w:p>
        </w:tc>
        <w:tc>
          <w:tcPr>
            <w:tcW w:w="1596" w:type="dxa"/>
          </w:tcPr>
          <w:p w:rsidR="007B4570" w:rsidRPr="00D62DF4" w:rsidRDefault="007B4570" w:rsidP="00140F35">
            <w:pPr>
              <w:rPr>
                <w:sz w:val="20"/>
                <w:szCs w:val="20"/>
              </w:rPr>
            </w:pPr>
            <w:r w:rsidRPr="00D62DF4">
              <w:rPr>
                <w:sz w:val="20"/>
                <w:szCs w:val="20"/>
              </w:rPr>
              <w:t>Longitude (W)</w:t>
            </w:r>
          </w:p>
        </w:tc>
        <w:tc>
          <w:tcPr>
            <w:tcW w:w="1440" w:type="dxa"/>
          </w:tcPr>
          <w:p w:rsidR="007B4570" w:rsidRPr="00D62DF4" w:rsidRDefault="007B4570" w:rsidP="00140F35">
            <w:pPr>
              <w:rPr>
                <w:sz w:val="20"/>
                <w:szCs w:val="20"/>
              </w:rPr>
            </w:pPr>
            <w:r w:rsidRPr="00D62DF4">
              <w:rPr>
                <w:sz w:val="20"/>
                <w:szCs w:val="20"/>
              </w:rPr>
              <w:t>Latitude (N)</w:t>
            </w:r>
          </w:p>
        </w:tc>
      </w:tr>
      <w:tr w:rsidR="007B4570">
        <w:tc>
          <w:tcPr>
            <w:tcW w:w="1284" w:type="dxa"/>
          </w:tcPr>
          <w:p w:rsidR="007B4570" w:rsidRPr="00D62DF4" w:rsidRDefault="007B4570" w:rsidP="00B502DC">
            <w:pPr>
              <w:rPr>
                <w:sz w:val="20"/>
                <w:szCs w:val="20"/>
              </w:rPr>
            </w:pPr>
            <w:r w:rsidRPr="00D62DF4">
              <w:rPr>
                <w:sz w:val="20"/>
                <w:szCs w:val="20"/>
              </w:rPr>
              <w:t>1</w:t>
            </w:r>
          </w:p>
        </w:tc>
        <w:tc>
          <w:tcPr>
            <w:tcW w:w="1596" w:type="dxa"/>
          </w:tcPr>
          <w:p w:rsidR="007B4570" w:rsidRPr="00D62DF4" w:rsidRDefault="007B4570" w:rsidP="00140F35">
            <w:pPr>
              <w:rPr>
                <w:sz w:val="20"/>
                <w:szCs w:val="20"/>
              </w:rPr>
            </w:pPr>
            <w:r w:rsidRPr="00D62DF4">
              <w:rPr>
                <w:sz w:val="20"/>
                <w:szCs w:val="20"/>
              </w:rPr>
              <w:t>-129.84516500</w:t>
            </w:r>
          </w:p>
        </w:tc>
        <w:tc>
          <w:tcPr>
            <w:tcW w:w="1440" w:type="dxa"/>
          </w:tcPr>
          <w:p w:rsidR="007B4570" w:rsidRPr="00D62DF4" w:rsidRDefault="007B4570" w:rsidP="00140F35">
            <w:pPr>
              <w:rPr>
                <w:sz w:val="20"/>
                <w:szCs w:val="20"/>
              </w:rPr>
            </w:pPr>
            <w:r w:rsidRPr="00D62DF4">
              <w:rPr>
                <w:sz w:val="20"/>
                <w:szCs w:val="20"/>
              </w:rPr>
              <w:t>40.82050832</w:t>
            </w:r>
          </w:p>
        </w:tc>
      </w:tr>
      <w:tr w:rsidR="007B4570">
        <w:tc>
          <w:tcPr>
            <w:tcW w:w="1284" w:type="dxa"/>
          </w:tcPr>
          <w:p w:rsidR="007B4570" w:rsidRPr="00D62DF4" w:rsidRDefault="007B4570" w:rsidP="00B502DC">
            <w:pPr>
              <w:rPr>
                <w:sz w:val="20"/>
                <w:szCs w:val="20"/>
              </w:rPr>
            </w:pPr>
            <w:r w:rsidRPr="00D62DF4">
              <w:rPr>
                <w:sz w:val="20"/>
                <w:szCs w:val="20"/>
              </w:rPr>
              <w:t>2</w:t>
            </w:r>
          </w:p>
        </w:tc>
        <w:tc>
          <w:tcPr>
            <w:tcW w:w="1596" w:type="dxa"/>
          </w:tcPr>
          <w:p w:rsidR="007B4570" w:rsidRPr="00D62DF4" w:rsidRDefault="007B4570" w:rsidP="00140F35">
            <w:pPr>
              <w:rPr>
                <w:sz w:val="20"/>
                <w:szCs w:val="20"/>
              </w:rPr>
            </w:pPr>
            <w:r w:rsidRPr="00D62DF4">
              <w:rPr>
                <w:sz w:val="20"/>
                <w:szCs w:val="20"/>
              </w:rPr>
              <w:t>-132.25711060</w:t>
            </w:r>
          </w:p>
        </w:tc>
        <w:tc>
          <w:tcPr>
            <w:tcW w:w="1440" w:type="dxa"/>
          </w:tcPr>
          <w:p w:rsidR="007B4570" w:rsidRPr="00D62DF4" w:rsidRDefault="007B4570" w:rsidP="00140F35">
            <w:pPr>
              <w:rPr>
                <w:sz w:val="20"/>
                <w:szCs w:val="20"/>
              </w:rPr>
            </w:pPr>
            <w:r w:rsidRPr="00D62DF4">
              <w:rPr>
                <w:sz w:val="20"/>
                <w:szCs w:val="20"/>
              </w:rPr>
              <w:t>42.60345052</w:t>
            </w:r>
          </w:p>
        </w:tc>
      </w:tr>
      <w:tr w:rsidR="007B4570">
        <w:tc>
          <w:tcPr>
            <w:tcW w:w="1284" w:type="dxa"/>
          </w:tcPr>
          <w:p w:rsidR="007B4570" w:rsidRPr="00D62DF4" w:rsidRDefault="007B4570" w:rsidP="00B502DC">
            <w:pPr>
              <w:rPr>
                <w:sz w:val="20"/>
                <w:szCs w:val="20"/>
              </w:rPr>
            </w:pPr>
            <w:r w:rsidRPr="00D62DF4">
              <w:rPr>
                <w:sz w:val="20"/>
                <w:szCs w:val="20"/>
              </w:rPr>
              <w:t>3</w:t>
            </w:r>
          </w:p>
        </w:tc>
        <w:tc>
          <w:tcPr>
            <w:tcW w:w="1596" w:type="dxa"/>
          </w:tcPr>
          <w:p w:rsidR="007B4570" w:rsidRPr="00D62DF4" w:rsidRDefault="007B4570" w:rsidP="00140F35">
            <w:pPr>
              <w:rPr>
                <w:sz w:val="20"/>
                <w:szCs w:val="20"/>
              </w:rPr>
            </w:pPr>
            <w:r w:rsidRPr="00D62DF4">
              <w:rPr>
                <w:sz w:val="20"/>
                <w:szCs w:val="20"/>
              </w:rPr>
              <w:t>-137.47143307</w:t>
            </w:r>
          </w:p>
        </w:tc>
        <w:tc>
          <w:tcPr>
            <w:tcW w:w="1440" w:type="dxa"/>
          </w:tcPr>
          <w:p w:rsidR="007B4570" w:rsidRPr="00D62DF4" w:rsidRDefault="007B4570" w:rsidP="00140F35">
            <w:pPr>
              <w:rPr>
                <w:sz w:val="20"/>
                <w:szCs w:val="20"/>
              </w:rPr>
            </w:pPr>
            <w:r w:rsidRPr="00D62DF4">
              <w:rPr>
                <w:sz w:val="20"/>
                <w:szCs w:val="20"/>
              </w:rPr>
              <w:t>42.54252828</w:t>
            </w:r>
          </w:p>
        </w:tc>
      </w:tr>
      <w:tr w:rsidR="007B4570">
        <w:tc>
          <w:tcPr>
            <w:tcW w:w="1284" w:type="dxa"/>
          </w:tcPr>
          <w:p w:rsidR="007B4570" w:rsidRPr="00D62DF4" w:rsidRDefault="007B4570" w:rsidP="00B502DC">
            <w:pPr>
              <w:rPr>
                <w:sz w:val="20"/>
                <w:szCs w:val="20"/>
              </w:rPr>
            </w:pPr>
            <w:r w:rsidRPr="00D62DF4">
              <w:rPr>
                <w:sz w:val="20"/>
                <w:szCs w:val="20"/>
              </w:rPr>
              <w:t>4</w:t>
            </w:r>
          </w:p>
        </w:tc>
        <w:tc>
          <w:tcPr>
            <w:tcW w:w="1596" w:type="dxa"/>
          </w:tcPr>
          <w:p w:rsidR="007B4570" w:rsidRPr="00D62DF4" w:rsidRDefault="007B4570" w:rsidP="00140F35">
            <w:pPr>
              <w:rPr>
                <w:sz w:val="20"/>
                <w:szCs w:val="20"/>
              </w:rPr>
            </w:pPr>
            <w:r w:rsidRPr="00D62DF4">
              <w:rPr>
                <w:sz w:val="20"/>
                <w:szCs w:val="20"/>
              </w:rPr>
              <w:t>-137.47148854</w:t>
            </w:r>
          </w:p>
        </w:tc>
        <w:tc>
          <w:tcPr>
            <w:tcW w:w="1440" w:type="dxa"/>
          </w:tcPr>
          <w:p w:rsidR="007B4570" w:rsidRPr="00D62DF4" w:rsidRDefault="007B4570" w:rsidP="00140F35">
            <w:pPr>
              <w:rPr>
                <w:sz w:val="20"/>
                <w:szCs w:val="20"/>
              </w:rPr>
            </w:pPr>
            <w:r w:rsidRPr="00D62DF4">
              <w:rPr>
                <w:sz w:val="20"/>
                <w:szCs w:val="20"/>
              </w:rPr>
              <w:t>41.56846263</w:t>
            </w:r>
          </w:p>
        </w:tc>
      </w:tr>
      <w:tr w:rsidR="007B4570">
        <w:tc>
          <w:tcPr>
            <w:tcW w:w="1284" w:type="dxa"/>
          </w:tcPr>
          <w:p w:rsidR="007B4570" w:rsidRPr="00D62DF4" w:rsidRDefault="007B4570" w:rsidP="00B502DC">
            <w:pPr>
              <w:rPr>
                <w:sz w:val="20"/>
                <w:szCs w:val="20"/>
              </w:rPr>
            </w:pPr>
            <w:r w:rsidRPr="00D62DF4">
              <w:rPr>
                <w:sz w:val="20"/>
                <w:szCs w:val="20"/>
              </w:rPr>
              <w:t>5</w:t>
            </w:r>
          </w:p>
        </w:tc>
        <w:tc>
          <w:tcPr>
            <w:tcW w:w="1596" w:type="dxa"/>
          </w:tcPr>
          <w:p w:rsidR="007B4570" w:rsidRPr="00D62DF4" w:rsidRDefault="007B4570" w:rsidP="00140F35">
            <w:pPr>
              <w:rPr>
                <w:sz w:val="20"/>
                <w:szCs w:val="20"/>
              </w:rPr>
            </w:pPr>
            <w:r w:rsidRPr="00D62DF4">
              <w:rPr>
                <w:sz w:val="20"/>
                <w:szCs w:val="20"/>
              </w:rPr>
              <w:t>-132.24796193</w:t>
            </w:r>
          </w:p>
        </w:tc>
        <w:tc>
          <w:tcPr>
            <w:tcW w:w="1440" w:type="dxa"/>
          </w:tcPr>
          <w:p w:rsidR="007B4570" w:rsidRPr="00D62DF4" w:rsidRDefault="007B4570" w:rsidP="00140F35">
            <w:pPr>
              <w:rPr>
                <w:sz w:val="20"/>
                <w:szCs w:val="20"/>
              </w:rPr>
            </w:pPr>
            <w:r w:rsidRPr="00D62DF4">
              <w:rPr>
                <w:sz w:val="20"/>
                <w:szCs w:val="20"/>
              </w:rPr>
              <w:t>41.65542704</w:t>
            </w:r>
          </w:p>
        </w:tc>
      </w:tr>
      <w:tr w:rsidR="007B4570">
        <w:tc>
          <w:tcPr>
            <w:tcW w:w="1284" w:type="dxa"/>
          </w:tcPr>
          <w:p w:rsidR="007B4570" w:rsidRPr="00D62DF4" w:rsidRDefault="007B4570" w:rsidP="00B502DC">
            <w:pPr>
              <w:rPr>
                <w:sz w:val="20"/>
                <w:szCs w:val="20"/>
              </w:rPr>
            </w:pPr>
            <w:r w:rsidRPr="00D62DF4">
              <w:rPr>
                <w:sz w:val="20"/>
                <w:szCs w:val="20"/>
              </w:rPr>
              <w:t>6</w:t>
            </w:r>
          </w:p>
        </w:tc>
        <w:tc>
          <w:tcPr>
            <w:tcW w:w="1596" w:type="dxa"/>
          </w:tcPr>
          <w:p w:rsidR="007B4570" w:rsidRPr="00D62DF4" w:rsidRDefault="007B4570" w:rsidP="00140F35">
            <w:pPr>
              <w:rPr>
                <w:sz w:val="20"/>
                <w:szCs w:val="20"/>
              </w:rPr>
            </w:pPr>
            <w:r w:rsidRPr="00D62DF4">
              <w:rPr>
                <w:sz w:val="20"/>
                <w:szCs w:val="20"/>
              </w:rPr>
              <w:t>-130.62868601</w:t>
            </w:r>
          </w:p>
        </w:tc>
        <w:tc>
          <w:tcPr>
            <w:tcW w:w="1440" w:type="dxa"/>
          </w:tcPr>
          <w:p w:rsidR="007B4570" w:rsidRPr="00D62DF4" w:rsidRDefault="007B4570" w:rsidP="00140F35">
            <w:pPr>
              <w:rPr>
                <w:sz w:val="20"/>
                <w:szCs w:val="20"/>
              </w:rPr>
            </w:pPr>
            <w:r w:rsidRPr="00D62DF4">
              <w:rPr>
                <w:sz w:val="20"/>
                <w:szCs w:val="20"/>
              </w:rPr>
              <w:t>40.42044322</w:t>
            </w:r>
          </w:p>
        </w:tc>
      </w:tr>
    </w:tbl>
    <w:p w:rsidR="007B4570" w:rsidRDefault="007B4570" w:rsidP="00B502DC">
      <w:pPr>
        <w:rPr>
          <w:sz w:val="20"/>
          <w:szCs w:val="20"/>
        </w:rPr>
      </w:pPr>
    </w:p>
    <w:p w:rsidR="007B4570" w:rsidRDefault="007B4570" w:rsidP="00B502DC">
      <w:pPr>
        <w:rPr>
          <w:sz w:val="20"/>
          <w:szCs w:val="20"/>
        </w:rPr>
      </w:pPr>
      <w:r>
        <w:rPr>
          <w:sz w:val="20"/>
          <w:szCs w:val="20"/>
        </w:rPr>
        <w:t xml:space="preserve">Table 1: Location of bounding box as depicted in Figure 2. </w:t>
      </w:r>
    </w:p>
    <w:p w:rsidR="007B4570" w:rsidRDefault="007B4570" w:rsidP="00B502DC">
      <w:pPr>
        <w:rPr>
          <w:sz w:val="20"/>
          <w:szCs w:val="20"/>
        </w:rPr>
      </w:pPr>
    </w:p>
    <w:p w:rsidR="007B4570" w:rsidRPr="0027517A" w:rsidRDefault="007B4570" w:rsidP="00B502DC">
      <w:pPr>
        <w:rPr>
          <w:i/>
          <w:iCs/>
          <w:sz w:val="20"/>
          <w:szCs w:val="20"/>
        </w:rPr>
      </w:pPr>
      <w:r w:rsidRPr="0027517A">
        <w:rPr>
          <w:i/>
          <w:iCs/>
          <w:sz w:val="20"/>
          <w:szCs w:val="20"/>
        </w:rPr>
        <w:t>Mapping line plans</w:t>
      </w:r>
    </w:p>
    <w:p w:rsidR="007B4570" w:rsidRDefault="007B4570" w:rsidP="00F57DB6">
      <w:pPr>
        <w:rPr>
          <w:sz w:val="20"/>
          <w:szCs w:val="20"/>
        </w:rPr>
      </w:pPr>
    </w:p>
    <w:p w:rsidR="007B4570" w:rsidRPr="00327DCA" w:rsidRDefault="007B4570" w:rsidP="00A77D7B">
      <w:pPr>
        <w:rPr>
          <w:noProof/>
          <w:sz w:val="20"/>
          <w:szCs w:val="20"/>
        </w:rPr>
      </w:pPr>
      <w:r>
        <w:rPr>
          <w:sz w:val="20"/>
          <w:szCs w:val="20"/>
        </w:rPr>
        <w:t>As realized during this year cruises, the line plans will need to be changed based on the observations of mapping data. A tentative line plan is being passed on the ship which fills in the lines in the mapping extent area shown in the above figure.</w:t>
      </w:r>
    </w:p>
    <w:p w:rsidR="007B4570" w:rsidRPr="00327DCA" w:rsidRDefault="007B4570" w:rsidP="00A77D7B">
      <w:pPr>
        <w:pStyle w:val="Heading3"/>
        <w:numPr>
          <w:numberingChange w:id="79" w:author="Unknown" w:date="2009-06-25T19:07:00Z" w:original="%1:5:0:.%2:2:0:.%3:2:0:"/>
        </w:numPr>
        <w:rPr>
          <w:sz w:val="20"/>
          <w:szCs w:val="20"/>
        </w:rPr>
      </w:pPr>
      <w:r w:rsidRPr="00327DCA">
        <w:rPr>
          <w:sz w:val="20"/>
          <w:szCs w:val="20"/>
        </w:rPr>
        <w:t>Continue working on data products pipeline, documentation and sensor integration</w:t>
      </w:r>
    </w:p>
    <w:p w:rsidR="007B4570" w:rsidRPr="00327DCA" w:rsidRDefault="007B4570" w:rsidP="00A77D7B">
      <w:pPr>
        <w:rPr>
          <w:color w:val="000000"/>
          <w:sz w:val="20"/>
          <w:szCs w:val="20"/>
        </w:rPr>
      </w:pPr>
    </w:p>
    <w:p w:rsidR="007B4570" w:rsidRPr="00327DCA" w:rsidRDefault="007B4570" w:rsidP="00A77D7B">
      <w:pPr>
        <w:rPr>
          <w:color w:val="000000"/>
          <w:sz w:val="20"/>
          <w:szCs w:val="20"/>
        </w:rPr>
      </w:pPr>
      <w:r w:rsidRPr="00327DCA">
        <w:rPr>
          <w:color w:val="000000"/>
          <w:sz w:val="20"/>
          <w:szCs w:val="20"/>
        </w:rPr>
        <w:t xml:space="preserve">The EX and OER teams collaborated over the last year to develop, refine and document the mapping data products pipeline, documentation (SOPs) and sensor integration. All cruise activities will result in additional information to be captured in these ongoing documents and activities. </w:t>
      </w:r>
    </w:p>
    <w:p w:rsidR="007B4570" w:rsidRPr="00327DCA" w:rsidRDefault="007B4570" w:rsidP="00A77D7B">
      <w:pPr>
        <w:rPr>
          <w:color w:val="000000"/>
          <w:sz w:val="20"/>
          <w:szCs w:val="20"/>
        </w:rPr>
      </w:pPr>
    </w:p>
    <w:p w:rsidR="007B4570" w:rsidRPr="00327DCA" w:rsidRDefault="007B4570" w:rsidP="00A77D7B">
      <w:pPr>
        <w:pStyle w:val="Heading2"/>
        <w:numPr>
          <w:numberingChange w:id="80" w:author="Unknown" w:date="2009-06-25T19:07:00Z" w:original="%1:5:0:.%2:3:0:"/>
        </w:numPr>
        <w:rPr>
          <w:sz w:val="20"/>
          <w:szCs w:val="20"/>
        </w:rPr>
      </w:pPr>
      <w:r w:rsidRPr="00327DCA">
        <w:rPr>
          <w:sz w:val="20"/>
          <w:szCs w:val="20"/>
        </w:rPr>
        <w:t xml:space="preserve">Detailed Operations Schedule </w:t>
      </w:r>
    </w:p>
    <w:p w:rsidR="007B4570" w:rsidRPr="00327DCA" w:rsidRDefault="007B4570" w:rsidP="00A77D7B">
      <w:pPr>
        <w:tabs>
          <w:tab w:val="left" w:pos="1080"/>
        </w:tabs>
        <w:outlineLvl w:val="1"/>
        <w:rPr>
          <w:color w:val="000000"/>
          <w:sz w:val="20"/>
          <w:szCs w:val="20"/>
        </w:rPr>
      </w:pPr>
    </w:p>
    <w:p w:rsidR="007B4570" w:rsidRPr="00327DCA" w:rsidRDefault="007B4570" w:rsidP="00327DCA">
      <w:pPr>
        <w:tabs>
          <w:tab w:val="left" w:pos="1080"/>
        </w:tabs>
        <w:outlineLvl w:val="1"/>
        <w:rPr>
          <w:color w:val="000000"/>
          <w:sz w:val="20"/>
          <w:szCs w:val="20"/>
        </w:rPr>
      </w:pPr>
      <w:r w:rsidRPr="00327DCA">
        <w:rPr>
          <w:color w:val="000000"/>
          <w:sz w:val="20"/>
          <w:szCs w:val="20"/>
        </w:rPr>
        <w:t>The following tables and figures provide a detailed representation of the planned schedule and cruise track. Any revised locations will be provided prior to the arrival of the mission party to the EX. Mapping operations presume a vessel speed of 8-9 knots. Transit operations presume a maximum vessel speed of 10 knots and average or likely speed of 8 knots. CTD operations will be conducted while holding station. XBT operations presume a vessel speed of 8 knots.</w:t>
      </w:r>
    </w:p>
    <w:p w:rsidR="007B4570" w:rsidRDefault="007B4570" w:rsidP="00A77D7B">
      <w:pPr>
        <w:rPr>
          <w:noProof/>
          <w:sz w:val="20"/>
          <w:szCs w:val="20"/>
        </w:rPr>
      </w:pPr>
      <w:r w:rsidRPr="00A52941">
        <w:rPr>
          <w:noProof/>
          <w:sz w:val="20"/>
          <w:szCs w:val="20"/>
        </w:rPr>
        <w:pict>
          <v:shape id="Picture 4" o:spid="_x0000_i1028" type="#_x0000_t75" alt="stations Big Q+" style="width:422.25pt;height:451.5pt;visibility:visible">
            <v:imagedata r:id="rId16" o:title="" croptop="9735f"/>
          </v:shape>
        </w:pict>
      </w:r>
    </w:p>
    <w:p w:rsidR="007B4570" w:rsidRPr="00563BB1" w:rsidRDefault="007B4570" w:rsidP="00A77D7B">
      <w:pPr>
        <w:rPr>
          <w:sz w:val="20"/>
          <w:szCs w:val="20"/>
        </w:rPr>
      </w:pPr>
      <w:r>
        <w:rPr>
          <w:noProof/>
          <w:sz w:val="20"/>
          <w:szCs w:val="20"/>
        </w:rPr>
        <w:t>Figure 3</w:t>
      </w:r>
      <w:r w:rsidRPr="00563BB1">
        <w:rPr>
          <w:noProof/>
          <w:sz w:val="20"/>
          <w:szCs w:val="20"/>
        </w:rPr>
        <w:t xml:space="preserve">. Station cast locations for the East Blanco Fracture Zone </w:t>
      </w:r>
      <w:r>
        <w:rPr>
          <w:noProof/>
          <w:sz w:val="20"/>
          <w:szCs w:val="20"/>
        </w:rPr>
        <w:t>water column field trial casts</w:t>
      </w:r>
      <w:r w:rsidRPr="00563BB1">
        <w:rPr>
          <w:noProof/>
          <w:sz w:val="20"/>
          <w:szCs w:val="20"/>
        </w:rPr>
        <w:t xml:space="preserve">.  </w:t>
      </w:r>
      <w:r w:rsidRPr="00563BB1">
        <w:rPr>
          <w:sz w:val="20"/>
          <w:szCs w:val="20"/>
        </w:rPr>
        <w:t>The highest priority is station Big Quake.</w:t>
      </w:r>
      <w:r>
        <w:rPr>
          <w:sz w:val="20"/>
          <w:szCs w:val="20"/>
        </w:rPr>
        <w:t xml:space="preserve">  Provided </w:t>
      </w:r>
      <w:r>
        <w:rPr>
          <w:noProof/>
          <w:sz w:val="20"/>
          <w:szCs w:val="20"/>
        </w:rPr>
        <w:t>b</w:t>
      </w:r>
      <w:r w:rsidRPr="00563BB1">
        <w:rPr>
          <w:noProof/>
          <w:sz w:val="20"/>
          <w:szCs w:val="20"/>
        </w:rPr>
        <w:t>y R. Greene</w:t>
      </w:r>
      <w:r>
        <w:rPr>
          <w:noProof/>
          <w:sz w:val="20"/>
          <w:szCs w:val="20"/>
        </w:rPr>
        <w:t>, PMEL</w:t>
      </w:r>
      <w:r w:rsidRPr="00563BB1">
        <w:rPr>
          <w:noProof/>
          <w:sz w:val="20"/>
          <w:szCs w:val="20"/>
        </w:rPr>
        <w:t>.</w:t>
      </w:r>
    </w:p>
    <w:p w:rsidR="007B4570" w:rsidRDefault="007B4570" w:rsidP="00A77D7B">
      <w:pPr>
        <w:tabs>
          <w:tab w:val="left" w:pos="1080"/>
        </w:tabs>
        <w:outlineLvl w:val="1"/>
        <w:rPr>
          <w:color w:val="000000"/>
          <w:sz w:val="20"/>
          <w:szCs w:val="20"/>
        </w:rPr>
      </w:pPr>
    </w:p>
    <w:p w:rsidR="007B4570" w:rsidRDefault="007B4570" w:rsidP="00A77D7B">
      <w:pPr>
        <w:tabs>
          <w:tab w:val="left" w:pos="1080"/>
        </w:tabs>
        <w:outlineLvl w:val="1"/>
        <w:rPr>
          <w:color w:val="000000"/>
          <w:sz w:val="20"/>
          <w:szCs w:val="20"/>
        </w:rPr>
      </w:pPr>
    </w:p>
    <w:p w:rsidR="007B4570" w:rsidRDefault="007B4570" w:rsidP="00A77D7B">
      <w:pPr>
        <w:tabs>
          <w:tab w:val="left" w:pos="1080"/>
        </w:tabs>
        <w:outlineLvl w:val="1"/>
        <w:rPr>
          <w:color w:val="000000"/>
          <w:sz w:val="20"/>
          <w:szCs w:val="20"/>
        </w:rPr>
      </w:pPr>
    </w:p>
    <w:p w:rsidR="007B4570" w:rsidRPr="007C1CD2" w:rsidRDefault="007B4570" w:rsidP="00A77D7B">
      <w:pPr>
        <w:tabs>
          <w:tab w:val="left" w:pos="1080"/>
        </w:tabs>
        <w:outlineLvl w:val="1"/>
        <w:rPr>
          <w:color w:val="000000"/>
          <w:sz w:val="20"/>
          <w:szCs w:val="20"/>
        </w:rPr>
      </w:pPr>
    </w:p>
    <w:p w:rsidR="007B4570" w:rsidRDefault="007B4570" w:rsidP="00A77D7B">
      <w:pPr>
        <w:pStyle w:val="Caption"/>
      </w:pPr>
      <w:r w:rsidRPr="007C1CD2">
        <w:rPr>
          <w:b w:val="0"/>
          <w:bCs w:val="0"/>
        </w:rPr>
        <w:t xml:space="preserve">Table </w:t>
      </w:r>
      <w:r>
        <w:rPr>
          <w:b w:val="0"/>
          <w:bCs w:val="0"/>
        </w:rPr>
        <w:t>2</w:t>
      </w:r>
      <w:r w:rsidRPr="007C1CD2">
        <w:rPr>
          <w:b w:val="0"/>
          <w:bCs w:val="0"/>
        </w:rPr>
        <w:t xml:space="preserve">. List of projected major operations associated with </w:t>
      </w:r>
      <w:r>
        <w:rPr>
          <w:b w:val="0"/>
          <w:bCs w:val="0"/>
        </w:rPr>
        <w:t xml:space="preserve">projected CTD operations and </w:t>
      </w:r>
      <w:r w:rsidRPr="007C1CD2">
        <w:rPr>
          <w:b w:val="0"/>
          <w:bCs w:val="0"/>
        </w:rPr>
        <w:t>performance evaluation of mapping sensors.</w:t>
      </w:r>
      <w:r w:rsidRPr="00F30064">
        <w:t xml:space="preserve"> </w:t>
      </w:r>
      <w:r w:rsidRPr="00441727">
        <w:rPr>
          <w:b w:val="0"/>
          <w:bCs w:val="0"/>
        </w:rPr>
        <w:t xml:space="preserve">Operating dates and locations are subject to change based on sequential satisfactory performance </w:t>
      </w:r>
      <w:r>
        <w:rPr>
          <w:b w:val="0"/>
          <w:bCs w:val="0"/>
        </w:rPr>
        <w:t xml:space="preserve">of </w:t>
      </w:r>
      <w:r w:rsidRPr="00441727">
        <w:rPr>
          <w:b w:val="0"/>
          <w:bCs w:val="0"/>
        </w:rPr>
        <w:t>the mapping sensors</w:t>
      </w:r>
      <w:r>
        <w:rPr>
          <w:b w:val="0"/>
          <w:bCs w:val="0"/>
        </w:rPr>
        <w:t xml:space="preserve"> and/or weather. </w:t>
      </w:r>
      <w:r w:rsidRPr="00441727">
        <w:rPr>
          <w:b w:val="0"/>
          <w:bCs w:val="0"/>
        </w:rPr>
        <w:t>CTD</w:t>
      </w:r>
      <w:r>
        <w:rPr>
          <w:b w:val="0"/>
          <w:bCs w:val="0"/>
        </w:rPr>
        <w:t xml:space="preserve"> operations</w:t>
      </w:r>
      <w:r w:rsidRPr="00441727">
        <w:rPr>
          <w:b w:val="0"/>
          <w:bCs w:val="0"/>
        </w:rPr>
        <w:t xml:space="preserve"> listed are in addition to the daily XBT/CTD casts.</w:t>
      </w:r>
      <w:r>
        <w:rPr>
          <w:b w:val="0"/>
          <w:bCs w:val="0"/>
        </w:rPr>
        <w:t xml:space="preserve">  Opportunistic filming from the small boat may occur on any day weather and operations permit.</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00"/>
        <w:gridCol w:w="1800"/>
        <w:gridCol w:w="2520"/>
        <w:gridCol w:w="1356"/>
        <w:gridCol w:w="1272"/>
      </w:tblGrid>
      <w:tr w:rsidR="007B4570" w:rsidRPr="001D3C59">
        <w:tc>
          <w:tcPr>
            <w:tcW w:w="1800" w:type="dxa"/>
            <w:shd w:val="clear" w:color="auto" w:fill="CCFFFF"/>
          </w:tcPr>
          <w:p w:rsidR="007B4570" w:rsidRPr="001D3C59" w:rsidRDefault="007B4570" w:rsidP="00A77D7B">
            <w:pPr>
              <w:rPr>
                <w:sz w:val="20"/>
                <w:szCs w:val="20"/>
              </w:rPr>
            </w:pPr>
            <w:r w:rsidRPr="001D3C59">
              <w:rPr>
                <w:sz w:val="20"/>
                <w:szCs w:val="20"/>
              </w:rPr>
              <w:t>Dates (mm/dd)</w:t>
            </w:r>
          </w:p>
        </w:tc>
        <w:tc>
          <w:tcPr>
            <w:tcW w:w="1800" w:type="dxa"/>
            <w:shd w:val="clear" w:color="auto" w:fill="CCFFFF"/>
          </w:tcPr>
          <w:p w:rsidR="007B4570" w:rsidRPr="001D3C59" w:rsidRDefault="007B4570" w:rsidP="00A77D7B">
            <w:pPr>
              <w:rPr>
                <w:sz w:val="20"/>
                <w:szCs w:val="20"/>
              </w:rPr>
            </w:pPr>
            <w:r w:rsidRPr="001D3C59">
              <w:rPr>
                <w:sz w:val="20"/>
                <w:szCs w:val="20"/>
              </w:rPr>
              <w:t xml:space="preserve">Location </w:t>
            </w:r>
          </w:p>
        </w:tc>
        <w:tc>
          <w:tcPr>
            <w:tcW w:w="2520" w:type="dxa"/>
            <w:shd w:val="clear" w:color="auto" w:fill="CCFFFF"/>
          </w:tcPr>
          <w:p w:rsidR="007B4570" w:rsidRPr="001D3C59" w:rsidRDefault="007B4570" w:rsidP="00A77D7B">
            <w:pPr>
              <w:rPr>
                <w:sz w:val="20"/>
                <w:szCs w:val="20"/>
              </w:rPr>
            </w:pPr>
            <w:r w:rsidRPr="001D3C59">
              <w:rPr>
                <w:sz w:val="20"/>
                <w:szCs w:val="20"/>
              </w:rPr>
              <w:t>Operations</w:t>
            </w:r>
          </w:p>
        </w:tc>
        <w:tc>
          <w:tcPr>
            <w:tcW w:w="1356" w:type="dxa"/>
            <w:shd w:val="clear" w:color="auto" w:fill="CCFFFF"/>
          </w:tcPr>
          <w:p w:rsidR="007B4570" w:rsidRPr="001D3C59" w:rsidRDefault="007B4570" w:rsidP="00A77D7B">
            <w:pPr>
              <w:rPr>
                <w:sz w:val="20"/>
                <w:szCs w:val="20"/>
              </w:rPr>
            </w:pPr>
            <w:r w:rsidRPr="001D3C59">
              <w:rPr>
                <w:sz w:val="20"/>
                <w:szCs w:val="20"/>
              </w:rPr>
              <w:t>Time (Days)</w:t>
            </w:r>
          </w:p>
          <w:p w:rsidR="007B4570" w:rsidRPr="001D3C59" w:rsidRDefault="007B4570" w:rsidP="00A77D7B">
            <w:pPr>
              <w:rPr>
                <w:sz w:val="20"/>
                <w:szCs w:val="20"/>
              </w:rPr>
            </w:pPr>
            <w:r w:rsidRPr="001D3C59">
              <w:rPr>
                <w:sz w:val="20"/>
                <w:szCs w:val="20"/>
              </w:rPr>
              <w:t>Approximate</w:t>
            </w:r>
          </w:p>
        </w:tc>
        <w:tc>
          <w:tcPr>
            <w:tcW w:w="1272" w:type="dxa"/>
            <w:shd w:val="clear" w:color="auto" w:fill="CCFFFF"/>
          </w:tcPr>
          <w:p w:rsidR="007B4570" w:rsidRPr="001D3C59" w:rsidRDefault="007B4570" w:rsidP="00A77D7B">
            <w:pPr>
              <w:rPr>
                <w:sz w:val="20"/>
                <w:szCs w:val="20"/>
              </w:rPr>
            </w:pPr>
            <w:r w:rsidRPr="001D3C59">
              <w:rPr>
                <w:sz w:val="20"/>
                <w:szCs w:val="20"/>
              </w:rPr>
              <w:t>Distance (nm)</w:t>
            </w:r>
          </w:p>
          <w:p w:rsidR="007B4570" w:rsidRPr="001D3C59" w:rsidRDefault="007B4570" w:rsidP="00A77D7B">
            <w:pPr>
              <w:rPr>
                <w:sz w:val="20"/>
                <w:szCs w:val="20"/>
              </w:rPr>
            </w:pPr>
            <w:r w:rsidRPr="001D3C59">
              <w:rPr>
                <w:sz w:val="20"/>
                <w:szCs w:val="20"/>
              </w:rPr>
              <w:t>Approximate</w:t>
            </w:r>
          </w:p>
        </w:tc>
      </w:tr>
      <w:tr w:rsidR="007B4570" w:rsidRPr="001D3C59">
        <w:tc>
          <w:tcPr>
            <w:tcW w:w="1800" w:type="dxa"/>
          </w:tcPr>
          <w:p w:rsidR="007B4570" w:rsidRPr="001D3C59" w:rsidRDefault="007B4570" w:rsidP="00A77D7B">
            <w:pPr>
              <w:rPr>
                <w:sz w:val="20"/>
                <w:szCs w:val="20"/>
              </w:rPr>
            </w:pPr>
            <w:r>
              <w:rPr>
                <w:sz w:val="20"/>
                <w:szCs w:val="20"/>
              </w:rPr>
              <w:t>07/01</w:t>
            </w:r>
          </w:p>
        </w:tc>
        <w:tc>
          <w:tcPr>
            <w:tcW w:w="1800" w:type="dxa"/>
          </w:tcPr>
          <w:p w:rsidR="007B4570" w:rsidRPr="001D3C59" w:rsidRDefault="007B4570" w:rsidP="00A77D7B">
            <w:pPr>
              <w:rPr>
                <w:sz w:val="20"/>
                <w:szCs w:val="20"/>
              </w:rPr>
            </w:pPr>
            <w:r>
              <w:rPr>
                <w:sz w:val="20"/>
                <w:szCs w:val="20"/>
              </w:rPr>
              <w:t>Astoria, OR</w:t>
            </w:r>
          </w:p>
        </w:tc>
        <w:tc>
          <w:tcPr>
            <w:tcW w:w="2520" w:type="dxa"/>
          </w:tcPr>
          <w:p w:rsidR="007B4570" w:rsidRPr="001D3C59" w:rsidRDefault="007B4570" w:rsidP="00A77D7B">
            <w:pPr>
              <w:rPr>
                <w:sz w:val="20"/>
                <w:szCs w:val="20"/>
              </w:rPr>
            </w:pPr>
            <w:r>
              <w:rPr>
                <w:sz w:val="20"/>
                <w:szCs w:val="20"/>
              </w:rPr>
              <w:t>Departure</w:t>
            </w:r>
          </w:p>
        </w:tc>
        <w:tc>
          <w:tcPr>
            <w:tcW w:w="1356" w:type="dxa"/>
          </w:tcPr>
          <w:p w:rsidR="007B4570" w:rsidRPr="001D3C59" w:rsidRDefault="007B4570" w:rsidP="00A77D7B">
            <w:pPr>
              <w:rPr>
                <w:sz w:val="20"/>
                <w:szCs w:val="20"/>
              </w:rPr>
            </w:pPr>
          </w:p>
        </w:tc>
        <w:tc>
          <w:tcPr>
            <w:tcW w:w="1272" w:type="dxa"/>
          </w:tcPr>
          <w:p w:rsidR="007B4570" w:rsidRPr="001D3C59" w:rsidRDefault="007B4570" w:rsidP="00A77D7B">
            <w:pPr>
              <w:rPr>
                <w:sz w:val="20"/>
                <w:szCs w:val="20"/>
              </w:rPr>
            </w:pPr>
          </w:p>
        </w:tc>
      </w:tr>
      <w:tr w:rsidR="007B4570" w:rsidRPr="001D3C59">
        <w:tc>
          <w:tcPr>
            <w:tcW w:w="1800" w:type="dxa"/>
          </w:tcPr>
          <w:p w:rsidR="007B4570" w:rsidRDefault="007B4570" w:rsidP="00A77D7B">
            <w:pPr>
              <w:rPr>
                <w:sz w:val="20"/>
                <w:szCs w:val="20"/>
              </w:rPr>
            </w:pPr>
            <w:r>
              <w:rPr>
                <w:sz w:val="20"/>
                <w:szCs w:val="20"/>
              </w:rPr>
              <w:t>07/1-07/02</w:t>
            </w:r>
          </w:p>
        </w:tc>
        <w:tc>
          <w:tcPr>
            <w:tcW w:w="1800" w:type="dxa"/>
          </w:tcPr>
          <w:p w:rsidR="007B4570" w:rsidRDefault="007B4570" w:rsidP="00A77D7B">
            <w:pPr>
              <w:rPr>
                <w:sz w:val="20"/>
                <w:szCs w:val="20"/>
              </w:rPr>
            </w:pPr>
            <w:r>
              <w:rPr>
                <w:sz w:val="20"/>
                <w:szCs w:val="20"/>
              </w:rPr>
              <w:t>Transit to Blanco Fracture Zone</w:t>
            </w:r>
          </w:p>
        </w:tc>
        <w:tc>
          <w:tcPr>
            <w:tcW w:w="2520" w:type="dxa"/>
          </w:tcPr>
          <w:p w:rsidR="007B4570" w:rsidRDefault="007B4570" w:rsidP="00A77D7B">
            <w:pPr>
              <w:rPr>
                <w:sz w:val="20"/>
                <w:szCs w:val="20"/>
              </w:rPr>
            </w:pPr>
            <w:r>
              <w:rPr>
                <w:sz w:val="20"/>
                <w:szCs w:val="20"/>
              </w:rPr>
              <w:t>CTD ops; mapping</w:t>
            </w:r>
          </w:p>
        </w:tc>
        <w:tc>
          <w:tcPr>
            <w:tcW w:w="1356" w:type="dxa"/>
          </w:tcPr>
          <w:p w:rsidR="007B4570" w:rsidRPr="001D3C59" w:rsidDel="009F559A" w:rsidRDefault="007B4570" w:rsidP="00A77D7B">
            <w:pPr>
              <w:rPr>
                <w:sz w:val="20"/>
                <w:szCs w:val="20"/>
              </w:rPr>
            </w:pPr>
            <w:r>
              <w:rPr>
                <w:sz w:val="20"/>
                <w:szCs w:val="20"/>
              </w:rPr>
              <w:t>2</w:t>
            </w:r>
          </w:p>
        </w:tc>
        <w:tc>
          <w:tcPr>
            <w:tcW w:w="1272" w:type="dxa"/>
          </w:tcPr>
          <w:p w:rsidR="007B4570" w:rsidRPr="001D3C59" w:rsidDel="00FF5486" w:rsidRDefault="007B4570" w:rsidP="00A77D7B">
            <w:pPr>
              <w:rPr>
                <w:sz w:val="20"/>
                <w:szCs w:val="20"/>
              </w:rPr>
            </w:pPr>
            <w:r>
              <w:rPr>
                <w:sz w:val="20"/>
                <w:szCs w:val="20"/>
              </w:rPr>
              <w:t>430</w:t>
            </w:r>
          </w:p>
        </w:tc>
      </w:tr>
      <w:tr w:rsidR="007B4570" w:rsidRPr="001D3C59">
        <w:tc>
          <w:tcPr>
            <w:tcW w:w="1800" w:type="dxa"/>
          </w:tcPr>
          <w:p w:rsidR="007B4570" w:rsidRDefault="007B4570" w:rsidP="00A77D7B">
            <w:pPr>
              <w:rPr>
                <w:sz w:val="20"/>
                <w:szCs w:val="20"/>
              </w:rPr>
            </w:pPr>
            <w:r>
              <w:rPr>
                <w:sz w:val="20"/>
                <w:szCs w:val="20"/>
              </w:rPr>
              <w:t>07/2-07/03</w:t>
            </w:r>
          </w:p>
        </w:tc>
        <w:tc>
          <w:tcPr>
            <w:tcW w:w="1800" w:type="dxa"/>
          </w:tcPr>
          <w:p w:rsidR="007B4570" w:rsidRDefault="007B4570" w:rsidP="00A77D7B">
            <w:pPr>
              <w:rPr>
                <w:sz w:val="20"/>
                <w:szCs w:val="20"/>
              </w:rPr>
            </w:pPr>
            <w:r>
              <w:rPr>
                <w:sz w:val="20"/>
                <w:szCs w:val="20"/>
              </w:rPr>
              <w:t>Transit to mapping area</w:t>
            </w:r>
          </w:p>
        </w:tc>
        <w:tc>
          <w:tcPr>
            <w:tcW w:w="2520" w:type="dxa"/>
          </w:tcPr>
          <w:p w:rsidR="007B4570" w:rsidRDefault="007B4570" w:rsidP="00A77D7B">
            <w:pPr>
              <w:rPr>
                <w:sz w:val="20"/>
                <w:szCs w:val="20"/>
              </w:rPr>
            </w:pPr>
            <w:r>
              <w:rPr>
                <w:sz w:val="20"/>
                <w:szCs w:val="20"/>
              </w:rPr>
              <w:t xml:space="preserve">Mapping; Staff training; </w:t>
            </w:r>
          </w:p>
          <w:p w:rsidR="007B4570" w:rsidRDefault="007B4570" w:rsidP="00A77D7B">
            <w:pPr>
              <w:rPr>
                <w:sz w:val="20"/>
                <w:szCs w:val="20"/>
              </w:rPr>
            </w:pPr>
            <w:r>
              <w:rPr>
                <w:sz w:val="20"/>
                <w:szCs w:val="20"/>
              </w:rPr>
              <w:t>Actual track locations TBD</w:t>
            </w:r>
          </w:p>
        </w:tc>
        <w:tc>
          <w:tcPr>
            <w:tcW w:w="1356" w:type="dxa"/>
          </w:tcPr>
          <w:p w:rsidR="007B4570" w:rsidRPr="001D3C59" w:rsidDel="009F559A" w:rsidRDefault="007B4570" w:rsidP="00A77D7B">
            <w:pPr>
              <w:rPr>
                <w:sz w:val="20"/>
                <w:szCs w:val="20"/>
              </w:rPr>
            </w:pPr>
            <w:r>
              <w:rPr>
                <w:sz w:val="20"/>
                <w:szCs w:val="20"/>
              </w:rPr>
              <w:t>2</w:t>
            </w:r>
          </w:p>
        </w:tc>
        <w:tc>
          <w:tcPr>
            <w:tcW w:w="1272" w:type="dxa"/>
          </w:tcPr>
          <w:p w:rsidR="007B4570" w:rsidRPr="001D3C59" w:rsidDel="00FF5486" w:rsidRDefault="007B4570" w:rsidP="00A77D7B">
            <w:pPr>
              <w:rPr>
                <w:sz w:val="20"/>
                <w:szCs w:val="20"/>
              </w:rPr>
            </w:pPr>
            <w:r>
              <w:rPr>
                <w:sz w:val="20"/>
                <w:szCs w:val="20"/>
              </w:rPr>
              <w:t>430</w:t>
            </w:r>
          </w:p>
        </w:tc>
      </w:tr>
      <w:tr w:rsidR="007B4570" w:rsidRPr="001D3C59">
        <w:tc>
          <w:tcPr>
            <w:tcW w:w="1800" w:type="dxa"/>
          </w:tcPr>
          <w:p w:rsidR="007B4570" w:rsidRPr="001D3C59" w:rsidRDefault="007B4570" w:rsidP="00A77D7B">
            <w:pPr>
              <w:rPr>
                <w:sz w:val="20"/>
                <w:szCs w:val="20"/>
              </w:rPr>
            </w:pPr>
            <w:r>
              <w:rPr>
                <w:sz w:val="20"/>
                <w:szCs w:val="20"/>
              </w:rPr>
              <w:t>07/03-07/08</w:t>
            </w:r>
          </w:p>
        </w:tc>
        <w:tc>
          <w:tcPr>
            <w:tcW w:w="1800" w:type="dxa"/>
          </w:tcPr>
          <w:p w:rsidR="007B4570" w:rsidRPr="001D3C59" w:rsidRDefault="007B4570" w:rsidP="00A77D7B">
            <w:pPr>
              <w:rPr>
                <w:sz w:val="20"/>
                <w:szCs w:val="20"/>
              </w:rPr>
            </w:pPr>
            <w:r>
              <w:rPr>
                <w:sz w:val="20"/>
                <w:szCs w:val="20"/>
              </w:rPr>
              <w:t>Seamount chain</w:t>
            </w:r>
          </w:p>
        </w:tc>
        <w:tc>
          <w:tcPr>
            <w:tcW w:w="2520" w:type="dxa"/>
          </w:tcPr>
          <w:p w:rsidR="007B4570" w:rsidRPr="001D3C59" w:rsidRDefault="007B4570" w:rsidP="00A77D7B">
            <w:pPr>
              <w:rPr>
                <w:sz w:val="20"/>
                <w:szCs w:val="20"/>
              </w:rPr>
            </w:pPr>
            <w:r>
              <w:rPr>
                <w:sz w:val="20"/>
                <w:szCs w:val="20"/>
              </w:rPr>
              <w:t xml:space="preserve">Mapping; live event with UNH (date/time TBD) </w:t>
            </w:r>
          </w:p>
        </w:tc>
        <w:tc>
          <w:tcPr>
            <w:tcW w:w="1356" w:type="dxa"/>
          </w:tcPr>
          <w:p w:rsidR="007B4570" w:rsidRPr="001D3C59" w:rsidRDefault="007B4570" w:rsidP="00A77D7B">
            <w:pPr>
              <w:rPr>
                <w:sz w:val="20"/>
                <w:szCs w:val="20"/>
              </w:rPr>
            </w:pPr>
            <w:r>
              <w:rPr>
                <w:sz w:val="20"/>
                <w:szCs w:val="20"/>
              </w:rPr>
              <w:t>5</w:t>
            </w:r>
          </w:p>
        </w:tc>
        <w:tc>
          <w:tcPr>
            <w:tcW w:w="1272" w:type="dxa"/>
          </w:tcPr>
          <w:p w:rsidR="007B4570" w:rsidRPr="001D3C59" w:rsidRDefault="007B4570" w:rsidP="00A77D7B">
            <w:pPr>
              <w:rPr>
                <w:sz w:val="20"/>
                <w:szCs w:val="20"/>
              </w:rPr>
            </w:pPr>
            <w:r>
              <w:rPr>
                <w:sz w:val="20"/>
                <w:szCs w:val="20"/>
              </w:rPr>
              <w:t>900</w:t>
            </w:r>
          </w:p>
        </w:tc>
      </w:tr>
      <w:tr w:rsidR="007B4570" w:rsidRPr="001D3C59">
        <w:tc>
          <w:tcPr>
            <w:tcW w:w="1800" w:type="dxa"/>
          </w:tcPr>
          <w:p w:rsidR="007B4570" w:rsidRPr="001D3C59" w:rsidRDefault="007B4570" w:rsidP="00A77D7B">
            <w:pPr>
              <w:rPr>
                <w:sz w:val="20"/>
                <w:szCs w:val="20"/>
              </w:rPr>
            </w:pPr>
            <w:r>
              <w:rPr>
                <w:sz w:val="20"/>
                <w:szCs w:val="20"/>
              </w:rPr>
              <w:t>07/08-07/10</w:t>
            </w:r>
          </w:p>
        </w:tc>
        <w:tc>
          <w:tcPr>
            <w:tcW w:w="1800" w:type="dxa"/>
          </w:tcPr>
          <w:p w:rsidR="007B4570" w:rsidRPr="001D3C59" w:rsidRDefault="007B4570" w:rsidP="00A77D7B">
            <w:pPr>
              <w:rPr>
                <w:sz w:val="20"/>
                <w:szCs w:val="20"/>
              </w:rPr>
            </w:pPr>
            <w:r>
              <w:rPr>
                <w:sz w:val="20"/>
                <w:szCs w:val="20"/>
              </w:rPr>
              <w:t>Transit to San Francisco, CA</w:t>
            </w:r>
          </w:p>
        </w:tc>
        <w:tc>
          <w:tcPr>
            <w:tcW w:w="2520" w:type="dxa"/>
          </w:tcPr>
          <w:p w:rsidR="007B4570" w:rsidRPr="001D3C59" w:rsidRDefault="007B4570" w:rsidP="00A77D7B">
            <w:pPr>
              <w:rPr>
                <w:sz w:val="20"/>
                <w:szCs w:val="20"/>
              </w:rPr>
            </w:pPr>
            <w:r>
              <w:rPr>
                <w:sz w:val="20"/>
                <w:szCs w:val="20"/>
              </w:rPr>
              <w:t>Mapping</w:t>
            </w:r>
          </w:p>
        </w:tc>
        <w:tc>
          <w:tcPr>
            <w:tcW w:w="1356" w:type="dxa"/>
          </w:tcPr>
          <w:p w:rsidR="007B4570" w:rsidRPr="001D3C59" w:rsidRDefault="007B4570" w:rsidP="00A77D7B">
            <w:pPr>
              <w:rPr>
                <w:sz w:val="20"/>
                <w:szCs w:val="20"/>
              </w:rPr>
            </w:pPr>
            <w:r>
              <w:rPr>
                <w:sz w:val="20"/>
                <w:szCs w:val="20"/>
              </w:rPr>
              <w:t>2</w:t>
            </w:r>
          </w:p>
        </w:tc>
        <w:tc>
          <w:tcPr>
            <w:tcW w:w="1272" w:type="dxa"/>
          </w:tcPr>
          <w:p w:rsidR="007B4570" w:rsidRPr="001D3C59" w:rsidRDefault="007B4570" w:rsidP="00A77D7B">
            <w:pPr>
              <w:rPr>
                <w:sz w:val="20"/>
                <w:szCs w:val="20"/>
              </w:rPr>
            </w:pPr>
            <w:r>
              <w:rPr>
                <w:sz w:val="20"/>
                <w:szCs w:val="20"/>
              </w:rPr>
              <w:t>430</w:t>
            </w:r>
          </w:p>
        </w:tc>
      </w:tr>
      <w:tr w:rsidR="007B4570" w:rsidRPr="001D3C59">
        <w:tc>
          <w:tcPr>
            <w:tcW w:w="1800" w:type="dxa"/>
          </w:tcPr>
          <w:p w:rsidR="007B4570" w:rsidRPr="001D3C59" w:rsidRDefault="007B4570" w:rsidP="00A77D7B">
            <w:pPr>
              <w:rPr>
                <w:sz w:val="20"/>
                <w:szCs w:val="20"/>
              </w:rPr>
            </w:pPr>
            <w:r>
              <w:rPr>
                <w:sz w:val="20"/>
                <w:szCs w:val="20"/>
              </w:rPr>
              <w:t>07/10</w:t>
            </w:r>
          </w:p>
        </w:tc>
        <w:tc>
          <w:tcPr>
            <w:tcW w:w="1800" w:type="dxa"/>
          </w:tcPr>
          <w:p w:rsidR="007B4570" w:rsidRPr="001D3C59" w:rsidRDefault="007B4570" w:rsidP="00A77D7B">
            <w:pPr>
              <w:rPr>
                <w:sz w:val="20"/>
                <w:szCs w:val="20"/>
              </w:rPr>
            </w:pPr>
            <w:r>
              <w:rPr>
                <w:sz w:val="20"/>
                <w:szCs w:val="20"/>
              </w:rPr>
              <w:t>San Francisco, CA</w:t>
            </w:r>
          </w:p>
        </w:tc>
        <w:tc>
          <w:tcPr>
            <w:tcW w:w="2520" w:type="dxa"/>
          </w:tcPr>
          <w:p w:rsidR="007B4570" w:rsidRPr="001D3C59" w:rsidRDefault="007B4570" w:rsidP="00A77D7B">
            <w:pPr>
              <w:rPr>
                <w:sz w:val="20"/>
                <w:szCs w:val="20"/>
              </w:rPr>
            </w:pPr>
            <w:r>
              <w:rPr>
                <w:sz w:val="20"/>
                <w:szCs w:val="20"/>
              </w:rPr>
              <w:t>Arrival</w:t>
            </w:r>
          </w:p>
        </w:tc>
        <w:tc>
          <w:tcPr>
            <w:tcW w:w="1356" w:type="dxa"/>
          </w:tcPr>
          <w:p w:rsidR="007B4570" w:rsidRPr="001D3C59" w:rsidRDefault="007B4570" w:rsidP="00A77D7B">
            <w:pPr>
              <w:rPr>
                <w:sz w:val="20"/>
                <w:szCs w:val="20"/>
              </w:rPr>
            </w:pPr>
          </w:p>
        </w:tc>
        <w:tc>
          <w:tcPr>
            <w:tcW w:w="1272" w:type="dxa"/>
          </w:tcPr>
          <w:p w:rsidR="007B4570" w:rsidRPr="001D3C59" w:rsidRDefault="007B4570" w:rsidP="00A77D7B">
            <w:pPr>
              <w:rPr>
                <w:sz w:val="20"/>
                <w:szCs w:val="20"/>
              </w:rPr>
            </w:pPr>
          </w:p>
        </w:tc>
      </w:tr>
      <w:tr w:rsidR="007B4570" w:rsidRPr="001D3C59">
        <w:tc>
          <w:tcPr>
            <w:tcW w:w="6120" w:type="dxa"/>
            <w:gridSpan w:val="3"/>
          </w:tcPr>
          <w:p w:rsidR="007B4570" w:rsidRPr="001D3C59" w:rsidRDefault="007B4570" w:rsidP="00A77D7B">
            <w:pPr>
              <w:rPr>
                <w:sz w:val="20"/>
                <w:szCs w:val="20"/>
              </w:rPr>
            </w:pPr>
            <w:r w:rsidRPr="001D3C59">
              <w:rPr>
                <w:sz w:val="20"/>
                <w:szCs w:val="20"/>
              </w:rPr>
              <w:t xml:space="preserve">Total </w:t>
            </w:r>
          </w:p>
        </w:tc>
        <w:tc>
          <w:tcPr>
            <w:tcW w:w="1356" w:type="dxa"/>
          </w:tcPr>
          <w:p w:rsidR="007B4570" w:rsidRPr="001D3C59" w:rsidRDefault="007B4570" w:rsidP="00A77D7B">
            <w:pPr>
              <w:rPr>
                <w:sz w:val="20"/>
                <w:szCs w:val="20"/>
              </w:rPr>
            </w:pPr>
            <w:r>
              <w:rPr>
                <w:sz w:val="20"/>
                <w:szCs w:val="20"/>
              </w:rPr>
              <w:t>9</w:t>
            </w:r>
          </w:p>
        </w:tc>
        <w:tc>
          <w:tcPr>
            <w:tcW w:w="1272" w:type="dxa"/>
          </w:tcPr>
          <w:p w:rsidR="007B4570" w:rsidRPr="001D3C59" w:rsidRDefault="007B4570" w:rsidP="00A77D7B">
            <w:pPr>
              <w:rPr>
                <w:sz w:val="20"/>
                <w:szCs w:val="20"/>
              </w:rPr>
            </w:pPr>
            <w:r>
              <w:rPr>
                <w:sz w:val="20"/>
                <w:szCs w:val="20"/>
              </w:rPr>
              <w:t>1760</w:t>
            </w:r>
          </w:p>
        </w:tc>
      </w:tr>
    </w:tbl>
    <w:bookmarkEnd w:id="0"/>
    <w:bookmarkEnd w:id="1"/>
    <w:p w:rsidR="007B4570" w:rsidRDefault="007B4570" w:rsidP="00A77D7B">
      <w:pPr>
        <w:pStyle w:val="Caption"/>
        <w:keepNext/>
        <w:rPr>
          <w:b w:val="0"/>
          <w:bCs w:val="0"/>
        </w:rPr>
      </w:pPr>
      <w:r>
        <w:rPr>
          <w:b w:val="0"/>
          <w:bCs w:val="0"/>
        </w:rPr>
        <w:t>The following figures (Figures 4-5) show planned areas for mapping ops for the cruise. Detailed mapping track lines will be provided to the ship before start of the cruise:</w:t>
      </w:r>
    </w:p>
    <w:p w:rsidR="007B4570" w:rsidRDefault="007B4570" w:rsidP="00A77D7B">
      <w:pPr>
        <w:pStyle w:val="Caption"/>
        <w:keepNext/>
        <w:rPr>
          <w:b w:val="0"/>
          <w:bCs w:val="0"/>
        </w:rPr>
      </w:pPr>
      <w:r w:rsidRPr="00A52941">
        <w:rPr>
          <w:b w:val="0"/>
          <w:bCs w:val="0"/>
          <w:noProof/>
        </w:rPr>
        <w:pict>
          <v:shape id="Picture 5" o:spid="_x0000_i1029" type="#_x0000_t75" alt="CruiseOverView" style="width:456.75pt;height:255.75pt;visibility:visible">
            <v:imagedata r:id="rId17" o:title=""/>
          </v:shape>
        </w:pict>
      </w:r>
    </w:p>
    <w:p w:rsidR="007B4570" w:rsidRDefault="007B4570" w:rsidP="00A77D7B">
      <w:pPr>
        <w:pStyle w:val="Caption"/>
        <w:keepNext/>
        <w:rPr>
          <w:b w:val="0"/>
          <w:bCs w:val="0"/>
        </w:rPr>
      </w:pPr>
      <w:r>
        <w:rPr>
          <w:b w:val="0"/>
          <w:bCs w:val="0"/>
        </w:rPr>
        <w:t xml:space="preserve">Figure 4: Map showing overview of the departure and arrival port and mapping ops areas labeled as Seamount chain.  </w:t>
      </w:r>
    </w:p>
    <w:p w:rsidR="007B4570" w:rsidRDefault="007B4570" w:rsidP="00A77D7B">
      <w:pPr>
        <w:pStyle w:val="Caption"/>
        <w:keepNext/>
        <w:rPr>
          <w:b w:val="0"/>
          <w:bCs w:val="0"/>
        </w:rPr>
      </w:pPr>
      <w:r w:rsidRPr="00A52941">
        <w:rPr>
          <w:b w:val="0"/>
          <w:bCs w:val="0"/>
          <w:noProof/>
        </w:rPr>
        <w:pict>
          <v:shape id="Picture 6" o:spid="_x0000_i1030" type="#_x0000_t75" alt="SeaMountChain" style="width:456.75pt;height:255.75pt;visibility:visible">
            <v:imagedata r:id="rId18" o:title=""/>
          </v:shape>
        </w:pict>
      </w:r>
    </w:p>
    <w:p w:rsidR="007B4570" w:rsidRPr="00327DCA" w:rsidRDefault="007B4570" w:rsidP="00A77D7B">
      <w:pPr>
        <w:pStyle w:val="Caption"/>
        <w:keepNext/>
        <w:rPr>
          <w:b w:val="0"/>
          <w:bCs w:val="0"/>
        </w:rPr>
      </w:pPr>
      <w:r>
        <w:rPr>
          <w:b w:val="0"/>
          <w:bCs w:val="0"/>
        </w:rPr>
        <w:t>Figure 5</w:t>
      </w:r>
      <w:r w:rsidRPr="00327DCA">
        <w:rPr>
          <w:b w:val="0"/>
          <w:bCs w:val="0"/>
        </w:rPr>
        <w:t xml:space="preserve">: Zoomed in view of the Seamounts derived from satellite bathymetry. No high resolution mapping data are available for this location. </w:t>
      </w:r>
    </w:p>
    <w:p w:rsidR="007B4570" w:rsidRPr="00327DCA" w:rsidRDefault="007B4570" w:rsidP="00A77D7B">
      <w:pPr>
        <w:pStyle w:val="Heading2"/>
        <w:numPr>
          <w:numberingChange w:id="81" w:author="Unknown" w:date="2009-06-25T19:07:00Z" w:original="%1:5:0:.%2:4:0:"/>
        </w:numPr>
        <w:rPr>
          <w:sz w:val="20"/>
          <w:szCs w:val="20"/>
        </w:rPr>
      </w:pPr>
      <w:r w:rsidRPr="00327DCA">
        <w:rPr>
          <w:sz w:val="20"/>
          <w:szCs w:val="20"/>
        </w:rPr>
        <w:t>Station Operations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The following station operations will be conducted during this cruise. The procedures for these operations can be found in Standard Operating Procedures aboard the EX.</w:t>
      </w:r>
    </w:p>
    <w:p w:rsidR="007B4570" w:rsidRPr="00327DCA" w:rsidRDefault="007B4570" w:rsidP="00A77D7B">
      <w:pPr>
        <w:rPr>
          <w:sz w:val="20"/>
          <w:szCs w:val="20"/>
        </w:rPr>
      </w:pPr>
    </w:p>
    <w:p w:rsidR="007B4570" w:rsidRPr="00327DCA" w:rsidRDefault="007B4570" w:rsidP="00A77D7B">
      <w:pPr>
        <w:pStyle w:val="ListParagraph"/>
        <w:numPr>
          <w:ilvl w:val="0"/>
          <w:numId w:val="29"/>
          <w:numberingChange w:id="82" w:author="Unknown" w:date="2009-06-25T19:07:00Z" w:original=""/>
        </w:numPr>
        <w:rPr>
          <w:sz w:val="20"/>
          <w:szCs w:val="20"/>
        </w:rPr>
      </w:pPr>
      <w:r w:rsidRPr="00327DCA">
        <w:rPr>
          <w:sz w:val="20"/>
          <w:szCs w:val="20"/>
        </w:rPr>
        <w:t>CTD casts</w:t>
      </w:r>
    </w:p>
    <w:p w:rsidR="007B4570" w:rsidRPr="00327DCA" w:rsidRDefault="007B4570" w:rsidP="00A77D7B">
      <w:pPr>
        <w:pStyle w:val="ListParagraph"/>
        <w:numPr>
          <w:ilvl w:val="0"/>
          <w:numId w:val="29"/>
          <w:numberingChange w:id="83" w:author="Unknown" w:date="2009-06-25T19:07:00Z" w:original=""/>
        </w:numPr>
        <w:rPr>
          <w:sz w:val="20"/>
          <w:szCs w:val="20"/>
        </w:rPr>
      </w:pPr>
      <w:r w:rsidRPr="00327DCA">
        <w:rPr>
          <w:sz w:val="20"/>
          <w:szCs w:val="20"/>
        </w:rPr>
        <w:t>Seawater collections for PMEL in specific locations (as opportunity allows)</w:t>
      </w:r>
    </w:p>
    <w:p w:rsidR="007B4570" w:rsidRPr="00327DCA" w:rsidRDefault="007B4570" w:rsidP="00A77D7B">
      <w:pPr>
        <w:pStyle w:val="ListParagraph"/>
        <w:numPr>
          <w:ilvl w:val="0"/>
          <w:numId w:val="29"/>
          <w:numberingChange w:id="84" w:author="Unknown" w:date="2009-06-25T19:07:00Z" w:original=""/>
        </w:numPr>
        <w:rPr>
          <w:sz w:val="20"/>
          <w:szCs w:val="20"/>
        </w:rPr>
      </w:pPr>
      <w:r w:rsidRPr="00327DCA">
        <w:rPr>
          <w:sz w:val="20"/>
          <w:szCs w:val="20"/>
        </w:rPr>
        <w:t>XBT casts (various probes)</w:t>
      </w:r>
    </w:p>
    <w:p w:rsidR="007B4570" w:rsidRPr="00327DCA" w:rsidRDefault="007B4570" w:rsidP="00A77D7B">
      <w:pPr>
        <w:rPr>
          <w:sz w:val="20"/>
          <w:szCs w:val="20"/>
        </w:rPr>
      </w:pPr>
    </w:p>
    <w:p w:rsidR="007B4570" w:rsidRPr="00327DCA" w:rsidRDefault="007B4570" w:rsidP="00A77D7B">
      <w:pPr>
        <w:pStyle w:val="Heading2"/>
        <w:numPr>
          <w:numberingChange w:id="85" w:author="Unknown" w:date="2009-06-25T19:07:00Z" w:original="%1:5:0:.%2:5:0:"/>
        </w:numPr>
        <w:rPr>
          <w:sz w:val="20"/>
          <w:szCs w:val="20"/>
        </w:rPr>
      </w:pPr>
      <w:r w:rsidRPr="00327DCA">
        <w:rPr>
          <w:sz w:val="20"/>
          <w:szCs w:val="20"/>
        </w:rPr>
        <w:t>Underway Operations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The following underway operations will be conducted during this cruise. The procedures for these operations can be found in Standing Operating Procedures aboard the EX.</w:t>
      </w:r>
    </w:p>
    <w:p w:rsidR="007B4570" w:rsidRPr="00327DCA" w:rsidRDefault="007B4570" w:rsidP="00A77D7B">
      <w:pPr>
        <w:rPr>
          <w:sz w:val="20"/>
          <w:szCs w:val="20"/>
        </w:rPr>
      </w:pPr>
    </w:p>
    <w:p w:rsidR="007B4570" w:rsidRPr="00327DCA" w:rsidRDefault="007B4570" w:rsidP="00A77D7B">
      <w:pPr>
        <w:pStyle w:val="ListParagraph"/>
        <w:numPr>
          <w:ilvl w:val="0"/>
          <w:numId w:val="30"/>
          <w:numberingChange w:id="86" w:author="Unknown" w:date="2009-06-25T19:07:00Z" w:original=""/>
        </w:numPr>
        <w:rPr>
          <w:sz w:val="20"/>
          <w:szCs w:val="20"/>
        </w:rPr>
      </w:pPr>
      <w:r w:rsidRPr="00327DCA">
        <w:rPr>
          <w:sz w:val="20"/>
          <w:szCs w:val="20"/>
        </w:rPr>
        <w:t>Mapping operations using EM302, EA600 and Knudsen 320BR</w:t>
      </w:r>
    </w:p>
    <w:p w:rsidR="007B4570" w:rsidRPr="00327DCA" w:rsidRDefault="007B4570" w:rsidP="00A77D7B">
      <w:pPr>
        <w:pStyle w:val="ListParagraph"/>
        <w:numPr>
          <w:ilvl w:val="0"/>
          <w:numId w:val="30"/>
          <w:numberingChange w:id="87" w:author="Unknown" w:date="2009-06-25T19:07:00Z" w:original=""/>
        </w:numPr>
        <w:rPr>
          <w:sz w:val="20"/>
          <w:szCs w:val="20"/>
        </w:rPr>
      </w:pPr>
      <w:r w:rsidRPr="00327DCA">
        <w:rPr>
          <w:sz w:val="20"/>
          <w:szCs w:val="20"/>
        </w:rPr>
        <w:t>XBT casts (various probes)</w:t>
      </w:r>
    </w:p>
    <w:p w:rsidR="007B4570" w:rsidRPr="00327DCA" w:rsidRDefault="007B4570" w:rsidP="00A77D7B">
      <w:pPr>
        <w:pStyle w:val="ListParagraph"/>
        <w:numPr>
          <w:ilvl w:val="0"/>
          <w:numId w:val="30"/>
          <w:numberingChange w:id="88" w:author="Unknown" w:date="2009-06-25T19:07:00Z" w:original=""/>
        </w:numPr>
        <w:rPr>
          <w:sz w:val="20"/>
          <w:szCs w:val="20"/>
        </w:rPr>
      </w:pPr>
      <w:r w:rsidRPr="00327DCA">
        <w:rPr>
          <w:sz w:val="20"/>
          <w:szCs w:val="20"/>
        </w:rPr>
        <w:t>TSG Monitoring</w:t>
      </w:r>
    </w:p>
    <w:p w:rsidR="007B4570" w:rsidRPr="00327DCA" w:rsidRDefault="007B4570" w:rsidP="00A77D7B">
      <w:pPr>
        <w:pStyle w:val="ListParagraph"/>
        <w:numPr>
          <w:ilvl w:val="0"/>
          <w:numId w:val="30"/>
          <w:numberingChange w:id="89" w:author="Unknown" w:date="2009-06-25T19:07:00Z" w:original=""/>
        </w:numPr>
        <w:rPr>
          <w:sz w:val="20"/>
          <w:szCs w:val="20"/>
        </w:rPr>
      </w:pPr>
      <w:r w:rsidRPr="00327DCA">
        <w:rPr>
          <w:sz w:val="20"/>
          <w:szCs w:val="20"/>
        </w:rPr>
        <w:t>SCS Data Acquisition</w:t>
      </w:r>
    </w:p>
    <w:p w:rsidR="007B4570" w:rsidRPr="00327DCA" w:rsidRDefault="007B4570" w:rsidP="00A77D7B">
      <w:pPr>
        <w:pStyle w:val="ListParagraph"/>
        <w:numPr>
          <w:ilvl w:val="0"/>
          <w:numId w:val="30"/>
          <w:numberingChange w:id="90" w:author="Unknown" w:date="2009-06-25T19:07:00Z" w:original=""/>
        </w:numPr>
        <w:rPr>
          <w:sz w:val="20"/>
          <w:szCs w:val="20"/>
        </w:rPr>
      </w:pPr>
      <w:r w:rsidRPr="00327DCA">
        <w:rPr>
          <w:sz w:val="20"/>
          <w:szCs w:val="20"/>
        </w:rPr>
        <w:t>Meteorological Data Acquisition</w:t>
      </w:r>
    </w:p>
    <w:p w:rsidR="007B4570" w:rsidRPr="00327DCA" w:rsidRDefault="007B4570" w:rsidP="00A77D7B">
      <w:pPr>
        <w:pStyle w:val="Heading2"/>
        <w:numPr>
          <w:numberingChange w:id="91" w:author="Unknown" w:date="2009-06-25T19:07:00Z" w:original="%1:5:0:.%2:6:0:"/>
        </w:numPr>
        <w:rPr>
          <w:sz w:val="20"/>
          <w:szCs w:val="20"/>
        </w:rPr>
      </w:pPr>
      <w:r w:rsidRPr="00327DCA">
        <w:rPr>
          <w:sz w:val="20"/>
          <w:szCs w:val="20"/>
        </w:rPr>
        <w:t>Applicable Restrictions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None.</w:t>
      </w:r>
    </w:p>
    <w:p w:rsidR="007B4570" w:rsidRPr="00327DCA" w:rsidRDefault="007B4570" w:rsidP="00A77D7B">
      <w:pPr>
        <w:pStyle w:val="Heading2"/>
        <w:numPr>
          <w:numberingChange w:id="92" w:author="Unknown" w:date="2009-06-25T19:07:00Z" w:original="%1:5:0:.%2:7:0:"/>
        </w:numPr>
        <w:rPr>
          <w:sz w:val="20"/>
          <w:szCs w:val="20"/>
        </w:rPr>
      </w:pPr>
      <w:r w:rsidRPr="00327DCA">
        <w:rPr>
          <w:sz w:val="20"/>
          <w:szCs w:val="20"/>
        </w:rPr>
        <w:t>Small Boat Operations</w:t>
      </w:r>
    </w:p>
    <w:p w:rsidR="007B4570" w:rsidRPr="00327DCA" w:rsidRDefault="007B4570" w:rsidP="00A77D7B">
      <w:pPr>
        <w:rPr>
          <w:sz w:val="20"/>
          <w:szCs w:val="20"/>
        </w:rPr>
      </w:pPr>
    </w:p>
    <w:p w:rsidR="007B4570" w:rsidRPr="00327DCA" w:rsidRDefault="007B4570" w:rsidP="00A77D7B">
      <w:pPr>
        <w:rPr>
          <w:sz w:val="20"/>
          <w:szCs w:val="20"/>
        </w:rPr>
      </w:pPr>
      <w:r w:rsidRPr="00327DCA">
        <w:rPr>
          <w:sz w:val="20"/>
          <w:szCs w:val="20"/>
        </w:rPr>
        <w:t>Small boat operations are requested on a good weather day to obtain photos and video of the ship from the water. Operations would include embarking one Ocean Media Center staff member and one additional mission person to provide photography/filming assistance. Video and still photo cameras will be brought onboard and utilized to film and photograph the ship. Small boat would be driven alongside and around the EX at various distances from the EX to obtain the imagery. Small boat based filming and photography could occur as weather permits while the ship is underway, conducting operations (CTD/Mapping), and as the ship departs or arrives port. A shot list of desired photos and videos will be provided prior to sailing.</w:t>
      </w:r>
    </w:p>
    <w:p w:rsidR="007B4570" w:rsidRPr="00327DCA" w:rsidRDefault="007B4570" w:rsidP="00A77D7B">
      <w:pPr>
        <w:pStyle w:val="Heading1"/>
        <w:numPr>
          <w:numberingChange w:id="93" w:author="Unknown" w:date="2009-06-25T19:07:00Z" w:original="%1:6:0:"/>
        </w:numPr>
        <w:rPr>
          <w:sz w:val="20"/>
          <w:szCs w:val="20"/>
        </w:rPr>
      </w:pPr>
      <w:r w:rsidRPr="00327DCA">
        <w:rPr>
          <w:sz w:val="20"/>
          <w:szCs w:val="20"/>
        </w:rPr>
        <w:t>FACILITIES</w:t>
      </w:r>
    </w:p>
    <w:p w:rsidR="007B4570" w:rsidRPr="00327DCA" w:rsidRDefault="007B4570" w:rsidP="00A77D7B">
      <w:pPr>
        <w:rPr>
          <w:sz w:val="20"/>
          <w:szCs w:val="20"/>
        </w:rPr>
      </w:pPr>
    </w:p>
    <w:p w:rsidR="007B4570" w:rsidRPr="00327DCA" w:rsidRDefault="007B4570" w:rsidP="00A77D7B">
      <w:pPr>
        <w:pStyle w:val="Heading2"/>
        <w:numPr>
          <w:numberingChange w:id="94" w:author="Unknown" w:date="2009-06-25T19:07:00Z" w:original="%1:6:0:.%2:1:0:"/>
        </w:numPr>
        <w:rPr>
          <w:sz w:val="20"/>
          <w:szCs w:val="20"/>
        </w:rPr>
      </w:pPr>
      <w:r w:rsidRPr="00327DCA">
        <w:rPr>
          <w:sz w:val="20"/>
          <w:szCs w:val="20"/>
        </w:rPr>
        <w:t>Equipment and Capabilities Provided by the EX</w:t>
      </w:r>
    </w:p>
    <w:p w:rsidR="007B4570" w:rsidRPr="00327DCA" w:rsidRDefault="007B4570" w:rsidP="00A77D7B">
      <w:pPr>
        <w:rPr>
          <w:sz w:val="20"/>
          <w:szCs w:val="20"/>
        </w:rPr>
      </w:pPr>
    </w:p>
    <w:p w:rsidR="007B4570" w:rsidRPr="00327DCA" w:rsidRDefault="007B4570" w:rsidP="00A77D7B">
      <w:pPr>
        <w:pStyle w:val="ListParagraph"/>
        <w:numPr>
          <w:ilvl w:val="0"/>
          <w:numId w:val="31"/>
          <w:numberingChange w:id="95" w:author="Unknown" w:date="2009-06-25T19:07:00Z" w:original=""/>
        </w:numPr>
        <w:rPr>
          <w:sz w:val="20"/>
          <w:szCs w:val="20"/>
        </w:rPr>
      </w:pPr>
      <w:r w:rsidRPr="00327DCA">
        <w:rPr>
          <w:sz w:val="20"/>
          <w:szCs w:val="20"/>
        </w:rPr>
        <w:t>EM302 Mapping System</w:t>
      </w:r>
    </w:p>
    <w:p w:rsidR="007B4570" w:rsidRPr="00327DCA" w:rsidRDefault="007B4570" w:rsidP="00A77D7B">
      <w:pPr>
        <w:pStyle w:val="ListParagraph"/>
        <w:numPr>
          <w:ilvl w:val="0"/>
          <w:numId w:val="31"/>
          <w:numberingChange w:id="96" w:author="Unknown" w:date="2009-06-25T19:07:00Z" w:original=""/>
        </w:numPr>
        <w:rPr>
          <w:sz w:val="20"/>
          <w:szCs w:val="20"/>
        </w:rPr>
      </w:pPr>
      <w:r w:rsidRPr="00327DCA">
        <w:rPr>
          <w:sz w:val="20"/>
          <w:szCs w:val="20"/>
        </w:rPr>
        <w:t>EA600 Echosounder System</w:t>
      </w:r>
    </w:p>
    <w:p w:rsidR="007B4570" w:rsidRPr="00327DCA" w:rsidRDefault="007B4570" w:rsidP="00A77D7B">
      <w:pPr>
        <w:pStyle w:val="ListParagraph"/>
        <w:numPr>
          <w:ilvl w:val="0"/>
          <w:numId w:val="31"/>
          <w:numberingChange w:id="97" w:author="Unknown" w:date="2009-06-25T19:07:00Z" w:original=""/>
        </w:numPr>
        <w:rPr>
          <w:sz w:val="20"/>
          <w:szCs w:val="20"/>
        </w:rPr>
      </w:pPr>
      <w:r w:rsidRPr="00327DCA">
        <w:rPr>
          <w:sz w:val="20"/>
          <w:szCs w:val="20"/>
        </w:rPr>
        <w:t>Knudsen 320 BR Subbottom profiler system</w:t>
      </w:r>
    </w:p>
    <w:p w:rsidR="007B4570" w:rsidRPr="00327DCA" w:rsidRDefault="007B4570" w:rsidP="00A77D7B">
      <w:pPr>
        <w:pStyle w:val="ListParagraph"/>
        <w:numPr>
          <w:ilvl w:val="0"/>
          <w:numId w:val="31"/>
          <w:numberingChange w:id="98" w:author="Unknown" w:date="2009-06-25T19:07:00Z" w:original=""/>
        </w:numPr>
        <w:rPr>
          <w:sz w:val="20"/>
          <w:szCs w:val="20"/>
        </w:rPr>
      </w:pPr>
      <w:r w:rsidRPr="00327DCA">
        <w:rPr>
          <w:sz w:val="20"/>
          <w:szCs w:val="20"/>
        </w:rPr>
        <w:t>POS/MV</w:t>
      </w:r>
    </w:p>
    <w:p w:rsidR="007B4570" w:rsidRPr="00327DCA" w:rsidRDefault="007B4570" w:rsidP="00A77D7B">
      <w:pPr>
        <w:pStyle w:val="ListParagraph"/>
        <w:numPr>
          <w:ilvl w:val="0"/>
          <w:numId w:val="31"/>
          <w:numberingChange w:id="99" w:author="Unknown" w:date="2009-06-25T19:07:00Z" w:original=""/>
        </w:numPr>
        <w:rPr>
          <w:sz w:val="20"/>
          <w:szCs w:val="20"/>
        </w:rPr>
      </w:pPr>
      <w:r w:rsidRPr="00327DCA">
        <w:rPr>
          <w:sz w:val="20"/>
          <w:szCs w:val="20"/>
        </w:rPr>
        <w:t>CNAV DGPS</w:t>
      </w:r>
    </w:p>
    <w:p w:rsidR="007B4570" w:rsidRPr="00327DCA" w:rsidRDefault="007B4570" w:rsidP="00A77D7B">
      <w:pPr>
        <w:pStyle w:val="ListParagraph"/>
        <w:numPr>
          <w:ilvl w:val="0"/>
          <w:numId w:val="31"/>
          <w:numberingChange w:id="100" w:author="Unknown" w:date="2009-06-25T19:07:00Z" w:original=""/>
        </w:numPr>
        <w:rPr>
          <w:sz w:val="20"/>
          <w:szCs w:val="20"/>
        </w:rPr>
      </w:pPr>
      <w:r w:rsidRPr="00327DCA">
        <w:rPr>
          <w:sz w:val="20"/>
          <w:szCs w:val="20"/>
        </w:rPr>
        <w:t>SCS System</w:t>
      </w:r>
    </w:p>
    <w:p w:rsidR="007B4570" w:rsidRPr="00327DCA" w:rsidRDefault="007B4570" w:rsidP="00A77D7B">
      <w:pPr>
        <w:pStyle w:val="ListParagraph"/>
        <w:numPr>
          <w:ilvl w:val="0"/>
          <w:numId w:val="31"/>
          <w:numberingChange w:id="101" w:author="Unknown" w:date="2009-06-25T19:07:00Z" w:original=""/>
        </w:numPr>
        <w:rPr>
          <w:sz w:val="20"/>
          <w:szCs w:val="20"/>
        </w:rPr>
      </w:pPr>
      <w:r w:rsidRPr="00327DCA">
        <w:rPr>
          <w:sz w:val="20"/>
          <w:szCs w:val="20"/>
        </w:rPr>
        <w:t>Dynacon Hydrographic Winch with .32” 8000m electromechanical conductor cable terminated for CTD operations, positioned for use with the starboard J-Frame.</w:t>
      </w:r>
    </w:p>
    <w:p w:rsidR="007B4570" w:rsidRPr="00327DCA" w:rsidRDefault="007B4570" w:rsidP="00A77D7B">
      <w:pPr>
        <w:pStyle w:val="ListParagraph"/>
        <w:numPr>
          <w:ilvl w:val="0"/>
          <w:numId w:val="31"/>
          <w:numberingChange w:id="102" w:author="Unknown" w:date="2009-06-25T19:07:00Z" w:original=""/>
        </w:numPr>
        <w:rPr>
          <w:sz w:val="20"/>
          <w:szCs w:val="20"/>
        </w:rPr>
      </w:pPr>
      <w:r w:rsidRPr="00327DCA">
        <w:rPr>
          <w:sz w:val="20"/>
          <w:szCs w:val="20"/>
        </w:rPr>
        <w:t>Starboard J-Frame rigged to Dynacon Hydrographic Winch.</w:t>
      </w:r>
    </w:p>
    <w:p w:rsidR="007B4570" w:rsidRPr="00327DCA" w:rsidRDefault="007B4570" w:rsidP="00A77D7B">
      <w:pPr>
        <w:pStyle w:val="ListParagraph"/>
        <w:numPr>
          <w:ilvl w:val="0"/>
          <w:numId w:val="31"/>
          <w:numberingChange w:id="103" w:author="Unknown" w:date="2009-06-25T19:07:00Z" w:original=""/>
        </w:numPr>
        <w:rPr>
          <w:sz w:val="20"/>
          <w:szCs w:val="20"/>
        </w:rPr>
      </w:pPr>
      <w:r w:rsidRPr="00327DCA">
        <w:rPr>
          <w:sz w:val="20"/>
          <w:szCs w:val="20"/>
        </w:rPr>
        <w:t>Manual Wire Angle indicator for CTD casts</w:t>
      </w:r>
    </w:p>
    <w:p w:rsidR="007B4570" w:rsidRPr="00327DCA" w:rsidRDefault="007B4570" w:rsidP="00A77D7B">
      <w:pPr>
        <w:pStyle w:val="ListParagraph"/>
        <w:numPr>
          <w:ilvl w:val="0"/>
          <w:numId w:val="31"/>
          <w:numberingChange w:id="104" w:author="Unknown" w:date="2009-06-25T19:07:00Z" w:original=""/>
        </w:numPr>
        <w:rPr>
          <w:sz w:val="20"/>
          <w:szCs w:val="20"/>
        </w:rPr>
      </w:pPr>
      <w:r w:rsidRPr="00327DCA">
        <w:rPr>
          <w:sz w:val="20"/>
          <w:szCs w:val="20"/>
        </w:rPr>
        <w:t>Sea-Bird Electronics’ SBE 911plus CTD system with stand, including include underwater CTD, weights, pinger and deck unit.</w:t>
      </w:r>
    </w:p>
    <w:p w:rsidR="007B4570" w:rsidRPr="00327DCA" w:rsidRDefault="007B4570" w:rsidP="00A77D7B">
      <w:pPr>
        <w:pStyle w:val="ListParagraph"/>
        <w:numPr>
          <w:ilvl w:val="0"/>
          <w:numId w:val="31"/>
          <w:numberingChange w:id="105" w:author="Unknown" w:date="2009-06-25T19:07:00Z" w:original=""/>
        </w:numPr>
        <w:rPr>
          <w:sz w:val="20"/>
          <w:szCs w:val="20"/>
        </w:rPr>
      </w:pPr>
      <w:r w:rsidRPr="00327DCA">
        <w:rPr>
          <w:sz w:val="20"/>
          <w:szCs w:val="20"/>
        </w:rPr>
        <w:t>Conductivity and temperature sensor package to provide dual sensors on the CTD (primary)</w:t>
      </w:r>
    </w:p>
    <w:p w:rsidR="007B4570" w:rsidRPr="00327DCA" w:rsidRDefault="007B4570" w:rsidP="00A77D7B">
      <w:pPr>
        <w:pStyle w:val="ListParagraph"/>
        <w:numPr>
          <w:ilvl w:val="0"/>
          <w:numId w:val="31"/>
          <w:numberingChange w:id="106" w:author="Unknown" w:date="2009-06-25T19:07:00Z" w:original=""/>
        </w:numPr>
        <w:rPr>
          <w:sz w:val="20"/>
          <w:szCs w:val="20"/>
        </w:rPr>
      </w:pPr>
      <w:r w:rsidRPr="00327DCA">
        <w:rPr>
          <w:sz w:val="20"/>
          <w:szCs w:val="20"/>
        </w:rPr>
        <w:t>LHM Sippican XBT system and probes</w:t>
      </w:r>
    </w:p>
    <w:p w:rsidR="007B4570" w:rsidRPr="00327DCA" w:rsidRDefault="007B4570" w:rsidP="00A77D7B">
      <w:pPr>
        <w:pStyle w:val="ListParagraph"/>
        <w:numPr>
          <w:ilvl w:val="0"/>
          <w:numId w:val="31"/>
          <w:numberingChange w:id="107" w:author="Unknown" w:date="2009-06-25T19:07:00Z" w:original=""/>
        </w:numPr>
        <w:rPr>
          <w:sz w:val="20"/>
          <w:szCs w:val="20"/>
        </w:rPr>
      </w:pPr>
      <w:r w:rsidRPr="00327DCA">
        <w:rPr>
          <w:sz w:val="20"/>
          <w:szCs w:val="20"/>
        </w:rPr>
        <w:t>Telepresence System</w:t>
      </w:r>
    </w:p>
    <w:p w:rsidR="007B4570" w:rsidRPr="00327DCA" w:rsidRDefault="007B4570" w:rsidP="00A77D7B">
      <w:pPr>
        <w:pStyle w:val="ListParagraph"/>
        <w:numPr>
          <w:ilvl w:val="0"/>
          <w:numId w:val="31"/>
          <w:numberingChange w:id="108" w:author="Unknown" w:date="2009-06-25T19:07:00Z" w:original=""/>
        </w:numPr>
        <w:rPr>
          <w:sz w:val="20"/>
          <w:szCs w:val="20"/>
        </w:rPr>
      </w:pPr>
      <w:r w:rsidRPr="00327DCA">
        <w:rPr>
          <w:sz w:val="20"/>
          <w:szCs w:val="20"/>
        </w:rPr>
        <w:t>NetApp network storage devices</w:t>
      </w:r>
    </w:p>
    <w:p w:rsidR="007B4570" w:rsidRPr="00327DCA" w:rsidRDefault="007B4570" w:rsidP="00A77D7B">
      <w:pPr>
        <w:pStyle w:val="ListParagraph"/>
        <w:numPr>
          <w:ilvl w:val="0"/>
          <w:numId w:val="31"/>
          <w:numberingChange w:id="109" w:author="Unknown" w:date="2009-06-25T19:07:00Z" w:original=""/>
        </w:numPr>
        <w:rPr>
          <w:sz w:val="20"/>
          <w:szCs w:val="20"/>
        </w:rPr>
      </w:pPr>
      <w:r w:rsidRPr="00327DCA">
        <w:rPr>
          <w:sz w:val="20"/>
          <w:szCs w:val="20"/>
        </w:rPr>
        <w:t>Color copier and printer</w:t>
      </w:r>
    </w:p>
    <w:p w:rsidR="007B4570" w:rsidRPr="00327DCA" w:rsidRDefault="007B4570" w:rsidP="00A77D7B">
      <w:pPr>
        <w:pStyle w:val="ListParagraph"/>
        <w:numPr>
          <w:ilvl w:val="0"/>
          <w:numId w:val="31"/>
          <w:numberingChange w:id="110" w:author="Unknown" w:date="2009-06-25T19:07:00Z" w:original=""/>
        </w:numPr>
        <w:rPr>
          <w:sz w:val="20"/>
          <w:szCs w:val="20"/>
        </w:rPr>
      </w:pPr>
      <w:r w:rsidRPr="00327DCA">
        <w:rPr>
          <w:sz w:val="20"/>
          <w:szCs w:val="20"/>
        </w:rPr>
        <w:t>Mission party computer and network access</w:t>
      </w:r>
    </w:p>
    <w:p w:rsidR="007B4570" w:rsidRPr="00327DCA" w:rsidRDefault="007B4570" w:rsidP="00A77D7B">
      <w:pPr>
        <w:pStyle w:val="ListParagraph"/>
        <w:numPr>
          <w:ilvl w:val="0"/>
          <w:numId w:val="31"/>
          <w:numberingChange w:id="111" w:author="Unknown" w:date="2009-06-25T19:07:00Z" w:original=""/>
        </w:numPr>
        <w:rPr>
          <w:sz w:val="20"/>
          <w:szCs w:val="20"/>
        </w:rPr>
      </w:pPr>
      <w:r w:rsidRPr="00327DCA">
        <w:rPr>
          <w:sz w:val="20"/>
          <w:szCs w:val="20"/>
        </w:rPr>
        <w:t>Desk and workspace in the dry and wet-labs</w:t>
      </w:r>
    </w:p>
    <w:p w:rsidR="007B4570" w:rsidRPr="00327DCA" w:rsidRDefault="007B4570" w:rsidP="00A77D7B">
      <w:pPr>
        <w:pStyle w:val="ListParagraph"/>
        <w:numPr>
          <w:ilvl w:val="0"/>
          <w:numId w:val="31"/>
          <w:numberingChange w:id="112" w:author="Unknown" w:date="2009-06-25T19:07:00Z" w:original=""/>
        </w:numPr>
        <w:rPr>
          <w:sz w:val="20"/>
          <w:szCs w:val="20"/>
        </w:rPr>
      </w:pPr>
      <w:r w:rsidRPr="00327DCA">
        <w:rPr>
          <w:sz w:val="20"/>
          <w:szCs w:val="20"/>
        </w:rPr>
        <w:t>Adequate deck lighting for night-time operations</w:t>
      </w:r>
    </w:p>
    <w:p w:rsidR="007B4570" w:rsidRPr="00327DCA" w:rsidRDefault="007B4570" w:rsidP="00A77D7B">
      <w:pPr>
        <w:pStyle w:val="ListParagraph"/>
        <w:numPr>
          <w:ilvl w:val="0"/>
          <w:numId w:val="31"/>
          <w:numberingChange w:id="113" w:author="Unknown" w:date="2009-06-25T19:07:00Z" w:original=""/>
        </w:numPr>
        <w:rPr>
          <w:sz w:val="20"/>
          <w:szCs w:val="20"/>
        </w:rPr>
      </w:pPr>
      <w:r w:rsidRPr="00327DCA">
        <w:rPr>
          <w:sz w:val="20"/>
          <w:szCs w:val="20"/>
        </w:rPr>
        <w:t>Navigational equipment including GPS and radar</w:t>
      </w:r>
    </w:p>
    <w:p w:rsidR="007B4570" w:rsidRPr="00327DCA" w:rsidRDefault="007B4570" w:rsidP="00A77D7B">
      <w:pPr>
        <w:pStyle w:val="ListParagraph"/>
        <w:numPr>
          <w:ilvl w:val="0"/>
          <w:numId w:val="31"/>
          <w:numberingChange w:id="114" w:author="Unknown" w:date="2009-06-25T19:07:00Z" w:original=""/>
        </w:numPr>
        <w:rPr>
          <w:sz w:val="20"/>
          <w:szCs w:val="20"/>
        </w:rPr>
      </w:pPr>
      <w:r w:rsidRPr="00327DCA">
        <w:rPr>
          <w:sz w:val="20"/>
          <w:szCs w:val="20"/>
        </w:rPr>
        <w:t>Safety harnesses for working on quarterdeck and fantail</w:t>
      </w:r>
    </w:p>
    <w:p w:rsidR="007B4570" w:rsidRPr="00327DCA" w:rsidRDefault="007B4570" w:rsidP="00A77D7B">
      <w:pPr>
        <w:pStyle w:val="ListParagraph"/>
        <w:numPr>
          <w:ilvl w:val="0"/>
          <w:numId w:val="31"/>
          <w:numberingChange w:id="115" w:author="Unknown" w:date="2009-06-25T19:07:00Z" w:original=""/>
        </w:numPr>
        <w:rPr>
          <w:sz w:val="20"/>
          <w:szCs w:val="20"/>
        </w:rPr>
      </w:pPr>
      <w:r w:rsidRPr="00327DCA">
        <w:rPr>
          <w:sz w:val="20"/>
          <w:szCs w:val="20"/>
        </w:rPr>
        <w:t>Ship’s crane(s) used for loading and/or deploying</w:t>
      </w:r>
    </w:p>
    <w:p w:rsidR="007B4570" w:rsidRPr="00327DCA" w:rsidRDefault="007B4570" w:rsidP="00A77D7B">
      <w:pPr>
        <w:pStyle w:val="ListParagraph"/>
        <w:numPr>
          <w:ilvl w:val="0"/>
          <w:numId w:val="31"/>
          <w:numberingChange w:id="116" w:author="Unknown" w:date="2009-06-25T19:07:00Z" w:original=""/>
        </w:numPr>
        <w:rPr>
          <w:sz w:val="20"/>
          <w:szCs w:val="20"/>
        </w:rPr>
      </w:pPr>
      <w:r w:rsidRPr="00327DCA">
        <w:rPr>
          <w:sz w:val="20"/>
          <w:szCs w:val="20"/>
        </w:rPr>
        <w:t>Limited rain gear for inclement weather</w:t>
      </w:r>
    </w:p>
    <w:p w:rsidR="007B4570" w:rsidRPr="00327DCA" w:rsidRDefault="007B4570" w:rsidP="00A77D7B">
      <w:pPr>
        <w:pStyle w:val="ListParagraph"/>
        <w:numPr>
          <w:ilvl w:val="0"/>
          <w:numId w:val="31"/>
          <w:numberingChange w:id="117" w:author="Unknown" w:date="2009-06-25T19:07:00Z" w:original=""/>
        </w:numPr>
        <w:rPr>
          <w:sz w:val="20"/>
          <w:szCs w:val="20"/>
        </w:rPr>
      </w:pPr>
      <w:r w:rsidRPr="00327DCA">
        <w:rPr>
          <w:sz w:val="20"/>
          <w:szCs w:val="20"/>
        </w:rPr>
        <w:t>Hard hats for deck operations</w:t>
      </w:r>
    </w:p>
    <w:p w:rsidR="007B4570" w:rsidRPr="00327DCA" w:rsidRDefault="007B4570" w:rsidP="00A77D7B">
      <w:pPr>
        <w:pStyle w:val="ListParagraph"/>
        <w:numPr>
          <w:ilvl w:val="0"/>
          <w:numId w:val="31"/>
          <w:numberingChange w:id="118" w:author="Unknown" w:date="2009-06-25T19:07:00Z" w:original=""/>
        </w:numPr>
        <w:rPr>
          <w:sz w:val="20"/>
          <w:szCs w:val="20"/>
        </w:rPr>
      </w:pPr>
      <w:r w:rsidRPr="00327DCA">
        <w:rPr>
          <w:sz w:val="20"/>
          <w:szCs w:val="20"/>
        </w:rPr>
        <w:t>Berthing and meals for embarked personnel</w:t>
      </w:r>
    </w:p>
    <w:p w:rsidR="007B4570" w:rsidRPr="00327DCA" w:rsidRDefault="007B4570" w:rsidP="00A77D7B">
      <w:pPr>
        <w:rPr>
          <w:sz w:val="20"/>
          <w:szCs w:val="20"/>
        </w:rPr>
      </w:pPr>
    </w:p>
    <w:p w:rsidR="007B4570" w:rsidRPr="00327DCA" w:rsidRDefault="007B4570" w:rsidP="00A77D7B">
      <w:pPr>
        <w:pStyle w:val="Heading2"/>
        <w:numPr>
          <w:numberingChange w:id="119" w:author="Unknown" w:date="2009-06-25T19:07:00Z" w:original="%1:6:0:.%2:2:0:"/>
        </w:numPr>
        <w:rPr>
          <w:sz w:val="20"/>
          <w:szCs w:val="20"/>
        </w:rPr>
      </w:pPr>
      <w:r w:rsidRPr="00327DCA">
        <w:rPr>
          <w:sz w:val="20"/>
          <w:szCs w:val="20"/>
        </w:rPr>
        <w:t>Equipment and Capabilities Provided by the Mission Party</w:t>
      </w:r>
    </w:p>
    <w:p w:rsidR="007B4570" w:rsidRPr="00327DCA" w:rsidRDefault="007B4570" w:rsidP="00A77D7B">
      <w:pPr>
        <w:rPr>
          <w:sz w:val="20"/>
          <w:szCs w:val="20"/>
        </w:rPr>
      </w:pPr>
    </w:p>
    <w:p w:rsidR="007B4570" w:rsidRPr="00327DCA" w:rsidRDefault="007B4570" w:rsidP="00A77D7B">
      <w:pPr>
        <w:pStyle w:val="ListParagraph"/>
        <w:numPr>
          <w:ilvl w:val="0"/>
          <w:numId w:val="32"/>
          <w:numberingChange w:id="120" w:author="Unknown" w:date="2009-06-25T19:07:00Z" w:original=""/>
        </w:numPr>
        <w:rPr>
          <w:sz w:val="20"/>
          <w:szCs w:val="20"/>
        </w:rPr>
      </w:pPr>
      <w:r w:rsidRPr="00327DCA">
        <w:rPr>
          <w:sz w:val="20"/>
          <w:szCs w:val="20"/>
        </w:rPr>
        <w:t>Ancillary mission laptop computers</w:t>
      </w:r>
    </w:p>
    <w:p w:rsidR="007B4570" w:rsidRPr="00327DCA" w:rsidRDefault="007B4570" w:rsidP="00A77D7B">
      <w:pPr>
        <w:pStyle w:val="ListParagraph"/>
        <w:numPr>
          <w:ilvl w:val="0"/>
          <w:numId w:val="32"/>
          <w:numberingChange w:id="121" w:author="Unknown" w:date="2009-06-25T19:07:00Z" w:original=""/>
        </w:numPr>
        <w:rPr>
          <w:sz w:val="20"/>
          <w:szCs w:val="20"/>
        </w:rPr>
      </w:pPr>
      <w:r w:rsidRPr="00327DCA">
        <w:rPr>
          <w:sz w:val="20"/>
          <w:szCs w:val="20"/>
        </w:rPr>
        <w:t>Ancillary mapping processing workstation</w:t>
      </w:r>
    </w:p>
    <w:p w:rsidR="007B4570" w:rsidRPr="00327DCA" w:rsidRDefault="007B4570" w:rsidP="00A77D7B">
      <w:pPr>
        <w:pStyle w:val="ListParagraph"/>
        <w:numPr>
          <w:ilvl w:val="0"/>
          <w:numId w:val="32"/>
          <w:numberingChange w:id="122" w:author="Unknown" w:date="2009-06-25T19:07:00Z" w:original=""/>
        </w:numPr>
        <w:rPr>
          <w:sz w:val="20"/>
          <w:szCs w:val="20"/>
        </w:rPr>
      </w:pPr>
      <w:r w:rsidRPr="00327DCA">
        <w:rPr>
          <w:sz w:val="20"/>
          <w:szCs w:val="20"/>
        </w:rPr>
        <w:t>Copper crimper equipment for seawater sample collection</w:t>
      </w:r>
    </w:p>
    <w:p w:rsidR="007B4570" w:rsidRPr="00327DCA" w:rsidRDefault="007B4570" w:rsidP="00A77D7B">
      <w:pPr>
        <w:pStyle w:val="ListParagraph"/>
        <w:numPr>
          <w:ilvl w:val="0"/>
          <w:numId w:val="32"/>
          <w:numberingChange w:id="123" w:author="Unknown" w:date="2009-06-25T19:07:00Z" w:original=""/>
        </w:numPr>
        <w:rPr>
          <w:sz w:val="20"/>
          <w:szCs w:val="20"/>
        </w:rPr>
      </w:pPr>
      <w:r w:rsidRPr="00327DCA">
        <w:rPr>
          <w:sz w:val="20"/>
          <w:szCs w:val="20"/>
        </w:rPr>
        <w:t>Copper tubing and ancillary materials for seawater sample collection</w:t>
      </w:r>
    </w:p>
    <w:p w:rsidR="007B4570" w:rsidRPr="00327DCA" w:rsidRDefault="007B4570" w:rsidP="00A77D7B">
      <w:pPr>
        <w:pStyle w:val="ListParagraph"/>
        <w:numPr>
          <w:ilvl w:val="0"/>
          <w:numId w:val="32"/>
          <w:numberingChange w:id="124" w:author="Unknown" w:date="2009-06-25T19:07:00Z" w:original=""/>
        </w:numPr>
        <w:rPr>
          <w:sz w:val="20"/>
          <w:szCs w:val="20"/>
        </w:rPr>
      </w:pPr>
      <w:r w:rsidRPr="00327DCA">
        <w:rPr>
          <w:sz w:val="20"/>
          <w:szCs w:val="20"/>
        </w:rPr>
        <w:t>LSS sensor, ORP sensor, altimeter, and associated cables</w:t>
      </w:r>
    </w:p>
    <w:p w:rsidR="007B4570" w:rsidRPr="00327DCA" w:rsidRDefault="007B4570" w:rsidP="00A77D7B">
      <w:pPr>
        <w:pStyle w:val="ListParagraph"/>
        <w:numPr>
          <w:ilvl w:val="0"/>
          <w:numId w:val="32"/>
          <w:numberingChange w:id="125" w:author="Unknown" w:date="2009-06-25T19:07:00Z" w:original=""/>
        </w:numPr>
        <w:rPr>
          <w:sz w:val="20"/>
          <w:szCs w:val="20"/>
        </w:rPr>
      </w:pPr>
      <w:r w:rsidRPr="00327DCA">
        <w:rPr>
          <w:sz w:val="20"/>
          <w:szCs w:val="20"/>
        </w:rPr>
        <w:t>Ancillary video and photographic equipment</w:t>
      </w:r>
    </w:p>
    <w:p w:rsidR="007B4570" w:rsidRPr="00327DCA" w:rsidRDefault="007B4570" w:rsidP="00A77D7B">
      <w:pPr>
        <w:pStyle w:val="Heading1"/>
        <w:numPr>
          <w:numberingChange w:id="126" w:author="Unknown" w:date="2009-06-25T19:07:00Z" w:original="%1:7:0:"/>
        </w:numPr>
        <w:rPr>
          <w:sz w:val="20"/>
          <w:szCs w:val="20"/>
        </w:rPr>
      </w:pPr>
      <w:r w:rsidRPr="00327DCA">
        <w:rPr>
          <w:sz w:val="20"/>
          <w:szCs w:val="20"/>
        </w:rPr>
        <w:t>OPERATIONAL RISK MANAGEMENT</w:t>
      </w:r>
    </w:p>
    <w:p w:rsidR="007B4570" w:rsidRPr="00327DCA" w:rsidRDefault="007B4570" w:rsidP="00A77D7B">
      <w:pPr>
        <w:pStyle w:val="ListParagraph"/>
        <w:rPr>
          <w:b/>
          <w:bCs/>
          <w:sz w:val="20"/>
          <w:szCs w:val="20"/>
        </w:rPr>
      </w:pPr>
    </w:p>
    <w:p w:rsidR="007B4570" w:rsidRPr="00327DCA" w:rsidRDefault="007B4570" w:rsidP="00A77D7B">
      <w:pPr>
        <w:ind w:left="540"/>
        <w:rPr>
          <w:sz w:val="20"/>
          <w:szCs w:val="20"/>
        </w:rPr>
      </w:pPr>
      <w:r w:rsidRPr="00327DCA">
        <w:rPr>
          <w:sz w:val="20"/>
          <w:szCs w:val="20"/>
        </w:rPr>
        <w:t xml:space="preserve">For every operation to be conducted aboard the ship (NOAA-wide initiative), risk management procedures will be followed. For each operation, risks will be identified and assessed for probability and severity. Risk mitigation strategies / measures will be investigated and implemented where possible. After mitigation, the residual risk will have to be assessed to make Go-No Go decisions for the operations. Particularly with new operations, risk assessment will be ongoing and updated as necessary. This does not only apply to over-the-side operations, but to everyday tasks aboard the vessel that pose risk to personnel and property.                                           </w:t>
      </w:r>
    </w:p>
    <w:p w:rsidR="007B4570" w:rsidRPr="00327DCA" w:rsidRDefault="007B4570" w:rsidP="00A77D7B">
      <w:pPr>
        <w:ind w:left="540"/>
        <w:rPr>
          <w:sz w:val="20"/>
          <w:szCs w:val="20"/>
        </w:rPr>
      </w:pPr>
    </w:p>
    <w:p w:rsidR="007B4570" w:rsidRPr="00327DCA" w:rsidRDefault="007B4570" w:rsidP="00A77D7B">
      <w:pPr>
        <w:pStyle w:val="ListParagraph"/>
        <w:numPr>
          <w:ilvl w:val="0"/>
          <w:numId w:val="7"/>
          <w:numberingChange w:id="127" w:author="Unknown" w:date="2009-06-25T19:07:00Z" w:original=""/>
        </w:numPr>
        <w:rPr>
          <w:sz w:val="20"/>
          <w:szCs w:val="20"/>
        </w:rPr>
      </w:pPr>
      <w:r w:rsidRPr="00327DCA">
        <w:rPr>
          <w:sz w:val="20"/>
          <w:szCs w:val="20"/>
        </w:rPr>
        <w:t>CTD (and other pertinent) ORM documents will be followed by all personnel working on board the EX</w:t>
      </w:r>
    </w:p>
    <w:p w:rsidR="007B4570" w:rsidRPr="00327DCA" w:rsidRDefault="007B4570" w:rsidP="005F4D35">
      <w:pPr>
        <w:pStyle w:val="ListParagraph"/>
        <w:numPr>
          <w:ilvl w:val="0"/>
          <w:numId w:val="7"/>
          <w:numberingChange w:id="128" w:author="Unknown" w:date="2009-06-25T19:07:00Z" w:original=""/>
        </w:numPr>
        <w:rPr>
          <w:sz w:val="20"/>
          <w:szCs w:val="20"/>
        </w:rPr>
      </w:pPr>
      <w:r w:rsidRPr="00327DCA">
        <w:rPr>
          <w:sz w:val="20"/>
          <w:szCs w:val="20"/>
        </w:rPr>
        <w:t>All personnel on board are in the position of calling a halt to operations/activities in the event of a safety concern.</w:t>
      </w:r>
    </w:p>
    <w:p w:rsidR="007B4570" w:rsidRPr="00327DCA" w:rsidRDefault="007B4570" w:rsidP="00A77D7B">
      <w:pPr>
        <w:pStyle w:val="Heading1"/>
        <w:numPr>
          <w:numberingChange w:id="129" w:author="Unknown" w:date="2009-06-25T19:07:00Z" w:original="%1:8:0:"/>
        </w:numPr>
        <w:rPr>
          <w:sz w:val="20"/>
          <w:szCs w:val="20"/>
        </w:rPr>
      </w:pPr>
      <w:r w:rsidRPr="00327DCA">
        <w:rPr>
          <w:sz w:val="20"/>
          <w:szCs w:val="20"/>
        </w:rPr>
        <w:t>MISCELLANEOUS</w:t>
      </w:r>
    </w:p>
    <w:p w:rsidR="007B4570" w:rsidRPr="00327DCA" w:rsidRDefault="007B4570" w:rsidP="00A77D7B">
      <w:pPr>
        <w:pStyle w:val="ListParagraph"/>
        <w:ind w:left="0"/>
        <w:rPr>
          <w:b/>
          <w:bCs/>
          <w:sz w:val="20"/>
          <w:szCs w:val="20"/>
        </w:rPr>
      </w:pPr>
    </w:p>
    <w:p w:rsidR="007B4570" w:rsidRPr="00327DCA" w:rsidRDefault="007B4570" w:rsidP="00A77D7B">
      <w:pPr>
        <w:pStyle w:val="Heading2"/>
        <w:numPr>
          <w:numberingChange w:id="130" w:author="Unknown" w:date="2009-06-25T19:07:00Z" w:original="%1:8:0:.%2:1:0:"/>
        </w:numPr>
        <w:rPr>
          <w:sz w:val="20"/>
          <w:szCs w:val="20"/>
        </w:rPr>
      </w:pPr>
      <w:r w:rsidRPr="00327DCA">
        <w:rPr>
          <w:sz w:val="20"/>
          <w:szCs w:val="20"/>
        </w:rPr>
        <w:t>Communications</w:t>
      </w:r>
    </w:p>
    <w:p w:rsidR="007B4570" w:rsidRPr="00327DCA" w:rsidRDefault="007B4570" w:rsidP="00A77D7B">
      <w:pPr>
        <w:rPr>
          <w:b/>
          <w:bCs/>
          <w:sz w:val="20"/>
          <w:szCs w:val="20"/>
        </w:rPr>
      </w:pPr>
    </w:p>
    <w:p w:rsidR="007B4570" w:rsidRPr="00327DCA" w:rsidRDefault="007B4570" w:rsidP="00A77D7B">
      <w:pPr>
        <w:ind w:left="576"/>
        <w:rPr>
          <w:sz w:val="20"/>
          <w:szCs w:val="20"/>
        </w:rPr>
      </w:pPr>
      <w:r w:rsidRPr="00327DCA">
        <w:rPr>
          <w:sz w:val="20"/>
          <w:szCs w:val="20"/>
        </w:rPr>
        <w:t xml:space="preserve">Specific information on how to contact the NOAA Ship </w:t>
      </w:r>
      <w:r w:rsidRPr="00327DCA">
        <w:rPr>
          <w:i/>
          <w:iCs/>
          <w:sz w:val="20"/>
          <w:szCs w:val="20"/>
        </w:rPr>
        <w:t>Okeanos Explorer</w:t>
      </w:r>
      <w:r w:rsidRPr="00327DCA">
        <w:rPr>
          <w:sz w:val="20"/>
          <w:szCs w:val="20"/>
        </w:rPr>
        <w:t xml:space="preserve"> and all other fleet vessels can be found at:</w:t>
      </w:r>
    </w:p>
    <w:p w:rsidR="007B4570" w:rsidRPr="00327DCA" w:rsidRDefault="007B4570" w:rsidP="00A77D7B">
      <w:pPr>
        <w:pStyle w:val="ListParagraph"/>
        <w:rPr>
          <w:sz w:val="20"/>
          <w:szCs w:val="20"/>
        </w:rPr>
      </w:pPr>
    </w:p>
    <w:p w:rsidR="007B4570" w:rsidRPr="00327DCA" w:rsidRDefault="007B4570" w:rsidP="00A77D7B">
      <w:pPr>
        <w:ind w:left="1260"/>
        <w:rPr>
          <w:sz w:val="20"/>
          <w:szCs w:val="20"/>
        </w:rPr>
      </w:pPr>
      <w:r w:rsidRPr="00327DCA">
        <w:rPr>
          <w:sz w:val="20"/>
          <w:szCs w:val="20"/>
        </w:rPr>
        <w:t>http://www.moc.noaa.gov/phone.htm</w:t>
      </w:r>
    </w:p>
    <w:p w:rsidR="007B4570" w:rsidRPr="00327DCA" w:rsidRDefault="007B4570" w:rsidP="00A77D7B">
      <w:pPr>
        <w:rPr>
          <w:sz w:val="20"/>
          <w:szCs w:val="20"/>
        </w:rPr>
      </w:pPr>
    </w:p>
    <w:p w:rsidR="007B4570" w:rsidRPr="00327DCA" w:rsidRDefault="007B4570" w:rsidP="00A77D7B">
      <w:pPr>
        <w:pStyle w:val="Heading3"/>
        <w:numPr>
          <w:numberingChange w:id="131" w:author="Unknown" w:date="2009-06-25T19:07:00Z" w:original="%1:8:0:.%2:1:0:.%3:1:0:"/>
        </w:numPr>
        <w:rPr>
          <w:sz w:val="20"/>
          <w:szCs w:val="20"/>
        </w:rPr>
      </w:pPr>
      <w:r w:rsidRPr="00327DCA">
        <w:rPr>
          <w:sz w:val="20"/>
          <w:szCs w:val="20"/>
        </w:rPr>
        <w:t>Important Telephone and Facsimile Numbers and E-mail Addresses</w:t>
      </w:r>
    </w:p>
    <w:p w:rsidR="007B4570" w:rsidRPr="00327DCA" w:rsidRDefault="007B4570" w:rsidP="00A77D7B">
      <w:pPr>
        <w:pStyle w:val="Heading4"/>
        <w:numPr>
          <w:numberingChange w:id="132" w:author="Unknown" w:date="2009-06-25T19:07:00Z" w:original="%1:8:0:.%2:1:0:.%3:1:0:.%4:1:0:"/>
        </w:numPr>
        <w:rPr>
          <w:sz w:val="20"/>
          <w:szCs w:val="20"/>
        </w:rPr>
      </w:pPr>
      <w:r w:rsidRPr="00327DCA">
        <w:rPr>
          <w:sz w:val="20"/>
          <w:szCs w:val="20"/>
        </w:rPr>
        <w:t>Ocean Exploration and Research (OER):</w:t>
      </w:r>
    </w:p>
    <w:p w:rsidR="007B4570" w:rsidRPr="00327DCA" w:rsidRDefault="007B4570" w:rsidP="00A77D7B">
      <w:pPr>
        <w:ind w:left="1440"/>
        <w:rPr>
          <w:sz w:val="20"/>
          <w:szCs w:val="20"/>
        </w:rPr>
      </w:pPr>
      <w:r w:rsidRPr="00327DCA">
        <w:rPr>
          <w:sz w:val="20"/>
          <w:szCs w:val="20"/>
        </w:rPr>
        <w:t>OER Program Administration:</w:t>
      </w:r>
    </w:p>
    <w:p w:rsidR="007B4570" w:rsidRPr="00327DCA" w:rsidRDefault="007B4570" w:rsidP="00A77D7B">
      <w:pPr>
        <w:pStyle w:val="ListParagraph"/>
        <w:ind w:left="1440"/>
        <w:rPr>
          <w:sz w:val="20"/>
          <w:szCs w:val="20"/>
        </w:rPr>
      </w:pPr>
      <w:r w:rsidRPr="00327DCA">
        <w:rPr>
          <w:sz w:val="20"/>
          <w:szCs w:val="20"/>
        </w:rPr>
        <w:t xml:space="preserve">Phone: </w:t>
      </w:r>
      <w:r w:rsidRPr="00327DCA">
        <w:rPr>
          <w:sz w:val="20"/>
          <w:szCs w:val="20"/>
        </w:rPr>
        <w:tab/>
      </w:r>
      <w:r w:rsidRPr="00327DCA">
        <w:rPr>
          <w:sz w:val="20"/>
          <w:szCs w:val="20"/>
        </w:rPr>
        <w:tab/>
        <w:t>(301) 734-1010</w:t>
      </w:r>
    </w:p>
    <w:p w:rsidR="007B4570" w:rsidRPr="00327DCA" w:rsidRDefault="007B4570" w:rsidP="00A77D7B">
      <w:pPr>
        <w:pStyle w:val="ListParagraph"/>
        <w:ind w:left="1440"/>
        <w:rPr>
          <w:sz w:val="20"/>
          <w:szCs w:val="20"/>
        </w:rPr>
      </w:pPr>
      <w:r>
        <w:rPr>
          <w:sz w:val="20"/>
          <w:szCs w:val="20"/>
        </w:rPr>
        <w:t xml:space="preserve">Fax: </w:t>
      </w:r>
      <w:r>
        <w:rPr>
          <w:sz w:val="20"/>
          <w:szCs w:val="20"/>
        </w:rPr>
        <w:tab/>
      </w:r>
      <w:r>
        <w:rPr>
          <w:sz w:val="20"/>
          <w:szCs w:val="20"/>
        </w:rPr>
        <w:tab/>
      </w:r>
      <w:r w:rsidRPr="00327DCA">
        <w:rPr>
          <w:sz w:val="20"/>
          <w:szCs w:val="20"/>
        </w:rPr>
        <w:t xml:space="preserve">(301) 713-4252 </w:t>
      </w:r>
    </w:p>
    <w:p w:rsidR="007B4570" w:rsidRPr="00327DCA" w:rsidRDefault="007B4570" w:rsidP="00A77D7B">
      <w:pPr>
        <w:pStyle w:val="ListParagraph"/>
        <w:ind w:left="1440"/>
        <w:rPr>
          <w:sz w:val="20"/>
          <w:szCs w:val="20"/>
        </w:rPr>
      </w:pPr>
      <w:r w:rsidRPr="00327DCA">
        <w:rPr>
          <w:sz w:val="20"/>
          <w:szCs w:val="20"/>
        </w:rPr>
        <w:t>E-mail: Firstname.Lastname@noaa.gov</w:t>
      </w:r>
    </w:p>
    <w:p w:rsidR="007B4570" w:rsidRPr="00327DCA" w:rsidRDefault="007B4570" w:rsidP="00A77D7B">
      <w:pPr>
        <w:pStyle w:val="ListParagraph"/>
        <w:rPr>
          <w:sz w:val="20"/>
          <w:szCs w:val="20"/>
        </w:rPr>
      </w:pPr>
    </w:p>
    <w:p w:rsidR="007B4570" w:rsidRPr="00327DCA" w:rsidRDefault="007B4570" w:rsidP="00A77D7B">
      <w:pPr>
        <w:pStyle w:val="Heading4"/>
        <w:numPr>
          <w:numberingChange w:id="133" w:author="Unknown" w:date="2009-06-25T19:07:00Z" w:original="%1:8:0:.%2:1:0:.%3:1:0:.%4:2:0:"/>
        </w:numPr>
        <w:rPr>
          <w:sz w:val="20"/>
          <w:szCs w:val="20"/>
        </w:rPr>
      </w:pPr>
      <w:r w:rsidRPr="00327DCA">
        <w:rPr>
          <w:sz w:val="20"/>
          <w:szCs w:val="20"/>
        </w:rPr>
        <w:t>University of New Hampshire, Center for Coastal and Ocean Mapping</w:t>
      </w:r>
    </w:p>
    <w:p w:rsidR="007B4570" w:rsidRPr="00327DCA" w:rsidRDefault="007B4570" w:rsidP="00A77D7B">
      <w:pPr>
        <w:pStyle w:val="ListParagraph"/>
        <w:rPr>
          <w:sz w:val="20"/>
          <w:szCs w:val="20"/>
        </w:rPr>
      </w:pPr>
    </w:p>
    <w:p w:rsidR="007B4570" w:rsidRPr="00327DCA" w:rsidRDefault="007B4570" w:rsidP="00A77D7B">
      <w:pPr>
        <w:ind w:left="1440"/>
        <w:rPr>
          <w:sz w:val="20"/>
          <w:szCs w:val="20"/>
        </w:rPr>
      </w:pPr>
      <w:r w:rsidRPr="00327DCA">
        <w:rPr>
          <w:sz w:val="20"/>
          <w:szCs w:val="20"/>
        </w:rPr>
        <w:t xml:space="preserve">Phone: </w:t>
      </w:r>
      <w:r w:rsidRPr="00327DCA">
        <w:rPr>
          <w:sz w:val="20"/>
          <w:szCs w:val="20"/>
        </w:rPr>
        <w:tab/>
      </w:r>
      <w:r w:rsidRPr="00327DCA">
        <w:rPr>
          <w:sz w:val="20"/>
          <w:szCs w:val="20"/>
        </w:rPr>
        <w:tab/>
        <w:t>(603) 862-3438</w:t>
      </w:r>
    </w:p>
    <w:p w:rsidR="007B4570" w:rsidRPr="00327DCA" w:rsidRDefault="007B4570" w:rsidP="00A77D7B">
      <w:pPr>
        <w:ind w:left="1440"/>
        <w:rPr>
          <w:sz w:val="20"/>
          <w:szCs w:val="20"/>
        </w:rPr>
      </w:pPr>
      <w:r>
        <w:rPr>
          <w:sz w:val="20"/>
          <w:szCs w:val="20"/>
        </w:rPr>
        <w:t xml:space="preserve">Fax: </w:t>
      </w:r>
      <w:r>
        <w:rPr>
          <w:sz w:val="20"/>
          <w:szCs w:val="20"/>
        </w:rPr>
        <w:tab/>
      </w:r>
      <w:r>
        <w:rPr>
          <w:sz w:val="20"/>
          <w:szCs w:val="20"/>
        </w:rPr>
        <w:tab/>
      </w:r>
      <w:r w:rsidRPr="00327DCA">
        <w:rPr>
          <w:sz w:val="20"/>
          <w:szCs w:val="20"/>
        </w:rPr>
        <w:t>(603) 862-0839</w:t>
      </w:r>
    </w:p>
    <w:p w:rsidR="007B4570" w:rsidRPr="00327DCA" w:rsidRDefault="007B4570" w:rsidP="00A77D7B">
      <w:pPr>
        <w:pStyle w:val="Heading4"/>
        <w:numPr>
          <w:numberingChange w:id="134" w:author="Unknown" w:date="2009-06-25T19:07:00Z" w:original="%1:8:0:.%2:1:0:.%3:1:0:.%4:3:0:"/>
        </w:numPr>
        <w:rPr>
          <w:sz w:val="20"/>
          <w:szCs w:val="20"/>
        </w:rPr>
      </w:pPr>
      <w:r w:rsidRPr="00327DCA">
        <w:rPr>
          <w:sz w:val="20"/>
          <w:szCs w:val="20"/>
        </w:rPr>
        <w:t xml:space="preserve">NOAA Ship </w:t>
      </w:r>
      <w:r w:rsidRPr="00327DCA">
        <w:rPr>
          <w:i w:val="0"/>
          <w:iCs w:val="0"/>
          <w:sz w:val="20"/>
          <w:szCs w:val="20"/>
        </w:rPr>
        <w:t>Okeanos Explorer</w:t>
      </w:r>
      <w:r w:rsidRPr="00327DCA">
        <w:rPr>
          <w:sz w:val="20"/>
          <w:szCs w:val="20"/>
        </w:rPr>
        <w:t xml:space="preserve"> - Telephone methods listed in order of increasing expense:</w:t>
      </w:r>
    </w:p>
    <w:p w:rsidR="007B4570" w:rsidRPr="00327DCA" w:rsidRDefault="007B4570" w:rsidP="00A77D7B">
      <w:pPr>
        <w:rPr>
          <w:sz w:val="20"/>
          <w:szCs w:val="20"/>
        </w:rPr>
      </w:pPr>
    </w:p>
    <w:p w:rsidR="007B4570" w:rsidRPr="00327DCA" w:rsidRDefault="007B4570" w:rsidP="00A77D7B">
      <w:pPr>
        <w:pStyle w:val="ListParagraph"/>
        <w:ind w:left="900"/>
        <w:rPr>
          <w:sz w:val="20"/>
          <w:szCs w:val="20"/>
        </w:rPr>
      </w:pPr>
      <w:r w:rsidRPr="00327DCA">
        <w:rPr>
          <w:sz w:val="20"/>
          <w:szCs w:val="20"/>
        </w:rPr>
        <w:t>United States Coast Guard – San Francisco, California:</w:t>
      </w:r>
    </w:p>
    <w:p w:rsidR="007B4570" w:rsidRPr="00327DCA" w:rsidRDefault="007B4570" w:rsidP="00A77D7B">
      <w:pPr>
        <w:pStyle w:val="ListParagraph"/>
        <w:ind w:left="1440"/>
        <w:rPr>
          <w:sz w:val="20"/>
          <w:szCs w:val="20"/>
        </w:rPr>
      </w:pPr>
      <w:r w:rsidRPr="00327DCA">
        <w:rPr>
          <w:sz w:val="20"/>
          <w:szCs w:val="20"/>
        </w:rPr>
        <w:t xml:space="preserve">Primary Phone: </w:t>
      </w:r>
      <w:r w:rsidRPr="00327DCA">
        <w:rPr>
          <w:sz w:val="20"/>
          <w:szCs w:val="20"/>
        </w:rPr>
        <w:tab/>
      </w:r>
      <w:r>
        <w:rPr>
          <w:sz w:val="20"/>
          <w:szCs w:val="20"/>
        </w:rPr>
        <w:tab/>
      </w:r>
      <w:r w:rsidRPr="00327DCA">
        <w:rPr>
          <w:sz w:val="20"/>
          <w:szCs w:val="20"/>
        </w:rPr>
        <w:t>(415) 399-3547</w:t>
      </w:r>
    </w:p>
    <w:p w:rsidR="007B4570" w:rsidRPr="00327DCA" w:rsidRDefault="007B4570" w:rsidP="00A77D7B">
      <w:pPr>
        <w:pStyle w:val="ListParagraph"/>
        <w:ind w:left="1440"/>
        <w:rPr>
          <w:sz w:val="20"/>
          <w:szCs w:val="20"/>
        </w:rPr>
      </w:pPr>
      <w:r w:rsidRPr="00327DCA">
        <w:rPr>
          <w:sz w:val="20"/>
          <w:szCs w:val="20"/>
        </w:rPr>
        <w:t xml:space="preserve">Emergency Phone: </w:t>
      </w:r>
      <w:r w:rsidRPr="00327DCA">
        <w:rPr>
          <w:sz w:val="20"/>
          <w:szCs w:val="20"/>
        </w:rPr>
        <w:tab/>
        <w:t>(415) 556-2103</w:t>
      </w:r>
    </w:p>
    <w:p w:rsidR="007B4570" w:rsidRPr="00327DCA" w:rsidRDefault="007B4570" w:rsidP="00A77D7B">
      <w:pPr>
        <w:pStyle w:val="ListParagraph"/>
        <w:ind w:left="1440"/>
        <w:rPr>
          <w:sz w:val="20"/>
          <w:szCs w:val="20"/>
        </w:rPr>
      </w:pPr>
      <w:r w:rsidRPr="00327DCA">
        <w:rPr>
          <w:sz w:val="20"/>
          <w:szCs w:val="20"/>
        </w:rPr>
        <w:t xml:space="preserve">Fax Number: </w:t>
      </w:r>
      <w:r w:rsidRPr="00327DCA">
        <w:rPr>
          <w:sz w:val="20"/>
          <w:szCs w:val="20"/>
        </w:rPr>
        <w:tab/>
      </w:r>
      <w:r w:rsidRPr="00327DCA">
        <w:rPr>
          <w:sz w:val="20"/>
          <w:szCs w:val="20"/>
        </w:rPr>
        <w:tab/>
        <w:t>(415) 399-3521</w:t>
      </w:r>
    </w:p>
    <w:p w:rsidR="007B4570" w:rsidRPr="00327DCA" w:rsidRDefault="007B4570" w:rsidP="00A77D7B">
      <w:pPr>
        <w:pStyle w:val="ListParagraph"/>
        <w:rPr>
          <w:sz w:val="20"/>
          <w:szCs w:val="20"/>
        </w:rPr>
      </w:pPr>
    </w:p>
    <w:p w:rsidR="007B4570" w:rsidRPr="00327DCA" w:rsidRDefault="007B4570" w:rsidP="00A77D7B">
      <w:pPr>
        <w:ind w:left="900"/>
        <w:rPr>
          <w:sz w:val="20"/>
          <w:szCs w:val="20"/>
          <w:lang w:val="fr-FR"/>
        </w:rPr>
      </w:pPr>
      <w:r w:rsidRPr="00327DCA">
        <w:rPr>
          <w:sz w:val="20"/>
          <w:szCs w:val="20"/>
          <w:lang w:val="fr-FR"/>
        </w:rPr>
        <w:t>EX Cellular:</w:t>
      </w:r>
    </w:p>
    <w:p w:rsidR="007B4570" w:rsidRPr="00327DCA" w:rsidRDefault="007B4570" w:rsidP="00A77D7B">
      <w:pPr>
        <w:pStyle w:val="ListParagraph"/>
        <w:ind w:left="1440"/>
        <w:rPr>
          <w:sz w:val="20"/>
          <w:szCs w:val="20"/>
          <w:lang w:val="fr-FR"/>
        </w:rPr>
      </w:pPr>
      <w:r w:rsidRPr="00327DCA">
        <w:rPr>
          <w:sz w:val="20"/>
          <w:szCs w:val="20"/>
          <w:lang w:val="fr-FR"/>
        </w:rPr>
        <w:t xml:space="preserve">OOD </w:t>
      </w:r>
      <w:r w:rsidRPr="00327DCA">
        <w:rPr>
          <w:sz w:val="20"/>
          <w:szCs w:val="20"/>
          <w:lang w:val="fr-FR"/>
        </w:rPr>
        <w:tab/>
      </w:r>
      <w:r w:rsidRPr="00327DCA">
        <w:rPr>
          <w:sz w:val="20"/>
          <w:szCs w:val="20"/>
          <w:lang w:val="fr-FR"/>
        </w:rPr>
        <w:tab/>
      </w:r>
      <w:r w:rsidRPr="00327DCA">
        <w:rPr>
          <w:sz w:val="20"/>
          <w:szCs w:val="20"/>
          <w:lang w:val="fr-FR"/>
        </w:rPr>
        <w:tab/>
        <w:t>(401) 378-7414</w:t>
      </w:r>
    </w:p>
    <w:p w:rsidR="007B4570" w:rsidRPr="00327DCA" w:rsidRDefault="007B4570" w:rsidP="00A77D7B">
      <w:pPr>
        <w:pStyle w:val="ListParagraph"/>
        <w:rPr>
          <w:sz w:val="20"/>
          <w:szCs w:val="20"/>
          <w:lang w:val="fr-FR"/>
        </w:rPr>
      </w:pPr>
    </w:p>
    <w:p w:rsidR="007B4570" w:rsidRPr="00327DCA" w:rsidRDefault="007B4570" w:rsidP="00A77D7B">
      <w:pPr>
        <w:pStyle w:val="ListParagraph"/>
        <w:ind w:left="900"/>
        <w:rPr>
          <w:sz w:val="20"/>
          <w:szCs w:val="20"/>
          <w:lang w:val="fr-FR"/>
        </w:rPr>
      </w:pPr>
      <w:r w:rsidRPr="00327DCA">
        <w:rPr>
          <w:sz w:val="20"/>
          <w:szCs w:val="20"/>
          <w:lang w:val="fr-FR"/>
        </w:rPr>
        <w:t>EX Iridium:</w:t>
      </w:r>
    </w:p>
    <w:p w:rsidR="007B4570" w:rsidRPr="00327DCA" w:rsidRDefault="007B4570" w:rsidP="00A77D7B">
      <w:pPr>
        <w:pStyle w:val="ListParagraph"/>
        <w:ind w:left="2880" w:firstLine="720"/>
        <w:rPr>
          <w:sz w:val="20"/>
          <w:szCs w:val="20"/>
        </w:rPr>
      </w:pPr>
      <w:r>
        <w:rPr>
          <w:sz w:val="20"/>
          <w:szCs w:val="20"/>
        </w:rPr>
        <w:t xml:space="preserve">(808) </w:t>
      </w:r>
      <w:r w:rsidRPr="00327DCA">
        <w:rPr>
          <w:sz w:val="20"/>
          <w:szCs w:val="20"/>
        </w:rPr>
        <w:t>659-9179</w:t>
      </w:r>
    </w:p>
    <w:p w:rsidR="007B4570" w:rsidRPr="00327DCA" w:rsidRDefault="007B4570" w:rsidP="00A77D7B">
      <w:pPr>
        <w:rPr>
          <w:sz w:val="20"/>
          <w:szCs w:val="20"/>
        </w:rPr>
      </w:pPr>
    </w:p>
    <w:p w:rsidR="007B4570" w:rsidRPr="00327DCA" w:rsidRDefault="007B4570" w:rsidP="00A77D7B">
      <w:pPr>
        <w:pStyle w:val="ListParagraph"/>
        <w:ind w:left="900"/>
        <w:rPr>
          <w:sz w:val="20"/>
          <w:szCs w:val="20"/>
        </w:rPr>
      </w:pPr>
      <w:r w:rsidRPr="00327DCA">
        <w:rPr>
          <w:sz w:val="20"/>
          <w:szCs w:val="20"/>
        </w:rPr>
        <w:t>EX INMARSAT B</w:t>
      </w:r>
    </w:p>
    <w:p w:rsidR="007B4570" w:rsidRPr="00327DCA" w:rsidRDefault="007B4570" w:rsidP="00A77D7B">
      <w:pPr>
        <w:pStyle w:val="ListParagraph"/>
        <w:ind w:left="1440"/>
        <w:rPr>
          <w:sz w:val="20"/>
          <w:szCs w:val="20"/>
        </w:rPr>
      </w:pPr>
      <w:r w:rsidRPr="00327DCA">
        <w:rPr>
          <w:sz w:val="20"/>
          <w:szCs w:val="20"/>
        </w:rPr>
        <w:t xml:space="preserve">Line 1: </w:t>
      </w:r>
      <w:r w:rsidRPr="00327DCA">
        <w:rPr>
          <w:sz w:val="20"/>
          <w:szCs w:val="20"/>
        </w:rPr>
        <w:tab/>
      </w:r>
      <w:r w:rsidRPr="00327DCA">
        <w:rPr>
          <w:sz w:val="20"/>
          <w:szCs w:val="20"/>
        </w:rPr>
        <w:tab/>
      </w:r>
      <w:r>
        <w:rPr>
          <w:sz w:val="20"/>
          <w:szCs w:val="20"/>
        </w:rPr>
        <w:tab/>
      </w:r>
      <w:r w:rsidRPr="00327DCA">
        <w:rPr>
          <w:sz w:val="20"/>
          <w:szCs w:val="20"/>
        </w:rPr>
        <w:t>011-872-764-852-328</w:t>
      </w:r>
    </w:p>
    <w:p w:rsidR="007B4570" w:rsidRDefault="007B4570" w:rsidP="00A77D7B">
      <w:pPr>
        <w:ind w:left="1440"/>
        <w:rPr>
          <w:sz w:val="20"/>
          <w:szCs w:val="20"/>
        </w:rPr>
      </w:pPr>
      <w:r w:rsidRPr="00327DCA">
        <w:rPr>
          <w:sz w:val="20"/>
          <w:szCs w:val="20"/>
        </w:rPr>
        <w:t>Line 2:</w:t>
      </w:r>
      <w:r w:rsidRPr="00327DCA">
        <w:rPr>
          <w:sz w:val="20"/>
          <w:szCs w:val="20"/>
        </w:rPr>
        <w:tab/>
        <w:t xml:space="preserve"> </w:t>
      </w:r>
      <w:r w:rsidRPr="00327DCA">
        <w:rPr>
          <w:sz w:val="20"/>
          <w:szCs w:val="20"/>
        </w:rPr>
        <w:tab/>
      </w:r>
      <w:r w:rsidRPr="00327DCA">
        <w:rPr>
          <w:sz w:val="20"/>
          <w:szCs w:val="20"/>
        </w:rPr>
        <w:tab/>
        <w:t>011-872-764-852-329</w:t>
      </w:r>
    </w:p>
    <w:p w:rsidR="007B4570" w:rsidRDefault="007B4570" w:rsidP="00427591">
      <w:pPr>
        <w:rPr>
          <w:sz w:val="20"/>
          <w:szCs w:val="20"/>
        </w:rPr>
      </w:pPr>
    </w:p>
    <w:p w:rsidR="007B4570" w:rsidRDefault="007B4570" w:rsidP="00427591">
      <w:pPr>
        <w:ind w:firstLine="720"/>
        <w:rPr>
          <w:sz w:val="20"/>
          <w:szCs w:val="20"/>
        </w:rPr>
      </w:pPr>
      <w:r>
        <w:rPr>
          <w:sz w:val="20"/>
          <w:szCs w:val="20"/>
        </w:rPr>
        <w:t xml:space="preserve">   Voice Over IP (VoIP) Phone: </w:t>
      </w:r>
    </w:p>
    <w:p w:rsidR="007B4570" w:rsidRDefault="007B4570" w:rsidP="006E7032">
      <w:pPr>
        <w:ind w:left="2880" w:firstLine="720"/>
        <w:rPr>
          <w:sz w:val="20"/>
          <w:szCs w:val="20"/>
        </w:rPr>
      </w:pPr>
      <w:r>
        <w:rPr>
          <w:sz w:val="20"/>
          <w:szCs w:val="20"/>
        </w:rPr>
        <w:t>301-713-7772 (expect a delay once picked up by directory)</w:t>
      </w:r>
    </w:p>
    <w:p w:rsidR="007B4570" w:rsidRPr="00327DCA" w:rsidRDefault="007B4570" w:rsidP="00FF12F4">
      <w:pPr>
        <w:pStyle w:val="ListParagraph"/>
        <w:ind w:left="0"/>
        <w:rPr>
          <w:sz w:val="20"/>
          <w:szCs w:val="20"/>
        </w:rPr>
      </w:pPr>
    </w:p>
    <w:p w:rsidR="007B4570" w:rsidRPr="00327DCA" w:rsidRDefault="007B4570" w:rsidP="00A77D7B">
      <w:pPr>
        <w:pStyle w:val="ListParagraph"/>
        <w:ind w:left="900"/>
        <w:rPr>
          <w:sz w:val="20"/>
          <w:szCs w:val="20"/>
        </w:rPr>
      </w:pPr>
      <w:r w:rsidRPr="00327DCA">
        <w:rPr>
          <w:sz w:val="20"/>
          <w:szCs w:val="20"/>
        </w:rPr>
        <w:t>Mission personnel may obtain access to these systems with permission from the Commanding Officer on a cost-reimbursable basis.</w:t>
      </w:r>
    </w:p>
    <w:p w:rsidR="007B4570" w:rsidRPr="00327DCA" w:rsidRDefault="007B4570" w:rsidP="00A77D7B">
      <w:pPr>
        <w:pStyle w:val="ListParagraph"/>
        <w:rPr>
          <w:sz w:val="20"/>
          <w:szCs w:val="20"/>
        </w:rPr>
      </w:pPr>
    </w:p>
    <w:p w:rsidR="007B4570" w:rsidRPr="00327DCA" w:rsidRDefault="007B4570" w:rsidP="00A77D7B">
      <w:pPr>
        <w:pStyle w:val="ListParagraph"/>
        <w:ind w:left="900"/>
        <w:rPr>
          <w:sz w:val="20"/>
          <w:szCs w:val="20"/>
        </w:rPr>
      </w:pPr>
      <w:r w:rsidRPr="00327DCA">
        <w:rPr>
          <w:sz w:val="20"/>
          <w:szCs w:val="20"/>
        </w:rPr>
        <w:t>E-Mail: Ops.Explorer@noaa.gov (mention the person’s name in SUBJECT field)</w:t>
      </w:r>
    </w:p>
    <w:p w:rsidR="007B4570" w:rsidRPr="00327DCA" w:rsidRDefault="007B4570" w:rsidP="00A77D7B">
      <w:pPr>
        <w:pStyle w:val="ListParagraph"/>
        <w:ind w:left="900"/>
        <w:rPr>
          <w:sz w:val="20"/>
          <w:szCs w:val="20"/>
        </w:rPr>
      </w:pPr>
    </w:p>
    <w:p w:rsidR="007B4570" w:rsidRPr="00327DCA" w:rsidRDefault="007B4570" w:rsidP="00A77D7B">
      <w:pPr>
        <w:pStyle w:val="ListParagraph"/>
        <w:ind w:left="900"/>
        <w:rPr>
          <w:sz w:val="20"/>
          <w:szCs w:val="20"/>
        </w:rPr>
      </w:pPr>
      <w:hyperlink r:id="rId19" w:history="1">
        <w:r w:rsidRPr="00327DCA">
          <w:rPr>
            <w:rStyle w:val="Hyperlink"/>
            <w:sz w:val="20"/>
            <w:szCs w:val="20"/>
          </w:rPr>
          <w:t>expeditioncoordinator.explorer@noaa.gov</w:t>
        </w:r>
      </w:hyperlink>
    </w:p>
    <w:p w:rsidR="007B4570" w:rsidRPr="00327DCA" w:rsidRDefault="007B4570" w:rsidP="00A77D7B">
      <w:pPr>
        <w:pStyle w:val="ListParagraph"/>
        <w:ind w:left="900"/>
        <w:rPr>
          <w:sz w:val="20"/>
          <w:szCs w:val="20"/>
        </w:rPr>
      </w:pPr>
      <w:r w:rsidRPr="00327DCA">
        <w:rPr>
          <w:sz w:val="20"/>
          <w:szCs w:val="20"/>
        </w:rPr>
        <w:t>For dissemination of all hands emails by Expedition Coordinator while on board.  See ET for password.</w:t>
      </w:r>
    </w:p>
    <w:p w:rsidR="007B4570" w:rsidRPr="00327DCA" w:rsidRDefault="007B4570" w:rsidP="00A77D7B">
      <w:pPr>
        <w:pStyle w:val="ListParagraph"/>
        <w:rPr>
          <w:sz w:val="20"/>
          <w:szCs w:val="20"/>
        </w:rPr>
      </w:pPr>
    </w:p>
    <w:p w:rsidR="007B4570" w:rsidRPr="00327DCA" w:rsidRDefault="007B4570" w:rsidP="00A77D7B">
      <w:pPr>
        <w:pStyle w:val="Heading4"/>
        <w:numPr>
          <w:numberingChange w:id="135" w:author="Unknown" w:date="2009-06-25T19:07:00Z" w:original="%1:8:0:.%2:1:0:.%3:1:0:.%4:4:0:"/>
        </w:numPr>
        <w:rPr>
          <w:sz w:val="20"/>
          <w:szCs w:val="20"/>
        </w:rPr>
      </w:pPr>
      <w:r w:rsidRPr="00327DCA">
        <w:rPr>
          <w:sz w:val="20"/>
          <w:szCs w:val="20"/>
        </w:rPr>
        <w:t>Marine Operations Center, Pacific (MOP):</w:t>
      </w:r>
    </w:p>
    <w:p w:rsidR="007B4570" w:rsidRPr="00327DCA" w:rsidRDefault="007B4570" w:rsidP="00A77D7B">
      <w:pPr>
        <w:pStyle w:val="ListParagraph"/>
        <w:rPr>
          <w:sz w:val="20"/>
          <w:szCs w:val="20"/>
        </w:rPr>
      </w:pPr>
    </w:p>
    <w:p w:rsidR="007B4570" w:rsidRPr="00327DCA" w:rsidRDefault="007B4570" w:rsidP="00A77D7B">
      <w:pPr>
        <w:pStyle w:val="ListParagraph"/>
        <w:ind w:left="864"/>
        <w:rPr>
          <w:sz w:val="20"/>
          <w:szCs w:val="20"/>
        </w:rPr>
      </w:pPr>
      <w:r w:rsidRPr="00327DCA">
        <w:rPr>
          <w:sz w:val="20"/>
          <w:szCs w:val="20"/>
        </w:rPr>
        <w:t>Operations Division (MOP1)</w:t>
      </w:r>
    </w:p>
    <w:p w:rsidR="007B4570" w:rsidRPr="00327DCA" w:rsidRDefault="007B4570" w:rsidP="00A77D7B">
      <w:pPr>
        <w:pStyle w:val="ListParagraph"/>
        <w:ind w:left="1440"/>
        <w:rPr>
          <w:sz w:val="20"/>
          <w:szCs w:val="20"/>
        </w:rPr>
      </w:pPr>
      <w:r w:rsidRPr="00327DCA">
        <w:rPr>
          <w:sz w:val="20"/>
          <w:szCs w:val="20"/>
        </w:rPr>
        <w:t xml:space="preserve">Phone: </w:t>
      </w:r>
      <w:r w:rsidRPr="00327DCA">
        <w:rPr>
          <w:sz w:val="20"/>
          <w:szCs w:val="20"/>
        </w:rPr>
        <w:tab/>
      </w:r>
      <w:r w:rsidRPr="00327DCA">
        <w:rPr>
          <w:sz w:val="20"/>
          <w:szCs w:val="20"/>
        </w:rPr>
        <w:tab/>
        <w:t>(206) 553-4548</w:t>
      </w:r>
    </w:p>
    <w:p w:rsidR="007B4570" w:rsidRPr="00327DCA" w:rsidRDefault="007B4570" w:rsidP="00A77D7B">
      <w:pPr>
        <w:ind w:left="1440"/>
        <w:rPr>
          <w:sz w:val="20"/>
          <w:szCs w:val="20"/>
        </w:rPr>
      </w:pPr>
      <w:r>
        <w:rPr>
          <w:sz w:val="20"/>
          <w:szCs w:val="20"/>
        </w:rPr>
        <w:t xml:space="preserve">Fax: </w:t>
      </w:r>
      <w:r>
        <w:rPr>
          <w:sz w:val="20"/>
          <w:szCs w:val="20"/>
        </w:rPr>
        <w:tab/>
      </w:r>
      <w:r>
        <w:rPr>
          <w:sz w:val="20"/>
          <w:szCs w:val="20"/>
        </w:rPr>
        <w:tab/>
      </w:r>
      <w:r w:rsidRPr="00327DCA">
        <w:rPr>
          <w:sz w:val="20"/>
          <w:szCs w:val="20"/>
        </w:rPr>
        <w:t>(206) 553-1109</w:t>
      </w:r>
    </w:p>
    <w:p w:rsidR="007B4570" w:rsidRPr="00327DCA" w:rsidRDefault="007B4570" w:rsidP="00A77D7B">
      <w:pPr>
        <w:pStyle w:val="ListParagraph"/>
        <w:rPr>
          <w:sz w:val="20"/>
          <w:szCs w:val="20"/>
        </w:rPr>
      </w:pPr>
    </w:p>
    <w:p w:rsidR="007B4570" w:rsidRPr="00327DCA" w:rsidRDefault="007B4570" w:rsidP="00A77D7B">
      <w:pPr>
        <w:pStyle w:val="ListParagraph"/>
        <w:ind w:left="1440"/>
        <w:rPr>
          <w:sz w:val="20"/>
          <w:szCs w:val="20"/>
          <w:lang w:val="de-DE"/>
        </w:rPr>
      </w:pPr>
      <w:r w:rsidRPr="00327DCA">
        <w:rPr>
          <w:sz w:val="20"/>
          <w:szCs w:val="20"/>
          <w:lang w:val="de-DE"/>
        </w:rPr>
        <w:t>E-Mail: FirstName.LastName@noaa.gov</w:t>
      </w:r>
    </w:p>
    <w:p w:rsidR="007B4570" w:rsidRPr="00327DCA" w:rsidRDefault="007B4570" w:rsidP="00A77D7B">
      <w:pPr>
        <w:pStyle w:val="ListParagraph"/>
        <w:ind w:left="1440"/>
        <w:rPr>
          <w:sz w:val="20"/>
          <w:szCs w:val="20"/>
        </w:rPr>
      </w:pPr>
      <w:r w:rsidRPr="00327DCA">
        <w:rPr>
          <w:sz w:val="20"/>
          <w:szCs w:val="20"/>
        </w:rPr>
        <w:t>E-Mail to Radio Room: Radio.Room@noaa.gov</w:t>
      </w:r>
    </w:p>
    <w:p w:rsidR="007B4570" w:rsidRPr="00327DCA" w:rsidRDefault="007B4570" w:rsidP="00A77D7B">
      <w:pPr>
        <w:pStyle w:val="ListParagraph"/>
        <w:ind w:left="0"/>
        <w:rPr>
          <w:b/>
          <w:bCs/>
          <w:sz w:val="20"/>
          <w:szCs w:val="20"/>
        </w:rPr>
      </w:pPr>
    </w:p>
    <w:p w:rsidR="007B4570" w:rsidRPr="00327DCA" w:rsidRDefault="007B4570" w:rsidP="00A77D7B">
      <w:pPr>
        <w:pStyle w:val="ListParagraph"/>
        <w:ind w:left="0"/>
        <w:rPr>
          <w:b/>
          <w:bCs/>
          <w:sz w:val="20"/>
          <w:szCs w:val="20"/>
        </w:rPr>
      </w:pPr>
    </w:p>
    <w:p w:rsidR="007B4570" w:rsidRPr="00327DCA" w:rsidRDefault="007B4570" w:rsidP="00A77D7B">
      <w:pPr>
        <w:pStyle w:val="Heading4"/>
        <w:numPr>
          <w:numberingChange w:id="136" w:author="Unknown" w:date="2009-06-25T19:07:00Z" w:original="%1:8:0:.%2:1:0:.%3:1:0:.%4:5:0:"/>
        </w:numPr>
        <w:rPr>
          <w:sz w:val="20"/>
          <w:szCs w:val="20"/>
        </w:rPr>
      </w:pPr>
      <w:r w:rsidRPr="00327DCA">
        <w:rPr>
          <w:sz w:val="20"/>
          <w:szCs w:val="20"/>
        </w:rPr>
        <w:t>Marine Operations Center, Atlantic (MOA):</w:t>
      </w:r>
    </w:p>
    <w:p w:rsidR="007B4570" w:rsidRPr="00327DCA" w:rsidRDefault="007B4570" w:rsidP="00A77D7B">
      <w:pPr>
        <w:pStyle w:val="ListParagraph"/>
        <w:ind w:left="0"/>
        <w:rPr>
          <w:sz w:val="20"/>
          <w:szCs w:val="20"/>
        </w:rPr>
      </w:pPr>
    </w:p>
    <w:p w:rsidR="007B4570" w:rsidRPr="00327DCA" w:rsidRDefault="007B4570" w:rsidP="00A77D7B">
      <w:pPr>
        <w:pStyle w:val="ListParagraph"/>
        <w:ind w:left="864"/>
        <w:rPr>
          <w:sz w:val="20"/>
          <w:szCs w:val="20"/>
        </w:rPr>
      </w:pPr>
      <w:r w:rsidRPr="00327DCA">
        <w:rPr>
          <w:sz w:val="20"/>
          <w:szCs w:val="20"/>
        </w:rPr>
        <w:t>Operations Division (MOA1)</w:t>
      </w:r>
    </w:p>
    <w:p w:rsidR="007B4570" w:rsidRPr="00327DCA" w:rsidRDefault="007B4570" w:rsidP="00A77D7B">
      <w:pPr>
        <w:pStyle w:val="ListParagraph"/>
        <w:ind w:left="1440"/>
        <w:rPr>
          <w:sz w:val="20"/>
          <w:szCs w:val="20"/>
        </w:rPr>
      </w:pPr>
      <w:r w:rsidRPr="00327DCA">
        <w:rPr>
          <w:sz w:val="20"/>
          <w:szCs w:val="20"/>
        </w:rPr>
        <w:t xml:space="preserve">Phone: </w:t>
      </w:r>
      <w:r w:rsidRPr="00327DCA">
        <w:rPr>
          <w:sz w:val="20"/>
          <w:szCs w:val="20"/>
        </w:rPr>
        <w:tab/>
      </w:r>
      <w:r w:rsidRPr="00327DCA">
        <w:rPr>
          <w:sz w:val="20"/>
          <w:szCs w:val="20"/>
        </w:rPr>
        <w:tab/>
        <w:t>(757) 441-6206</w:t>
      </w:r>
    </w:p>
    <w:p w:rsidR="007B4570" w:rsidRPr="00327DCA" w:rsidRDefault="007B4570" w:rsidP="00A77D7B">
      <w:pPr>
        <w:pStyle w:val="ListParagraph"/>
        <w:ind w:left="1440"/>
        <w:rPr>
          <w:sz w:val="20"/>
          <w:szCs w:val="20"/>
        </w:rPr>
      </w:pPr>
      <w:r>
        <w:rPr>
          <w:sz w:val="20"/>
          <w:szCs w:val="20"/>
        </w:rPr>
        <w:t>Fax:</w:t>
      </w:r>
      <w:r>
        <w:rPr>
          <w:sz w:val="20"/>
          <w:szCs w:val="20"/>
        </w:rPr>
        <w:tab/>
      </w:r>
      <w:r>
        <w:rPr>
          <w:sz w:val="20"/>
          <w:szCs w:val="20"/>
        </w:rPr>
        <w:tab/>
      </w:r>
      <w:r w:rsidRPr="00327DCA">
        <w:rPr>
          <w:sz w:val="20"/>
          <w:szCs w:val="20"/>
        </w:rPr>
        <w:t>(757) 441-6495</w:t>
      </w:r>
    </w:p>
    <w:p w:rsidR="007B4570" w:rsidRPr="00327DCA" w:rsidRDefault="007B4570" w:rsidP="00A77D7B">
      <w:pPr>
        <w:pStyle w:val="Heading1"/>
        <w:numPr>
          <w:numberingChange w:id="137" w:author="Unknown" w:date="2009-06-25T19:07:00Z" w:original="%1:9:0:"/>
        </w:numPr>
        <w:rPr>
          <w:sz w:val="20"/>
          <w:szCs w:val="20"/>
        </w:rPr>
      </w:pPr>
      <w:r w:rsidRPr="00327DCA">
        <w:rPr>
          <w:sz w:val="20"/>
          <w:szCs w:val="20"/>
        </w:rPr>
        <w:t>DISPOSITION OF DATA</w:t>
      </w:r>
    </w:p>
    <w:p w:rsidR="007B4570" w:rsidRPr="00327DCA" w:rsidRDefault="007B4570" w:rsidP="00731729">
      <w:pPr>
        <w:pStyle w:val="ListParagraph"/>
        <w:ind w:left="0"/>
        <w:rPr>
          <w:b/>
          <w:bCs/>
          <w:sz w:val="20"/>
          <w:szCs w:val="20"/>
        </w:rPr>
      </w:pPr>
      <w:r>
        <w:rPr>
          <w:sz w:val="20"/>
          <w:szCs w:val="20"/>
        </w:rPr>
        <w:t xml:space="preserve">All </w:t>
      </w:r>
      <w:r w:rsidRPr="00AA60C2">
        <w:rPr>
          <w:sz w:val="20"/>
          <w:szCs w:val="20"/>
        </w:rPr>
        <w:t xml:space="preserve">data </w:t>
      </w:r>
      <w:r>
        <w:rPr>
          <w:sz w:val="20"/>
          <w:szCs w:val="20"/>
        </w:rPr>
        <w:t xml:space="preserve">acquired on the EX </w:t>
      </w:r>
      <w:r w:rsidRPr="00AA60C2">
        <w:rPr>
          <w:sz w:val="20"/>
          <w:szCs w:val="20"/>
        </w:rPr>
        <w:t>will be provided to the public archives without proprietary rights.</w:t>
      </w:r>
    </w:p>
    <w:p w:rsidR="007B4570" w:rsidRPr="00327DCA" w:rsidRDefault="007B4570" w:rsidP="00A77D7B">
      <w:pPr>
        <w:pStyle w:val="Heading2"/>
        <w:numPr>
          <w:numberingChange w:id="138" w:author="Unknown" w:date="2009-06-25T19:07:00Z" w:original="%1:9:0:.%2:1:0:"/>
        </w:numPr>
        <w:rPr>
          <w:sz w:val="20"/>
          <w:szCs w:val="20"/>
        </w:rPr>
      </w:pPr>
      <w:r w:rsidRPr="00327DCA">
        <w:rPr>
          <w:sz w:val="20"/>
          <w:szCs w:val="20"/>
        </w:rPr>
        <w:t>Responsibilities</w:t>
      </w:r>
    </w:p>
    <w:p w:rsidR="007B4570" w:rsidRPr="00327DCA" w:rsidRDefault="007B4570" w:rsidP="00A77D7B">
      <w:pPr>
        <w:pStyle w:val="ListParagraph"/>
        <w:ind w:left="1440"/>
        <w:rPr>
          <w:b/>
          <w:bCs/>
          <w:sz w:val="20"/>
          <w:szCs w:val="20"/>
        </w:rPr>
      </w:pPr>
    </w:p>
    <w:p w:rsidR="007B4570" w:rsidRPr="00327DCA" w:rsidRDefault="007B4570" w:rsidP="00A77D7B">
      <w:pPr>
        <w:pStyle w:val="Heading3"/>
        <w:numPr>
          <w:numberingChange w:id="139" w:author="Unknown" w:date="2009-06-25T19:07:00Z" w:original="%1:9:0:.%2:1:0:.%3:1:0:"/>
        </w:numPr>
        <w:rPr>
          <w:sz w:val="20"/>
          <w:szCs w:val="20"/>
        </w:rPr>
      </w:pPr>
      <w:r w:rsidRPr="00327DCA">
        <w:rPr>
          <w:sz w:val="20"/>
          <w:szCs w:val="20"/>
        </w:rPr>
        <w:t>Shipboard</w:t>
      </w:r>
    </w:p>
    <w:p w:rsidR="007B4570" w:rsidRPr="00327DCA" w:rsidRDefault="007B4570" w:rsidP="00A77D7B">
      <w:pPr>
        <w:autoSpaceDE w:val="0"/>
        <w:autoSpaceDN w:val="0"/>
        <w:adjustRightInd w:val="0"/>
        <w:ind w:left="360"/>
        <w:rPr>
          <w:sz w:val="20"/>
          <w:szCs w:val="20"/>
        </w:rPr>
      </w:pPr>
    </w:p>
    <w:p w:rsidR="007B4570" w:rsidRPr="00327DCA" w:rsidRDefault="007B4570" w:rsidP="00A77D7B">
      <w:pPr>
        <w:pStyle w:val="Heading5"/>
        <w:numPr>
          <w:numberingChange w:id="140" w:author="Unknown" w:date="2009-06-25T19:07:00Z" w:original="%1:9:0:.%2:1:0:.%3:1:0:.%4:1:0:.%5:1:0:"/>
        </w:numPr>
        <w:rPr>
          <w:sz w:val="20"/>
          <w:szCs w:val="20"/>
        </w:rPr>
      </w:pPr>
      <w:bookmarkStart w:id="141" w:name="_Toc228343000"/>
      <w:r w:rsidRPr="00327DCA">
        <w:rPr>
          <w:sz w:val="20"/>
          <w:szCs w:val="20"/>
        </w:rPr>
        <w:t>Ship</w:t>
      </w:r>
      <w:bookmarkEnd w:id="141"/>
    </w:p>
    <w:p w:rsidR="007B4570" w:rsidRPr="00327DCA" w:rsidRDefault="007B4570" w:rsidP="00A77D7B">
      <w:pPr>
        <w:autoSpaceDE w:val="0"/>
        <w:autoSpaceDN w:val="0"/>
        <w:adjustRightInd w:val="0"/>
        <w:ind w:left="1800"/>
        <w:rPr>
          <w:sz w:val="20"/>
          <w:szCs w:val="20"/>
        </w:rPr>
      </w:pPr>
      <w:r w:rsidRPr="00327DCA">
        <w:rPr>
          <w:sz w:val="20"/>
          <w:szCs w:val="20"/>
        </w:rPr>
        <w:t>The Commanding Officer is responsible for all data collected for missions until those data have been transferred to mission party designees. Data transfers will be documented on NOAA Form 61-29. Reporting and sending copies of project data to NESDIS (ROSCOP form) is the responsibility of OER.</w:t>
      </w:r>
    </w:p>
    <w:p w:rsidR="007B4570" w:rsidRPr="00327DCA" w:rsidRDefault="007B4570" w:rsidP="00A77D7B">
      <w:pPr>
        <w:pStyle w:val="Heading5"/>
        <w:numPr>
          <w:numberingChange w:id="142" w:author="Unknown" w:date="2009-06-25T19:07:00Z" w:original="%1:9:0:.%2:1:0:.%3:1:0:.%4:1:0:.%5:2:0:"/>
        </w:numPr>
        <w:rPr>
          <w:color w:val="FF6600"/>
          <w:sz w:val="20"/>
          <w:szCs w:val="20"/>
        </w:rPr>
      </w:pPr>
      <w:bookmarkStart w:id="143" w:name="_Toc228343001"/>
      <w:r w:rsidRPr="00327DCA">
        <w:rPr>
          <w:sz w:val="20"/>
          <w:szCs w:val="20"/>
        </w:rPr>
        <w:t>NOAA OE</w:t>
      </w:r>
      <w:bookmarkEnd w:id="143"/>
    </w:p>
    <w:p w:rsidR="007B4570" w:rsidRPr="00327DCA" w:rsidRDefault="007B4570" w:rsidP="00E32E4F">
      <w:pPr>
        <w:autoSpaceDE w:val="0"/>
        <w:autoSpaceDN w:val="0"/>
        <w:adjustRightInd w:val="0"/>
        <w:ind w:left="1800"/>
        <w:rPr>
          <w:sz w:val="20"/>
          <w:szCs w:val="20"/>
        </w:rPr>
      </w:pPr>
      <w:r>
        <w:rPr>
          <w:sz w:val="20"/>
          <w:szCs w:val="20"/>
        </w:rPr>
        <w:t>The Expedition Coordinator will work with the EX Operations Officer to ensure data pipeline protocols are followed for final archive of all data acquired on the EX</w:t>
      </w:r>
      <w:r w:rsidRPr="00AA60C2">
        <w:rPr>
          <w:sz w:val="20"/>
          <w:szCs w:val="20"/>
        </w:rPr>
        <w:t xml:space="preserve"> without proprietary rights.</w:t>
      </w:r>
      <w:r>
        <w:rPr>
          <w:sz w:val="20"/>
          <w:szCs w:val="20"/>
        </w:rPr>
        <w:t xml:space="preserve"> </w:t>
      </w:r>
    </w:p>
    <w:p w:rsidR="007B4570" w:rsidRPr="00327DCA" w:rsidRDefault="007B4570" w:rsidP="00A77D7B">
      <w:pPr>
        <w:pStyle w:val="Heading4"/>
        <w:numPr>
          <w:numberingChange w:id="144" w:author="Unknown" w:date="2009-06-25T19:07:00Z" w:original="%1:9:0:.%2:1:0:.%3:1:0:.%4:2:0:"/>
        </w:numPr>
        <w:rPr>
          <w:sz w:val="20"/>
          <w:szCs w:val="20"/>
        </w:rPr>
      </w:pPr>
      <w:bookmarkStart w:id="145" w:name="_Toc228343002"/>
      <w:r w:rsidRPr="00327DCA">
        <w:rPr>
          <w:sz w:val="20"/>
          <w:szCs w:val="20"/>
        </w:rPr>
        <w:t>Deliverables</w:t>
      </w:r>
      <w:bookmarkEnd w:id="145"/>
    </w:p>
    <w:p w:rsidR="007B4570" w:rsidRPr="00327DCA" w:rsidRDefault="007B4570" w:rsidP="00A77D7B">
      <w:pPr>
        <w:numPr>
          <w:ilvl w:val="1"/>
          <w:numId w:val="28"/>
          <w:numberingChange w:id="146" w:author="Unknown" w:date="2009-06-25T19:07:00Z" w:original="%2:1:4:."/>
        </w:numPr>
        <w:tabs>
          <w:tab w:val="left" w:pos="2160"/>
        </w:tabs>
        <w:autoSpaceDE w:val="0"/>
        <w:autoSpaceDN w:val="0"/>
        <w:adjustRightInd w:val="0"/>
        <w:ind w:firstLine="0"/>
        <w:outlineLvl w:val="2"/>
        <w:rPr>
          <w:sz w:val="20"/>
          <w:szCs w:val="20"/>
        </w:rPr>
      </w:pPr>
      <w:bookmarkStart w:id="147" w:name="_Toc228343003"/>
      <w:r w:rsidRPr="00327DCA">
        <w:rPr>
          <w:sz w:val="20"/>
          <w:szCs w:val="20"/>
        </w:rPr>
        <w:t>At sea</w:t>
      </w:r>
      <w:bookmarkEnd w:id="147"/>
    </w:p>
    <w:p w:rsidR="007B4570" w:rsidRPr="00327DCA" w:rsidRDefault="007B4570" w:rsidP="00A77D7B">
      <w:pPr>
        <w:numPr>
          <w:ilvl w:val="3"/>
          <w:numId w:val="26"/>
          <w:numberingChange w:id="148" w:author="Unknown" w:date="2009-06-25T19:07:00Z" w:original=""/>
        </w:numPr>
        <w:tabs>
          <w:tab w:val="clear" w:pos="3240"/>
          <w:tab w:val="left" w:pos="2520"/>
        </w:tabs>
        <w:autoSpaceDE w:val="0"/>
        <w:autoSpaceDN w:val="0"/>
        <w:adjustRightInd w:val="0"/>
        <w:ind w:hanging="1080"/>
        <w:rPr>
          <w:sz w:val="20"/>
          <w:szCs w:val="20"/>
        </w:rPr>
      </w:pPr>
      <w:r w:rsidRPr="00327DCA">
        <w:rPr>
          <w:sz w:val="20"/>
          <w:szCs w:val="20"/>
        </w:rPr>
        <w:t>Daily plans of the Day (POD)</w:t>
      </w:r>
    </w:p>
    <w:p w:rsidR="007B4570" w:rsidRPr="00327DCA" w:rsidRDefault="007B4570" w:rsidP="00A77D7B">
      <w:pPr>
        <w:numPr>
          <w:ilvl w:val="3"/>
          <w:numId w:val="26"/>
          <w:numberingChange w:id="149" w:author="Unknown" w:date="2009-06-25T19:07:00Z" w:original=""/>
        </w:numPr>
        <w:tabs>
          <w:tab w:val="clear" w:pos="3240"/>
          <w:tab w:val="left" w:pos="2520"/>
        </w:tabs>
        <w:autoSpaceDE w:val="0"/>
        <w:autoSpaceDN w:val="0"/>
        <w:adjustRightInd w:val="0"/>
        <w:ind w:hanging="1080"/>
        <w:rPr>
          <w:sz w:val="20"/>
          <w:szCs w:val="20"/>
        </w:rPr>
      </w:pPr>
      <w:r w:rsidRPr="00327DCA">
        <w:rPr>
          <w:sz w:val="20"/>
          <w:szCs w:val="20"/>
        </w:rPr>
        <w:t>Daily situation reports (SITREPS)</w:t>
      </w:r>
    </w:p>
    <w:p w:rsidR="007B4570" w:rsidRPr="00327DCA" w:rsidRDefault="007B4570" w:rsidP="00A77D7B">
      <w:pPr>
        <w:numPr>
          <w:ilvl w:val="1"/>
          <w:numId w:val="28"/>
          <w:numberingChange w:id="150" w:author="Unknown" w:date="2009-06-25T19:07:00Z" w:original="%2:2:4:."/>
        </w:numPr>
        <w:autoSpaceDE w:val="0"/>
        <w:autoSpaceDN w:val="0"/>
        <w:adjustRightInd w:val="0"/>
        <w:ind w:firstLine="0"/>
        <w:outlineLvl w:val="2"/>
        <w:rPr>
          <w:sz w:val="20"/>
          <w:szCs w:val="20"/>
        </w:rPr>
      </w:pPr>
      <w:bookmarkStart w:id="151" w:name="_Toc228343004"/>
      <w:r w:rsidRPr="00327DCA">
        <w:rPr>
          <w:sz w:val="20"/>
          <w:szCs w:val="20"/>
        </w:rPr>
        <w:t>Post cruise</w:t>
      </w:r>
      <w:bookmarkEnd w:id="151"/>
    </w:p>
    <w:p w:rsidR="007B4570" w:rsidRPr="00327DCA" w:rsidRDefault="007B4570" w:rsidP="00A77D7B">
      <w:pPr>
        <w:numPr>
          <w:ilvl w:val="3"/>
          <w:numId w:val="27"/>
          <w:numberingChange w:id="152" w:author="Unknown" w:date="2009-06-25T19:07:00Z" w:original=""/>
        </w:numPr>
        <w:tabs>
          <w:tab w:val="clear" w:pos="3240"/>
        </w:tabs>
        <w:autoSpaceDE w:val="0"/>
        <w:autoSpaceDN w:val="0"/>
        <w:adjustRightInd w:val="0"/>
        <w:ind w:left="2520"/>
        <w:rPr>
          <w:sz w:val="20"/>
          <w:szCs w:val="20"/>
        </w:rPr>
      </w:pPr>
      <w:r>
        <w:rPr>
          <w:sz w:val="20"/>
          <w:szCs w:val="20"/>
        </w:rPr>
        <w:t>Refined SOPs for all pertinent operational activities</w:t>
      </w:r>
    </w:p>
    <w:p w:rsidR="007B4570" w:rsidRDefault="007B4570" w:rsidP="00A77D7B">
      <w:pPr>
        <w:numPr>
          <w:ilvl w:val="3"/>
          <w:numId w:val="27"/>
          <w:numberingChange w:id="153" w:author="Unknown" w:date="2009-06-25T19:07:00Z" w:original=""/>
        </w:numPr>
        <w:tabs>
          <w:tab w:val="clear" w:pos="3240"/>
        </w:tabs>
        <w:autoSpaceDE w:val="0"/>
        <w:autoSpaceDN w:val="0"/>
        <w:adjustRightInd w:val="0"/>
        <w:ind w:left="2520"/>
        <w:rPr>
          <w:sz w:val="20"/>
          <w:szCs w:val="20"/>
        </w:rPr>
      </w:pPr>
      <w:r w:rsidRPr="00327DCA">
        <w:rPr>
          <w:sz w:val="20"/>
          <w:szCs w:val="20"/>
        </w:rPr>
        <w:t>Assessments of all activities</w:t>
      </w:r>
    </w:p>
    <w:p w:rsidR="007B4570" w:rsidRDefault="007B4570" w:rsidP="0048359A">
      <w:pPr>
        <w:numPr>
          <w:ilvl w:val="1"/>
          <w:numId w:val="28"/>
          <w:numberingChange w:id="154" w:author="Unknown" w:date="2009-06-25T19:07:00Z" w:original="%2:3:4:."/>
        </w:numPr>
        <w:autoSpaceDE w:val="0"/>
        <w:autoSpaceDN w:val="0"/>
        <w:adjustRightInd w:val="0"/>
        <w:rPr>
          <w:sz w:val="20"/>
          <w:szCs w:val="20"/>
        </w:rPr>
      </w:pPr>
      <w:r>
        <w:rPr>
          <w:sz w:val="20"/>
          <w:szCs w:val="20"/>
        </w:rPr>
        <w:t>Science</w:t>
      </w:r>
    </w:p>
    <w:p w:rsidR="007B4570" w:rsidRPr="00327DCA" w:rsidRDefault="007B4570" w:rsidP="0048359A">
      <w:pPr>
        <w:numPr>
          <w:ilvl w:val="0"/>
          <w:numId w:val="37"/>
          <w:numberingChange w:id="155" w:author="Unknown" w:date="2009-06-25T19:07:00Z" w:original=""/>
        </w:numPr>
        <w:tabs>
          <w:tab w:val="clear" w:pos="3240"/>
          <w:tab w:val="num" w:pos="2520"/>
        </w:tabs>
        <w:autoSpaceDE w:val="0"/>
        <w:autoSpaceDN w:val="0"/>
        <w:adjustRightInd w:val="0"/>
        <w:ind w:hanging="1080"/>
        <w:rPr>
          <w:sz w:val="20"/>
          <w:szCs w:val="20"/>
        </w:rPr>
      </w:pPr>
      <w:r>
        <w:rPr>
          <w:sz w:val="20"/>
          <w:szCs w:val="20"/>
        </w:rPr>
        <w:t>CTD data and multibeam data from CTD cast locations on CDs</w:t>
      </w:r>
    </w:p>
    <w:p w:rsidR="007B4570" w:rsidRPr="00327DCA" w:rsidRDefault="007B4570" w:rsidP="00A77D7B">
      <w:pPr>
        <w:autoSpaceDE w:val="0"/>
        <w:autoSpaceDN w:val="0"/>
        <w:adjustRightInd w:val="0"/>
        <w:outlineLvl w:val="1"/>
        <w:rPr>
          <w:sz w:val="20"/>
          <w:szCs w:val="20"/>
        </w:rPr>
      </w:pPr>
    </w:p>
    <w:p w:rsidR="007B4570" w:rsidRPr="00327DCA" w:rsidRDefault="007B4570" w:rsidP="00A77D7B">
      <w:pPr>
        <w:pStyle w:val="Heading4"/>
        <w:numPr>
          <w:numberingChange w:id="156" w:author="Unknown" w:date="2009-06-25T19:07:00Z" w:original="%1:9:0:.%2:1:0:.%3:1:0:.%4:3:0:"/>
        </w:numPr>
        <w:rPr>
          <w:sz w:val="20"/>
          <w:szCs w:val="20"/>
        </w:rPr>
      </w:pPr>
      <w:bookmarkStart w:id="157" w:name="_Toc228343005"/>
      <w:r w:rsidRPr="00327DCA">
        <w:rPr>
          <w:sz w:val="20"/>
          <w:szCs w:val="20"/>
        </w:rPr>
        <w:t>Archive</w:t>
      </w:r>
      <w:bookmarkEnd w:id="157"/>
    </w:p>
    <w:p w:rsidR="007B4570" w:rsidRPr="00327DCA" w:rsidRDefault="007B4570" w:rsidP="00A77D7B">
      <w:pPr>
        <w:autoSpaceDE w:val="0"/>
        <w:autoSpaceDN w:val="0"/>
        <w:adjustRightInd w:val="0"/>
        <w:rPr>
          <w:sz w:val="20"/>
          <w:szCs w:val="20"/>
        </w:rPr>
      </w:pPr>
    </w:p>
    <w:p w:rsidR="007B4570" w:rsidRPr="00327DCA" w:rsidRDefault="007B4570" w:rsidP="00A77D7B">
      <w:pPr>
        <w:numPr>
          <w:ilvl w:val="0"/>
          <w:numId w:val="24"/>
          <w:numberingChange w:id="158" w:author="Unknown" w:date="2009-06-25T19:07:00Z" w:original=""/>
        </w:numPr>
        <w:tabs>
          <w:tab w:val="clear" w:pos="1440"/>
          <w:tab w:val="left" w:pos="2400"/>
        </w:tabs>
        <w:autoSpaceDE w:val="0"/>
        <w:autoSpaceDN w:val="0"/>
        <w:adjustRightInd w:val="0"/>
        <w:ind w:left="2400" w:hanging="240"/>
        <w:rPr>
          <w:sz w:val="20"/>
          <w:szCs w:val="20"/>
        </w:rPr>
      </w:pPr>
      <w:r w:rsidRPr="00327DCA">
        <w:rPr>
          <w:sz w:val="20"/>
          <w:szCs w:val="20"/>
        </w:rPr>
        <w:t>The Program and ship will work together to ensure proper archive of metadata and acquired data sets, and that all metadata and data formats meet FGDC compliance.  Details TBD.</w:t>
      </w:r>
    </w:p>
    <w:p w:rsidR="007B4570" w:rsidRPr="00327DCA" w:rsidRDefault="007B4570" w:rsidP="00A77D7B">
      <w:pPr>
        <w:pStyle w:val="Heading1"/>
        <w:numPr>
          <w:numberingChange w:id="159" w:author="Unknown" w:date="2009-06-25T19:07:00Z" w:original="%1:10:0:"/>
        </w:numPr>
        <w:rPr>
          <w:sz w:val="20"/>
          <w:szCs w:val="20"/>
        </w:rPr>
      </w:pPr>
      <w:r w:rsidRPr="00327DCA">
        <w:rPr>
          <w:sz w:val="20"/>
          <w:szCs w:val="20"/>
        </w:rPr>
        <w:t>ADDITIONAL PROJECTS</w:t>
      </w:r>
    </w:p>
    <w:p w:rsidR="007B4570" w:rsidRPr="00327DCA" w:rsidRDefault="007B4570" w:rsidP="00A77D7B">
      <w:pPr>
        <w:pStyle w:val="WPNormal"/>
        <w:rPr>
          <w:rFonts w:ascii="Times New Roman" w:hAnsi="Times New Roman" w:cs="Times New Roman"/>
        </w:rPr>
      </w:pPr>
    </w:p>
    <w:p w:rsidR="007B4570" w:rsidRPr="00327DCA" w:rsidRDefault="007B4570" w:rsidP="00A77D7B">
      <w:pPr>
        <w:pStyle w:val="Heading2"/>
        <w:numPr>
          <w:numberingChange w:id="160" w:author="Unknown" w:date="2009-06-25T19:07:00Z" w:original="%1:10:0:.%2:1:0:"/>
        </w:numPr>
        <w:rPr>
          <w:sz w:val="20"/>
          <w:szCs w:val="20"/>
        </w:rPr>
      </w:pPr>
      <w:r w:rsidRPr="00327DCA">
        <w:rPr>
          <w:sz w:val="20"/>
          <w:szCs w:val="20"/>
        </w:rPr>
        <w:t xml:space="preserve">Definition - </w:t>
      </w:r>
      <w:r w:rsidRPr="00327DCA">
        <w:rPr>
          <w:b w:val="0"/>
          <w:bCs w:val="0"/>
          <w:sz w:val="20"/>
          <w:szCs w:val="20"/>
        </w:rPr>
        <w:t>Ancillary and piggyback projects are secondary to the objectives of the cruise and should be treated as additional investigations.  The difference between the two types of secondary projects is that an ancillary project does not have representation aboard and is accomplished by the ship's force.</w:t>
      </w:r>
    </w:p>
    <w:p w:rsidR="007B4570" w:rsidRPr="00327DCA" w:rsidRDefault="007B4570" w:rsidP="00A77D7B">
      <w:pPr>
        <w:pStyle w:val="WPNormal"/>
        <w:ind w:left="504"/>
        <w:rPr>
          <w:rFonts w:ascii="Times New Roman" w:hAnsi="Times New Roman" w:cs="Times New Roman"/>
        </w:rPr>
      </w:pPr>
      <w:r w:rsidRPr="00327DCA">
        <w:rPr>
          <w:rFonts w:ascii="Times New Roman" w:hAnsi="Times New Roman" w:cs="Times New Roman"/>
        </w:rPr>
        <w:t>None.</w:t>
      </w:r>
    </w:p>
    <w:p w:rsidR="007B4570" w:rsidRPr="00327DCA" w:rsidRDefault="007B4570" w:rsidP="00A77D7B">
      <w:pPr>
        <w:pStyle w:val="Heading1"/>
        <w:numPr>
          <w:numberingChange w:id="161" w:author="Unknown" w:date="2009-06-25T19:07:00Z" w:original="%1:11:0:"/>
        </w:numPr>
        <w:rPr>
          <w:sz w:val="20"/>
          <w:szCs w:val="20"/>
        </w:rPr>
      </w:pPr>
      <w:r w:rsidRPr="00327DCA">
        <w:rPr>
          <w:sz w:val="20"/>
          <w:szCs w:val="20"/>
        </w:rPr>
        <w:t xml:space="preserve">HAZARDOUS MATERIALS </w:t>
      </w:r>
    </w:p>
    <w:p w:rsidR="007B4570" w:rsidRPr="00327DCA" w:rsidRDefault="007B4570" w:rsidP="00A77D7B">
      <w:pPr>
        <w:rPr>
          <w:sz w:val="20"/>
          <w:szCs w:val="20"/>
        </w:rPr>
      </w:pPr>
    </w:p>
    <w:p w:rsidR="007B4570" w:rsidRPr="00327DCA" w:rsidRDefault="007B4570" w:rsidP="00A77D7B">
      <w:pPr>
        <w:ind w:left="432"/>
        <w:rPr>
          <w:sz w:val="20"/>
          <w:szCs w:val="20"/>
        </w:rPr>
      </w:pPr>
      <w:r w:rsidRPr="00327DCA">
        <w:rPr>
          <w:sz w:val="20"/>
          <w:szCs w:val="20"/>
        </w:rPr>
        <w:t xml:space="preserve">The field party chief shall be responsible for complying with MOCDOC 15, Fleet Environmental Compliance #07, Hazardous Material and Hazardous Waste Management Requirements of Visiting Scientists.  July 2002.  </w:t>
      </w:r>
    </w:p>
    <w:p w:rsidR="007B4570" w:rsidRPr="00327DCA" w:rsidRDefault="007B4570" w:rsidP="00A77D7B">
      <w:pPr>
        <w:ind w:left="432"/>
        <w:rPr>
          <w:sz w:val="20"/>
          <w:szCs w:val="20"/>
        </w:rPr>
      </w:pPr>
      <w:r w:rsidRPr="00327DCA">
        <w:rPr>
          <w:sz w:val="20"/>
          <w:szCs w:val="20"/>
        </w:rPr>
        <w:t>None.</w:t>
      </w:r>
    </w:p>
    <w:p w:rsidR="007B4570" w:rsidRPr="00F30064" w:rsidRDefault="007B4570" w:rsidP="00A77D7B">
      <w:pPr>
        <w:ind w:left="1080"/>
        <w:rPr>
          <w:b/>
          <w:bCs/>
        </w:rPr>
      </w:pPr>
    </w:p>
    <w:sectPr w:rsidR="007B4570" w:rsidRPr="00F30064" w:rsidSect="00A77D7B">
      <w:headerReference w:type="default" r:id="rId2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70" w:rsidRDefault="007B4570" w:rsidP="00A77D7B">
      <w:r>
        <w:separator/>
      </w:r>
    </w:p>
  </w:endnote>
  <w:endnote w:type="continuationSeparator" w:id="0">
    <w:p w:rsidR="007B4570" w:rsidRDefault="007B4570" w:rsidP="00A77D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70" w:rsidRDefault="007B4570" w:rsidP="002F7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570" w:rsidRDefault="007B4570" w:rsidP="00704C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70" w:rsidRDefault="007B4570" w:rsidP="002F79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B4570" w:rsidRDefault="007B4570" w:rsidP="00704C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70" w:rsidRDefault="007B4570" w:rsidP="00A77D7B">
      <w:r>
        <w:separator/>
      </w:r>
    </w:p>
  </w:footnote>
  <w:footnote w:type="continuationSeparator" w:id="0">
    <w:p w:rsidR="007B4570" w:rsidRDefault="007B4570" w:rsidP="00A77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70" w:rsidRPr="00B6052D" w:rsidRDefault="007B4570">
    <w:pPr>
      <w:pStyle w:val="Header"/>
      <w:rPr>
        <w:i/>
        <w:iCs/>
        <w:sz w:val="16"/>
        <w:szCs w:val="16"/>
      </w:rPr>
    </w:pPr>
    <w:r w:rsidRPr="00B6052D">
      <w:rPr>
        <w:i/>
        <w:iCs/>
        <w:sz w:val="16"/>
        <w:szCs w:val="16"/>
      </w:rPr>
      <w:t xml:space="preserve">EX-0906 Mapping Field Trial </w:t>
    </w:r>
    <w:smartTag w:uri="urn:schemas-microsoft-com:office:smarttags" w:element="stockticker">
      <w:r w:rsidRPr="00B6052D">
        <w:rPr>
          <w:i/>
          <w:iCs/>
          <w:sz w:val="16"/>
          <w:szCs w:val="16"/>
        </w:rPr>
        <w:t>III</w:t>
      </w:r>
    </w:smartTag>
  </w:p>
  <w:p w:rsidR="007B4570" w:rsidRPr="00B6052D" w:rsidRDefault="007B4570">
    <w:pPr>
      <w:pStyle w:val="Header"/>
      <w:rPr>
        <w:i/>
        <w:iCs/>
        <w:sz w:val="16"/>
        <w:szCs w:val="16"/>
      </w:rPr>
    </w:pPr>
    <w:smartTag w:uri="urn:schemas-microsoft-com:office:smarttags" w:element="date">
      <w:smartTagPr>
        <w:attr w:name="Year" w:val="2009"/>
        <w:attr w:name="Day" w:val="1"/>
        <w:attr w:name="Month" w:val="7"/>
      </w:smartTagPr>
      <w:r w:rsidRPr="00B6052D">
        <w:rPr>
          <w:i/>
          <w:iCs/>
          <w:sz w:val="16"/>
          <w:szCs w:val="16"/>
        </w:rPr>
        <w:t>July 1-10, 2009</w:t>
      </w:r>
    </w:smartTag>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570" w:rsidRPr="00B263ED" w:rsidRDefault="007B4570" w:rsidP="00A77D7B">
    <w:pPr>
      <w:pStyle w:val="Header"/>
      <w:rPr>
        <w:i/>
        <w:iCs/>
        <w:sz w:val="16"/>
        <w:szCs w:val="16"/>
      </w:rPr>
    </w:pPr>
    <w:r>
      <w:rPr>
        <w:i/>
        <w:iCs/>
        <w:sz w:val="16"/>
        <w:szCs w:val="16"/>
      </w:rPr>
      <w:t>EX-09</w:t>
    </w:r>
    <w:r w:rsidRPr="00B263ED">
      <w:rPr>
        <w:i/>
        <w:iCs/>
        <w:sz w:val="16"/>
        <w:szCs w:val="16"/>
      </w:rPr>
      <w:t>06 Mapping Field Trial III</w:t>
    </w:r>
  </w:p>
  <w:p w:rsidR="007B4570" w:rsidRPr="00B263ED" w:rsidRDefault="007B4570" w:rsidP="00A77D7B">
    <w:pPr>
      <w:pStyle w:val="Header"/>
      <w:rPr>
        <w:i/>
        <w:iCs/>
        <w:sz w:val="16"/>
        <w:szCs w:val="16"/>
      </w:rPr>
    </w:pPr>
    <w:r w:rsidRPr="00B263ED">
      <w:rPr>
        <w:i/>
        <w:iCs/>
        <w:sz w:val="16"/>
        <w:szCs w:val="16"/>
      </w:rPr>
      <w:t>July 1-10, 2009</w:t>
    </w:r>
  </w:p>
  <w:p w:rsidR="007B4570" w:rsidRDefault="007B45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B53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8C0E97"/>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ABA76A1"/>
    <w:multiLevelType w:val="hybridMultilevel"/>
    <w:tmpl w:val="B858B684"/>
    <w:lvl w:ilvl="0" w:tplc="011A7B54">
      <w:start w:val="1"/>
      <w:numFmt w:val="upperLetter"/>
      <w:lvlText w:val="%1."/>
      <w:lvlJc w:val="right"/>
      <w:pPr>
        <w:ind w:left="1440" w:hanging="180"/>
      </w:pPr>
      <w:rPr>
        <w:rFonts w:hint="default"/>
        <w:b w:val="0"/>
        <w:bCs w:val="0"/>
      </w:rPr>
    </w:lvl>
    <w:lvl w:ilvl="1" w:tplc="04090001">
      <w:start w:val="1"/>
      <w:numFmt w:val="bullet"/>
      <w:lvlText w:val=""/>
      <w:lvlJc w:val="left"/>
      <w:pPr>
        <w:ind w:left="1440" w:hanging="360"/>
      </w:pPr>
      <w:rPr>
        <w:rFonts w:ascii="Symbol" w:hAnsi="Symbol" w:cs="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526FF"/>
    <w:multiLevelType w:val="hybridMultilevel"/>
    <w:tmpl w:val="1338B974"/>
    <w:lvl w:ilvl="0" w:tplc="32F2D490">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nsid w:val="21493519"/>
    <w:multiLevelType w:val="hybridMultilevel"/>
    <w:tmpl w:val="768AF5BA"/>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cs="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6A2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5E29B2"/>
    <w:multiLevelType w:val="hybridMultilevel"/>
    <w:tmpl w:val="BBEE1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nsid w:val="2846315B"/>
    <w:multiLevelType w:val="hybridMultilevel"/>
    <w:tmpl w:val="4260B778"/>
    <w:lvl w:ilvl="0" w:tplc="30AC8636">
      <w:start w:val="1"/>
      <w:numFmt w:val="upperRoman"/>
      <w:lvlText w:val="%1."/>
      <w:lvlJc w:val="right"/>
      <w:pPr>
        <w:ind w:left="-720" w:hanging="180"/>
      </w:pPr>
      <w:rPr>
        <w:rFonts w:hint="default"/>
      </w:rPr>
    </w:lvl>
    <w:lvl w:ilvl="1" w:tplc="04090019">
      <w:start w:val="1"/>
      <w:numFmt w:val="lowerLetter"/>
      <w:lvlText w:val="%2."/>
      <w:lvlJc w:val="left"/>
      <w:pPr>
        <w:ind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AB63671"/>
    <w:multiLevelType w:val="hybridMultilevel"/>
    <w:tmpl w:val="E86C03F2"/>
    <w:lvl w:ilvl="0" w:tplc="8C66BEF4">
      <w:start w:val="1"/>
      <w:numFmt w:val="decimal"/>
      <w:lvlText w:val="%1."/>
      <w:lvlJc w:val="left"/>
      <w:pPr>
        <w:ind w:left="720" w:firstLine="1080"/>
      </w:pPr>
      <w:rPr>
        <w:rFonts w:hint="default"/>
        <w:b w:val="0"/>
        <w:bCs w:val="0"/>
      </w:rPr>
    </w:lvl>
    <w:lvl w:ilvl="1" w:tplc="04090001">
      <w:start w:val="1"/>
      <w:numFmt w:val="bullet"/>
      <w:lvlText w:val=""/>
      <w:lvlJc w:val="left"/>
      <w:pPr>
        <w:ind w:left="1440" w:hanging="360"/>
      </w:pPr>
      <w:rPr>
        <w:rFonts w:ascii="Symbol" w:hAnsi="Symbol" w:cs="Symbol" w:hint="default"/>
      </w:rPr>
    </w:lvl>
    <w:lvl w:ilvl="2" w:tplc="04090001">
      <w:start w:val="1"/>
      <w:numFmt w:val="bullet"/>
      <w:lvlText w:val=""/>
      <w:lvlJc w:val="left"/>
      <w:pPr>
        <w:ind w:left="2160" w:hanging="18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00A6E"/>
    <w:multiLevelType w:val="multilevel"/>
    <w:tmpl w:val="4260B778"/>
    <w:lvl w:ilvl="0">
      <w:start w:val="1"/>
      <w:numFmt w:val="upperRoman"/>
      <w:lvlText w:val="%1."/>
      <w:lvlJc w:val="right"/>
      <w:pPr>
        <w:ind w:left="-720" w:hanging="180"/>
      </w:pPr>
      <w:rPr>
        <w:rFonts w:hint="default"/>
      </w:rPr>
    </w:lvl>
    <w:lvl w:ilvl="1">
      <w:start w:val="1"/>
      <w:numFmt w:val="lowerLetter"/>
      <w:lvlText w:val="%2."/>
      <w:lvlJc w:val="left"/>
      <w:pPr>
        <w:ind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10">
    <w:nsid w:val="2CE101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3F22D4"/>
    <w:multiLevelType w:val="multilevel"/>
    <w:tmpl w:val="A5787B3C"/>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14D232B"/>
    <w:multiLevelType w:val="hybridMultilevel"/>
    <w:tmpl w:val="3A2E4A6E"/>
    <w:lvl w:ilvl="0" w:tplc="04090015">
      <w:start w:val="1"/>
      <w:numFmt w:val="upperLetter"/>
      <w:lvlText w:val="%1."/>
      <w:lvlJc w:val="left"/>
      <w:pPr>
        <w:ind w:left="540" w:hanging="360"/>
      </w:pPr>
    </w:lvl>
    <w:lvl w:ilvl="1" w:tplc="7EAC2EA4">
      <w:start w:val="1"/>
      <w:numFmt w:val="decimal"/>
      <w:lvlText w:val="%2."/>
      <w:lvlJc w:val="left"/>
      <w:pPr>
        <w:ind w:left="-180" w:firstLine="1080"/>
      </w:pPr>
      <w:rPr>
        <w:rFonts w:hint="default"/>
      </w:rPr>
    </w:lvl>
    <w:lvl w:ilvl="2" w:tplc="E6480C12">
      <w:start w:val="1"/>
      <w:numFmt w:val="lowerRoman"/>
      <w:lvlText w:val="%3."/>
      <w:lvlJc w:val="right"/>
      <w:pPr>
        <w:ind w:left="1980" w:hanging="180"/>
      </w:pPr>
      <w:rPr>
        <w:u w:val="single"/>
      </w:r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1CE5929"/>
    <w:multiLevelType w:val="hybridMultilevel"/>
    <w:tmpl w:val="A5787B3C"/>
    <w:lvl w:ilvl="0" w:tplc="A68E3C02">
      <w:start w:val="7"/>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44B61A8"/>
    <w:multiLevelType w:val="hybridMultilevel"/>
    <w:tmpl w:val="481E1A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4A7D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061273"/>
    <w:multiLevelType w:val="hybridMultilevel"/>
    <w:tmpl w:val="0E808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nsid w:val="37E45BF7"/>
    <w:multiLevelType w:val="hybridMultilevel"/>
    <w:tmpl w:val="D3E6B016"/>
    <w:lvl w:ilvl="0" w:tplc="04090015">
      <w:start w:val="1"/>
      <w:numFmt w:val="upperLetter"/>
      <w:lvlText w:val="%1."/>
      <w:lvlJc w:val="left"/>
      <w:pPr>
        <w:tabs>
          <w:tab w:val="num" w:pos="0"/>
        </w:tabs>
        <w:ind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38334D68"/>
    <w:multiLevelType w:val="multilevel"/>
    <w:tmpl w:val="6C3CC06C"/>
    <w:lvl w:ilvl="0">
      <w:start w:val="1"/>
      <w:numFmt w:val="decimal"/>
      <w:lvlText w:val="%1.0"/>
      <w:lvlJc w:val="left"/>
      <w:pPr>
        <w:tabs>
          <w:tab w:val="num" w:pos="504"/>
        </w:tabs>
        <w:ind w:left="504" w:hanging="504"/>
      </w:pPr>
      <w:rPr>
        <w:rFonts w:hint="default"/>
        <w:b/>
        <w:bCs/>
      </w:rPr>
    </w:lvl>
    <w:lvl w:ilvl="1">
      <w:start w:val="1"/>
      <w:numFmt w:val="decimal"/>
      <w:lvlText w:val="%1.%2"/>
      <w:lvlJc w:val="left"/>
      <w:pPr>
        <w:tabs>
          <w:tab w:val="num" w:pos="1008"/>
        </w:tabs>
        <w:ind w:left="1008" w:hanging="504"/>
      </w:pPr>
      <w:rPr>
        <w:rFonts w:hint="default"/>
        <w:b/>
        <w:bCs/>
      </w:rPr>
    </w:lvl>
    <w:lvl w:ilvl="2">
      <w:start w:val="1"/>
      <w:numFmt w:val="decimal"/>
      <w:lvlText w:val="%1.%2.%3"/>
      <w:lvlJc w:val="left"/>
      <w:pPr>
        <w:tabs>
          <w:tab w:val="num" w:pos="1800"/>
        </w:tabs>
        <w:ind w:left="1800" w:hanging="720"/>
      </w:pPr>
      <w:rPr>
        <w:rFonts w:hint="default"/>
        <w:b/>
        <w:bCs/>
      </w:rPr>
    </w:lvl>
    <w:lvl w:ilvl="3">
      <w:start w:val="1"/>
      <w:numFmt w:val="decimal"/>
      <w:lvlText w:val="%1.%2.%3.%4"/>
      <w:lvlJc w:val="left"/>
      <w:pPr>
        <w:tabs>
          <w:tab w:val="num" w:pos="2520"/>
        </w:tabs>
        <w:ind w:left="252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19">
    <w:nsid w:val="3BA850CD"/>
    <w:multiLevelType w:val="hybridMultilevel"/>
    <w:tmpl w:val="AB88EECE"/>
    <w:lvl w:ilvl="0" w:tplc="011A7B54">
      <w:start w:val="1"/>
      <w:numFmt w:val="upperLetter"/>
      <w:lvlText w:val="%1."/>
      <w:lvlJc w:val="right"/>
      <w:pPr>
        <w:ind w:left="1440" w:hanging="180"/>
      </w:pPr>
      <w:rPr>
        <w:rFonts w:hint="default"/>
        <w:b w:val="0"/>
        <w:bCs w:val="0"/>
      </w:rPr>
    </w:lvl>
    <w:lvl w:ilvl="1" w:tplc="04090001">
      <w:start w:val="1"/>
      <w:numFmt w:val="bullet"/>
      <w:lvlText w:val=""/>
      <w:lvlJc w:val="left"/>
      <w:pPr>
        <w:ind w:left="2340" w:hanging="360"/>
      </w:pPr>
      <w:rPr>
        <w:rFonts w:ascii="Symbol" w:hAnsi="Symbol" w:cs="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3D2C7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A22A6"/>
    <w:multiLevelType w:val="hybridMultilevel"/>
    <w:tmpl w:val="D80852E2"/>
    <w:lvl w:ilvl="0" w:tplc="B4D280D4">
      <w:start w:val="3"/>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44F22B3F"/>
    <w:multiLevelType w:val="hybridMultilevel"/>
    <w:tmpl w:val="A2C26D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nsid w:val="496E33BA"/>
    <w:multiLevelType w:val="multilevel"/>
    <w:tmpl w:val="6CB03DE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color w:val="auto"/>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4A526976"/>
    <w:multiLevelType w:val="hybridMultilevel"/>
    <w:tmpl w:val="F3CEBDB4"/>
    <w:lvl w:ilvl="0" w:tplc="4D0ACC56">
      <w:start w:val="1"/>
      <w:numFmt w:val="decimal"/>
      <w:lvlText w:val="%1."/>
      <w:lvlJc w:val="left"/>
      <w:pPr>
        <w:tabs>
          <w:tab w:val="num" w:pos="1296"/>
        </w:tabs>
        <w:ind w:left="1360" w:hanging="280"/>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8D3E69"/>
    <w:multiLevelType w:val="hybridMultilevel"/>
    <w:tmpl w:val="2BB071E0"/>
    <w:lvl w:ilvl="0" w:tplc="B4D280D4">
      <w:start w:val="3"/>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4F301B3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46162AB"/>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D710676"/>
    <w:multiLevelType w:val="hybridMultilevel"/>
    <w:tmpl w:val="F9387A1A"/>
    <w:lvl w:ilvl="0" w:tplc="04090001">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cs="Wingdings" w:hint="default"/>
      </w:rPr>
    </w:lvl>
    <w:lvl w:ilvl="3" w:tplc="04090001" w:tentative="1">
      <w:start w:val="1"/>
      <w:numFmt w:val="bullet"/>
      <w:lvlText w:val=""/>
      <w:lvlJc w:val="left"/>
      <w:pPr>
        <w:ind w:left="3420" w:hanging="360"/>
      </w:pPr>
      <w:rPr>
        <w:rFonts w:ascii="Symbol" w:hAnsi="Symbol" w:cs="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cs="Wingdings" w:hint="default"/>
      </w:rPr>
    </w:lvl>
    <w:lvl w:ilvl="6" w:tplc="04090001" w:tentative="1">
      <w:start w:val="1"/>
      <w:numFmt w:val="bullet"/>
      <w:lvlText w:val=""/>
      <w:lvlJc w:val="left"/>
      <w:pPr>
        <w:ind w:left="5580" w:hanging="360"/>
      </w:pPr>
      <w:rPr>
        <w:rFonts w:ascii="Symbol" w:hAnsi="Symbol" w:cs="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cs="Wingdings" w:hint="default"/>
      </w:rPr>
    </w:lvl>
  </w:abstractNum>
  <w:abstractNum w:abstractNumId="29">
    <w:nsid w:val="60D234A9"/>
    <w:multiLevelType w:val="multilevel"/>
    <w:tmpl w:val="6CB03D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65566931"/>
    <w:multiLevelType w:val="hybridMultilevel"/>
    <w:tmpl w:val="93C67B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nsid w:val="665F0C40"/>
    <w:multiLevelType w:val="hybridMultilevel"/>
    <w:tmpl w:val="3F66A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nsid w:val="68A13018"/>
    <w:multiLevelType w:val="hybridMultilevel"/>
    <w:tmpl w:val="AB88EECE"/>
    <w:lvl w:ilvl="0" w:tplc="011A7B54">
      <w:start w:val="1"/>
      <w:numFmt w:val="upperLetter"/>
      <w:lvlText w:val="%1."/>
      <w:lvlJc w:val="right"/>
      <w:pPr>
        <w:ind w:left="1440" w:hanging="180"/>
      </w:pPr>
      <w:rPr>
        <w:rFonts w:hint="default"/>
        <w:b w:val="0"/>
        <w:bCs w:val="0"/>
      </w:rPr>
    </w:lvl>
    <w:lvl w:ilvl="1" w:tplc="04090001">
      <w:start w:val="1"/>
      <w:numFmt w:val="bullet"/>
      <w:lvlText w:val=""/>
      <w:lvlJc w:val="left"/>
      <w:pPr>
        <w:ind w:left="2340" w:hanging="360"/>
      </w:pPr>
      <w:rPr>
        <w:rFonts w:ascii="Symbol" w:hAnsi="Symbol" w:cs="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69EA7586"/>
    <w:multiLevelType w:val="hybridMultilevel"/>
    <w:tmpl w:val="CB5E7010"/>
    <w:lvl w:ilvl="0" w:tplc="B4D280D4">
      <w:start w:val="3"/>
      <w:numFmt w:val="bullet"/>
      <w:lvlText w:val=""/>
      <w:lvlJc w:val="left"/>
      <w:pPr>
        <w:tabs>
          <w:tab w:val="num" w:pos="3240"/>
        </w:tabs>
        <w:ind w:left="3240" w:hanging="360"/>
      </w:pPr>
      <w:rPr>
        <w:rFonts w:ascii="Symbol" w:hAnsi="Symbol" w:cs="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34">
    <w:nsid w:val="75F473FD"/>
    <w:multiLevelType w:val="hybridMultilevel"/>
    <w:tmpl w:val="DE842CE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78174D1C"/>
    <w:multiLevelType w:val="hybridMultilevel"/>
    <w:tmpl w:val="E7CE7632"/>
    <w:lvl w:ilvl="0" w:tplc="CCC2DAD2">
      <w:start w:val="1"/>
      <w:numFmt w:val="upperRoman"/>
      <w:lvlText w:val="%1."/>
      <w:lvlJc w:val="left"/>
      <w:pPr>
        <w:tabs>
          <w:tab w:val="num" w:pos="1080"/>
        </w:tabs>
        <w:ind w:left="1080" w:hanging="720"/>
      </w:pPr>
      <w:rPr>
        <w:rFonts w:hint="default"/>
      </w:rPr>
    </w:lvl>
    <w:lvl w:ilvl="1" w:tplc="61CEAA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4D280D4">
      <w:start w:val="3"/>
      <w:numFmt w:val="bullet"/>
      <w:lvlText w:val=""/>
      <w:lvlJc w:val="left"/>
      <w:pPr>
        <w:tabs>
          <w:tab w:val="num" w:pos="3240"/>
        </w:tabs>
        <w:ind w:left="3240" w:hanging="360"/>
      </w:pPr>
      <w:rPr>
        <w:rFonts w:ascii="Symbol" w:hAnsi="Symbol" w:cs="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EC15D0"/>
    <w:multiLevelType w:val="hybridMultilevel"/>
    <w:tmpl w:val="8C425486"/>
    <w:lvl w:ilvl="0" w:tplc="2564F85A">
      <w:start w:val="1"/>
      <w:numFmt w:val="decimal"/>
      <w:lvlText w:val="%1."/>
      <w:lvlJc w:val="left"/>
      <w:pPr>
        <w:ind w:left="720" w:firstLine="10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939BD"/>
    <w:multiLevelType w:val="hybridMultilevel"/>
    <w:tmpl w:val="6E5C284A"/>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num w:numId="1">
    <w:abstractNumId w:val="7"/>
  </w:num>
  <w:num w:numId="2">
    <w:abstractNumId w:val="12"/>
  </w:num>
  <w:num w:numId="3">
    <w:abstractNumId w:val="19"/>
  </w:num>
  <w:num w:numId="4">
    <w:abstractNumId w:val="2"/>
  </w:num>
  <w:num w:numId="5">
    <w:abstractNumId w:val="36"/>
  </w:num>
  <w:num w:numId="6">
    <w:abstractNumId w:val="8"/>
  </w:num>
  <w:num w:numId="7">
    <w:abstractNumId w:val="28"/>
  </w:num>
  <w:num w:numId="8">
    <w:abstractNumId w:val="37"/>
  </w:num>
  <w:num w:numId="9">
    <w:abstractNumId w:val="3"/>
  </w:num>
  <w:num w:numId="10">
    <w:abstractNumId w:val="9"/>
  </w:num>
  <w:num w:numId="11">
    <w:abstractNumId w:val="23"/>
  </w:num>
  <w:num w:numId="12">
    <w:abstractNumId w:val="26"/>
  </w:num>
  <w:num w:numId="13">
    <w:abstractNumId w:val="20"/>
  </w:num>
  <w:num w:numId="14">
    <w:abstractNumId w:val="0"/>
  </w:num>
  <w:num w:numId="15">
    <w:abstractNumId w:val="10"/>
  </w:num>
  <w:num w:numId="16">
    <w:abstractNumId w:val="15"/>
  </w:num>
  <w:num w:numId="17">
    <w:abstractNumId w:val="5"/>
  </w:num>
  <w:num w:numId="18">
    <w:abstractNumId w:val="32"/>
  </w:num>
  <w:num w:numId="19">
    <w:abstractNumId w:val="18"/>
  </w:num>
  <w:num w:numId="20">
    <w:abstractNumId w:val="30"/>
  </w:num>
  <w:num w:numId="21">
    <w:abstractNumId w:val="17"/>
  </w:num>
  <w:num w:numId="22">
    <w:abstractNumId w:val="34"/>
  </w:num>
  <w:num w:numId="23">
    <w:abstractNumId w:val="14"/>
  </w:num>
  <w:num w:numId="24">
    <w:abstractNumId w:val="25"/>
  </w:num>
  <w:num w:numId="25">
    <w:abstractNumId w:val="24"/>
  </w:num>
  <w:num w:numId="26">
    <w:abstractNumId w:val="35"/>
  </w:num>
  <w:num w:numId="27">
    <w:abstractNumId w:val="4"/>
  </w:num>
  <w:num w:numId="28">
    <w:abstractNumId w:val="13"/>
  </w:num>
  <w:num w:numId="29">
    <w:abstractNumId w:val="6"/>
  </w:num>
  <w:num w:numId="30">
    <w:abstractNumId w:val="31"/>
  </w:num>
  <w:num w:numId="31">
    <w:abstractNumId w:val="22"/>
  </w:num>
  <w:num w:numId="32">
    <w:abstractNumId w:val="16"/>
  </w:num>
  <w:num w:numId="33">
    <w:abstractNumId w:val="29"/>
  </w:num>
  <w:num w:numId="34">
    <w:abstractNumId w:val="1"/>
  </w:num>
  <w:num w:numId="35">
    <w:abstractNumId w:val="27"/>
  </w:num>
  <w:num w:numId="36">
    <w:abstractNumId w:val="11"/>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556A"/>
    <w:rsid w:val="000849D2"/>
    <w:rsid w:val="00111BAF"/>
    <w:rsid w:val="00114617"/>
    <w:rsid w:val="00140CB1"/>
    <w:rsid w:val="00140F35"/>
    <w:rsid w:val="00166FF8"/>
    <w:rsid w:val="001A1EE0"/>
    <w:rsid w:val="001D3C59"/>
    <w:rsid w:val="001D65E4"/>
    <w:rsid w:val="0027517A"/>
    <w:rsid w:val="002F7976"/>
    <w:rsid w:val="00313CCB"/>
    <w:rsid w:val="00327DCA"/>
    <w:rsid w:val="00337CEB"/>
    <w:rsid w:val="00365A96"/>
    <w:rsid w:val="0037141F"/>
    <w:rsid w:val="003A514D"/>
    <w:rsid w:val="00415EC0"/>
    <w:rsid w:val="00427591"/>
    <w:rsid w:val="00441727"/>
    <w:rsid w:val="004825AB"/>
    <w:rsid w:val="0048359A"/>
    <w:rsid w:val="0048556A"/>
    <w:rsid w:val="004A1E21"/>
    <w:rsid w:val="004A334C"/>
    <w:rsid w:val="004F2756"/>
    <w:rsid w:val="00563BB1"/>
    <w:rsid w:val="00566758"/>
    <w:rsid w:val="0057557C"/>
    <w:rsid w:val="00587E0E"/>
    <w:rsid w:val="005B0E60"/>
    <w:rsid w:val="005B48EC"/>
    <w:rsid w:val="005D670F"/>
    <w:rsid w:val="005F1709"/>
    <w:rsid w:val="005F4D35"/>
    <w:rsid w:val="005F58D1"/>
    <w:rsid w:val="0062130F"/>
    <w:rsid w:val="00653A79"/>
    <w:rsid w:val="00681B47"/>
    <w:rsid w:val="006907E6"/>
    <w:rsid w:val="006C7B49"/>
    <w:rsid w:val="006E7032"/>
    <w:rsid w:val="00704CE3"/>
    <w:rsid w:val="00731729"/>
    <w:rsid w:val="00734F24"/>
    <w:rsid w:val="00782BC0"/>
    <w:rsid w:val="007B4570"/>
    <w:rsid w:val="007C1CD2"/>
    <w:rsid w:val="007D0E1F"/>
    <w:rsid w:val="007E3B7A"/>
    <w:rsid w:val="008066FB"/>
    <w:rsid w:val="008753D1"/>
    <w:rsid w:val="00896CFB"/>
    <w:rsid w:val="008C2DEE"/>
    <w:rsid w:val="008C609E"/>
    <w:rsid w:val="0090023B"/>
    <w:rsid w:val="0091092F"/>
    <w:rsid w:val="00935DF3"/>
    <w:rsid w:val="00986754"/>
    <w:rsid w:val="009A73CE"/>
    <w:rsid w:val="009D334C"/>
    <w:rsid w:val="009E2456"/>
    <w:rsid w:val="009F559A"/>
    <w:rsid w:val="00A01938"/>
    <w:rsid w:val="00A1064F"/>
    <w:rsid w:val="00A15389"/>
    <w:rsid w:val="00A52941"/>
    <w:rsid w:val="00A77D7B"/>
    <w:rsid w:val="00AA60C2"/>
    <w:rsid w:val="00AC545D"/>
    <w:rsid w:val="00B263ED"/>
    <w:rsid w:val="00B502DC"/>
    <w:rsid w:val="00B5469C"/>
    <w:rsid w:val="00B6052D"/>
    <w:rsid w:val="00B60860"/>
    <w:rsid w:val="00B74365"/>
    <w:rsid w:val="00BA1A08"/>
    <w:rsid w:val="00BA3E11"/>
    <w:rsid w:val="00BB41C9"/>
    <w:rsid w:val="00C17832"/>
    <w:rsid w:val="00C46301"/>
    <w:rsid w:val="00C74636"/>
    <w:rsid w:val="00CB4C24"/>
    <w:rsid w:val="00CC299C"/>
    <w:rsid w:val="00CD7CF1"/>
    <w:rsid w:val="00D62DF4"/>
    <w:rsid w:val="00DA5A9C"/>
    <w:rsid w:val="00E32E4F"/>
    <w:rsid w:val="00E83101"/>
    <w:rsid w:val="00EA1798"/>
    <w:rsid w:val="00EC6BB0"/>
    <w:rsid w:val="00F16476"/>
    <w:rsid w:val="00F30064"/>
    <w:rsid w:val="00F42FD6"/>
    <w:rsid w:val="00F52226"/>
    <w:rsid w:val="00F553B5"/>
    <w:rsid w:val="00F57DB6"/>
    <w:rsid w:val="00F95006"/>
    <w:rsid w:val="00FF12F4"/>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A52941"/>
    <w:rPr>
      <w:rFonts w:ascii="Times New Roman" w:hAnsi="Times New Roman"/>
      <w:sz w:val="24"/>
      <w:szCs w:val="24"/>
    </w:rPr>
  </w:style>
  <w:style w:type="paragraph" w:styleId="Heading1">
    <w:name w:val="heading 1"/>
    <w:basedOn w:val="Normal"/>
    <w:next w:val="Normal"/>
    <w:link w:val="Heading1Char"/>
    <w:uiPriority w:val="99"/>
    <w:qFormat/>
    <w:rsid w:val="00A52941"/>
    <w:pPr>
      <w:keepNext/>
      <w:keepLines/>
      <w:numPr>
        <w:numId w:val="11"/>
      </w:numPr>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A52941"/>
    <w:pPr>
      <w:keepNext/>
      <w:numPr>
        <w:ilvl w:val="1"/>
        <w:numId w:val="11"/>
      </w:numPr>
      <w:spacing w:before="240" w:after="60"/>
      <w:outlineLvl w:val="1"/>
    </w:pPr>
    <w:rPr>
      <w:rFonts w:eastAsia="Times New Roman"/>
      <w:b/>
      <w:bCs/>
      <w:sz w:val="28"/>
      <w:szCs w:val="28"/>
    </w:rPr>
  </w:style>
  <w:style w:type="paragraph" w:styleId="Heading3">
    <w:name w:val="heading 3"/>
    <w:basedOn w:val="Normal"/>
    <w:next w:val="Normal"/>
    <w:link w:val="Heading3Char"/>
    <w:uiPriority w:val="99"/>
    <w:qFormat/>
    <w:rsid w:val="00A52941"/>
    <w:pPr>
      <w:keepNext/>
      <w:numPr>
        <w:ilvl w:val="2"/>
        <w:numId w:val="11"/>
      </w:numPr>
      <w:spacing w:before="240" w:after="60"/>
      <w:outlineLvl w:val="2"/>
    </w:pPr>
    <w:rPr>
      <w:rFonts w:eastAsia="Times New Roman"/>
      <w:b/>
      <w:bCs/>
      <w:sz w:val="26"/>
      <w:szCs w:val="26"/>
    </w:rPr>
  </w:style>
  <w:style w:type="paragraph" w:styleId="Heading4">
    <w:name w:val="heading 4"/>
    <w:basedOn w:val="Normal"/>
    <w:next w:val="Normal"/>
    <w:link w:val="Heading4Char"/>
    <w:uiPriority w:val="99"/>
    <w:qFormat/>
    <w:rsid w:val="00A52941"/>
    <w:pPr>
      <w:keepNext/>
      <w:numPr>
        <w:ilvl w:val="3"/>
        <w:numId w:val="11"/>
      </w:numPr>
      <w:spacing w:before="240" w:after="60"/>
      <w:outlineLvl w:val="3"/>
    </w:pPr>
    <w:rPr>
      <w:rFonts w:eastAsia="Times New Roman"/>
      <w:i/>
      <w:iCs/>
    </w:rPr>
  </w:style>
  <w:style w:type="paragraph" w:styleId="Heading5">
    <w:name w:val="heading 5"/>
    <w:basedOn w:val="Normal"/>
    <w:next w:val="Normal"/>
    <w:link w:val="Heading5Char"/>
    <w:uiPriority w:val="99"/>
    <w:qFormat/>
    <w:rsid w:val="00A52941"/>
    <w:pPr>
      <w:keepNext/>
      <w:keepLines/>
      <w:numPr>
        <w:ilvl w:val="4"/>
        <w:numId w:val="11"/>
      </w:numPr>
      <w:spacing w:before="200"/>
      <w:outlineLvl w:val="4"/>
    </w:pPr>
    <w:rPr>
      <w:rFonts w:eastAsia="Times New Roman"/>
    </w:rPr>
  </w:style>
  <w:style w:type="paragraph" w:styleId="Heading6">
    <w:name w:val="heading 6"/>
    <w:basedOn w:val="Normal"/>
    <w:next w:val="Normal"/>
    <w:link w:val="Heading6Char"/>
    <w:uiPriority w:val="99"/>
    <w:qFormat/>
    <w:rsid w:val="00A52941"/>
    <w:pPr>
      <w:keepNext/>
      <w:keepLines/>
      <w:numPr>
        <w:ilvl w:val="5"/>
        <w:numId w:val="11"/>
      </w:numPr>
      <w:spacing w:before="200"/>
      <w:outlineLvl w:val="5"/>
    </w:pPr>
    <w:rPr>
      <w:rFonts w:ascii="Calibri" w:eastAsia="Times New Roman" w:hAnsi="Calibri" w:cs="Calibri"/>
      <w:i/>
      <w:iCs/>
      <w:color w:val="244061"/>
    </w:rPr>
  </w:style>
  <w:style w:type="paragraph" w:styleId="Heading7">
    <w:name w:val="heading 7"/>
    <w:basedOn w:val="Normal"/>
    <w:next w:val="Normal"/>
    <w:link w:val="Heading7Char"/>
    <w:uiPriority w:val="99"/>
    <w:qFormat/>
    <w:rsid w:val="00A52941"/>
    <w:pPr>
      <w:keepNext/>
      <w:keepLines/>
      <w:numPr>
        <w:ilvl w:val="6"/>
        <w:numId w:val="11"/>
      </w:numPr>
      <w:spacing w:before="200"/>
      <w:outlineLvl w:val="6"/>
    </w:pPr>
    <w:rPr>
      <w:rFonts w:ascii="Calibri" w:eastAsia="Times New Roman" w:hAnsi="Calibri" w:cs="Calibri"/>
      <w:i/>
      <w:iCs/>
      <w:color w:val="404040"/>
    </w:rPr>
  </w:style>
  <w:style w:type="paragraph" w:styleId="Heading8">
    <w:name w:val="heading 8"/>
    <w:basedOn w:val="Normal"/>
    <w:next w:val="Normal"/>
    <w:link w:val="Heading8Char"/>
    <w:uiPriority w:val="99"/>
    <w:qFormat/>
    <w:rsid w:val="00A52941"/>
    <w:pPr>
      <w:keepNext/>
      <w:keepLines/>
      <w:numPr>
        <w:ilvl w:val="7"/>
        <w:numId w:val="11"/>
      </w:numPr>
      <w:spacing w:before="200"/>
      <w:outlineLvl w:val="7"/>
    </w:pPr>
    <w:rPr>
      <w:rFonts w:ascii="Calibri" w:eastAsia="Times New Roman" w:hAnsi="Calibri" w:cs="Calibri"/>
      <w:color w:val="363636"/>
      <w:sz w:val="20"/>
      <w:szCs w:val="20"/>
    </w:rPr>
  </w:style>
  <w:style w:type="paragraph" w:styleId="Heading9">
    <w:name w:val="heading 9"/>
    <w:basedOn w:val="Normal"/>
    <w:next w:val="Normal"/>
    <w:link w:val="Heading9Char"/>
    <w:uiPriority w:val="99"/>
    <w:qFormat/>
    <w:rsid w:val="00A52941"/>
    <w:pPr>
      <w:keepNext/>
      <w:keepLines/>
      <w:numPr>
        <w:ilvl w:val="8"/>
        <w:numId w:val="11"/>
      </w:numPr>
      <w:spacing w:before="200"/>
      <w:outlineLvl w:val="8"/>
    </w:pPr>
    <w:rPr>
      <w:rFonts w:ascii="Calibri" w:eastAsia="Times New Roman" w:hAnsi="Calibri" w:cs="Calibri"/>
      <w:i/>
      <w:iCs/>
      <w:color w:val="363636"/>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52941"/>
    <w:rPr>
      <w:rFonts w:ascii="Times New Roman" w:hAnsi="Times New Roman" w:cs="Times New Roman"/>
      <w:b/>
      <w:bCs/>
      <w:sz w:val="32"/>
      <w:szCs w:val="32"/>
    </w:rPr>
  </w:style>
  <w:style w:type="character" w:customStyle="1" w:styleId="Heading2Char">
    <w:name w:val="Heading 2 Char"/>
    <w:basedOn w:val="DefaultParagraphFont"/>
    <w:link w:val="Heading2"/>
    <w:uiPriority w:val="99"/>
    <w:rsid w:val="00A52941"/>
    <w:rPr>
      <w:rFonts w:ascii="Times New Roman" w:hAnsi="Times New Roman" w:cs="Times New Roman"/>
      <w:b/>
      <w:bCs/>
      <w:sz w:val="28"/>
      <w:szCs w:val="28"/>
    </w:rPr>
  </w:style>
  <w:style w:type="character" w:customStyle="1" w:styleId="Heading3Char">
    <w:name w:val="Heading 3 Char"/>
    <w:basedOn w:val="DefaultParagraphFont"/>
    <w:link w:val="Heading3"/>
    <w:uiPriority w:val="99"/>
    <w:rsid w:val="00A52941"/>
    <w:rPr>
      <w:rFonts w:ascii="Times New Roman" w:hAnsi="Times New Roman" w:cs="Times New Roman"/>
      <w:b/>
      <w:bCs/>
      <w:sz w:val="26"/>
      <w:szCs w:val="26"/>
    </w:rPr>
  </w:style>
  <w:style w:type="character" w:customStyle="1" w:styleId="Heading4Char">
    <w:name w:val="Heading 4 Char"/>
    <w:basedOn w:val="DefaultParagraphFont"/>
    <w:link w:val="Heading4"/>
    <w:uiPriority w:val="99"/>
    <w:rsid w:val="00A52941"/>
    <w:rPr>
      <w:rFonts w:ascii="Times New Roman" w:hAnsi="Times New Roman" w:cs="Times New Roman"/>
      <w:i/>
      <w:iCs/>
      <w:sz w:val="28"/>
      <w:szCs w:val="28"/>
    </w:rPr>
  </w:style>
  <w:style w:type="character" w:customStyle="1" w:styleId="Heading5Char">
    <w:name w:val="Heading 5 Char"/>
    <w:basedOn w:val="DefaultParagraphFont"/>
    <w:link w:val="Heading5"/>
    <w:uiPriority w:val="99"/>
    <w:rsid w:val="00A52941"/>
    <w:rPr>
      <w:rFonts w:ascii="Times New Roman" w:hAnsi="Times New Roman" w:cs="Times New Roman"/>
    </w:rPr>
  </w:style>
  <w:style w:type="character" w:customStyle="1" w:styleId="Heading6Char">
    <w:name w:val="Heading 6 Char"/>
    <w:basedOn w:val="DefaultParagraphFont"/>
    <w:link w:val="Heading6"/>
    <w:uiPriority w:val="99"/>
    <w:rsid w:val="00A52941"/>
    <w:rPr>
      <w:rFonts w:ascii="Calibri" w:hAnsi="Calibri" w:cs="Calibri"/>
      <w:i/>
      <w:iCs/>
      <w:color w:val="244061"/>
    </w:rPr>
  </w:style>
  <w:style w:type="character" w:customStyle="1" w:styleId="Heading7Char">
    <w:name w:val="Heading 7 Char"/>
    <w:basedOn w:val="DefaultParagraphFont"/>
    <w:link w:val="Heading7"/>
    <w:uiPriority w:val="99"/>
    <w:rsid w:val="00A52941"/>
    <w:rPr>
      <w:rFonts w:ascii="Calibri" w:hAnsi="Calibri" w:cs="Calibri"/>
      <w:i/>
      <w:iCs/>
      <w:color w:val="404040"/>
    </w:rPr>
  </w:style>
  <w:style w:type="character" w:customStyle="1" w:styleId="Heading8Char">
    <w:name w:val="Heading 8 Char"/>
    <w:basedOn w:val="DefaultParagraphFont"/>
    <w:link w:val="Heading8"/>
    <w:uiPriority w:val="99"/>
    <w:rsid w:val="00A52941"/>
    <w:rPr>
      <w:rFonts w:ascii="Calibri" w:hAnsi="Calibri" w:cs="Calibri"/>
      <w:color w:val="363636"/>
      <w:sz w:val="20"/>
      <w:szCs w:val="20"/>
    </w:rPr>
  </w:style>
  <w:style w:type="character" w:customStyle="1" w:styleId="Heading9Char">
    <w:name w:val="Heading 9 Char"/>
    <w:basedOn w:val="DefaultParagraphFont"/>
    <w:link w:val="Heading9"/>
    <w:uiPriority w:val="99"/>
    <w:rsid w:val="00A52941"/>
    <w:rPr>
      <w:rFonts w:ascii="Calibri" w:hAnsi="Calibri" w:cs="Calibri"/>
      <w:i/>
      <w:iCs/>
      <w:color w:val="363636"/>
      <w:sz w:val="20"/>
      <w:szCs w:val="20"/>
    </w:rPr>
  </w:style>
  <w:style w:type="paragraph" w:styleId="ListParagraph">
    <w:name w:val="List Paragraph"/>
    <w:basedOn w:val="Normal"/>
    <w:uiPriority w:val="99"/>
    <w:qFormat/>
    <w:rsid w:val="0048556A"/>
    <w:pPr>
      <w:ind w:left="720"/>
      <w:contextualSpacing/>
    </w:pPr>
  </w:style>
  <w:style w:type="character" w:styleId="Hyperlink">
    <w:name w:val="Hyperlink"/>
    <w:basedOn w:val="DefaultParagraphFont"/>
    <w:uiPriority w:val="99"/>
    <w:rsid w:val="00A52941"/>
    <w:rPr>
      <w:color w:val="0000FF"/>
      <w:u w:val="single"/>
    </w:rPr>
  </w:style>
  <w:style w:type="paragraph" w:styleId="Header">
    <w:name w:val="header"/>
    <w:basedOn w:val="Normal"/>
    <w:link w:val="HeaderChar"/>
    <w:uiPriority w:val="99"/>
    <w:rsid w:val="00A52941"/>
    <w:pPr>
      <w:tabs>
        <w:tab w:val="center" w:pos="4320"/>
        <w:tab w:val="right" w:pos="8640"/>
      </w:tabs>
    </w:pPr>
  </w:style>
  <w:style w:type="character" w:customStyle="1" w:styleId="HeaderChar">
    <w:name w:val="Header Char"/>
    <w:basedOn w:val="DefaultParagraphFont"/>
    <w:link w:val="Header"/>
    <w:uiPriority w:val="99"/>
    <w:rsid w:val="00A52941"/>
  </w:style>
  <w:style w:type="paragraph" w:styleId="Footer">
    <w:name w:val="footer"/>
    <w:basedOn w:val="Normal"/>
    <w:link w:val="FooterChar"/>
    <w:uiPriority w:val="99"/>
    <w:rsid w:val="00A52941"/>
    <w:pPr>
      <w:tabs>
        <w:tab w:val="center" w:pos="4320"/>
        <w:tab w:val="right" w:pos="8640"/>
      </w:tabs>
    </w:pPr>
  </w:style>
  <w:style w:type="character" w:customStyle="1" w:styleId="FooterChar">
    <w:name w:val="Footer Char"/>
    <w:basedOn w:val="DefaultParagraphFont"/>
    <w:link w:val="Footer"/>
    <w:uiPriority w:val="99"/>
    <w:rsid w:val="00A52941"/>
  </w:style>
  <w:style w:type="character" w:customStyle="1" w:styleId="Heading21">
    <w:name w:val="Heading 21"/>
    <w:uiPriority w:val="99"/>
    <w:rsid w:val="00A52941"/>
    <w:rPr>
      <w:rFonts w:ascii="Times New Roman" w:hAnsi="Times New Roman" w:cs="Times New Roman"/>
      <w:b/>
      <w:bCs/>
      <w:color w:val="auto"/>
      <w:sz w:val="23"/>
      <w:szCs w:val="23"/>
    </w:rPr>
  </w:style>
  <w:style w:type="paragraph" w:styleId="TOC1">
    <w:name w:val="toc 1"/>
    <w:basedOn w:val="Normal"/>
    <w:next w:val="Normal"/>
    <w:autoRedefine/>
    <w:uiPriority w:val="99"/>
    <w:semiHidden/>
    <w:rsid w:val="00A52941"/>
    <w:pPr>
      <w:spacing w:before="120"/>
    </w:pPr>
    <w:rPr>
      <w:b/>
      <w:bCs/>
    </w:rPr>
  </w:style>
  <w:style w:type="paragraph" w:styleId="TOC2">
    <w:name w:val="toc 2"/>
    <w:basedOn w:val="Normal"/>
    <w:next w:val="Normal"/>
    <w:autoRedefine/>
    <w:uiPriority w:val="99"/>
    <w:semiHidden/>
    <w:rsid w:val="00A52941"/>
    <w:pPr>
      <w:ind w:left="240"/>
    </w:pPr>
    <w:rPr>
      <w:b/>
      <w:bCs/>
      <w:sz w:val="22"/>
      <w:szCs w:val="22"/>
    </w:rPr>
  </w:style>
  <w:style w:type="paragraph" w:styleId="TOC3">
    <w:name w:val="toc 3"/>
    <w:basedOn w:val="Normal"/>
    <w:next w:val="Normal"/>
    <w:autoRedefine/>
    <w:uiPriority w:val="99"/>
    <w:semiHidden/>
    <w:rsid w:val="00A52941"/>
    <w:pPr>
      <w:ind w:left="480"/>
    </w:pPr>
    <w:rPr>
      <w:sz w:val="22"/>
      <w:szCs w:val="22"/>
    </w:rPr>
  </w:style>
  <w:style w:type="paragraph" w:styleId="TOC4">
    <w:name w:val="toc 4"/>
    <w:basedOn w:val="Normal"/>
    <w:next w:val="Normal"/>
    <w:autoRedefine/>
    <w:uiPriority w:val="99"/>
    <w:semiHidden/>
    <w:rsid w:val="00A52941"/>
    <w:pPr>
      <w:ind w:left="720"/>
    </w:pPr>
    <w:rPr>
      <w:sz w:val="20"/>
      <w:szCs w:val="20"/>
    </w:rPr>
  </w:style>
  <w:style w:type="paragraph" w:styleId="TOC5">
    <w:name w:val="toc 5"/>
    <w:basedOn w:val="Normal"/>
    <w:next w:val="Normal"/>
    <w:autoRedefine/>
    <w:uiPriority w:val="99"/>
    <w:semiHidden/>
    <w:rsid w:val="00A52941"/>
    <w:pPr>
      <w:ind w:left="960"/>
    </w:pPr>
    <w:rPr>
      <w:sz w:val="20"/>
      <w:szCs w:val="20"/>
    </w:rPr>
  </w:style>
  <w:style w:type="paragraph" w:styleId="TOC6">
    <w:name w:val="toc 6"/>
    <w:basedOn w:val="Normal"/>
    <w:next w:val="Normal"/>
    <w:autoRedefine/>
    <w:uiPriority w:val="99"/>
    <w:semiHidden/>
    <w:rsid w:val="00A52941"/>
    <w:pPr>
      <w:ind w:left="1200"/>
    </w:pPr>
    <w:rPr>
      <w:sz w:val="20"/>
      <w:szCs w:val="20"/>
    </w:rPr>
  </w:style>
  <w:style w:type="paragraph" w:styleId="TOC7">
    <w:name w:val="toc 7"/>
    <w:basedOn w:val="Normal"/>
    <w:next w:val="Normal"/>
    <w:autoRedefine/>
    <w:uiPriority w:val="99"/>
    <w:semiHidden/>
    <w:rsid w:val="00A52941"/>
    <w:pPr>
      <w:ind w:left="1440"/>
    </w:pPr>
    <w:rPr>
      <w:sz w:val="20"/>
      <w:szCs w:val="20"/>
    </w:rPr>
  </w:style>
  <w:style w:type="paragraph" w:styleId="TOC8">
    <w:name w:val="toc 8"/>
    <w:basedOn w:val="Normal"/>
    <w:next w:val="Normal"/>
    <w:autoRedefine/>
    <w:uiPriority w:val="99"/>
    <w:semiHidden/>
    <w:rsid w:val="00A52941"/>
    <w:pPr>
      <w:ind w:left="1680"/>
    </w:pPr>
    <w:rPr>
      <w:sz w:val="20"/>
      <w:szCs w:val="20"/>
    </w:rPr>
  </w:style>
  <w:style w:type="paragraph" w:styleId="TOC9">
    <w:name w:val="toc 9"/>
    <w:basedOn w:val="Normal"/>
    <w:next w:val="Normal"/>
    <w:autoRedefine/>
    <w:uiPriority w:val="99"/>
    <w:semiHidden/>
    <w:rsid w:val="00A52941"/>
    <w:pPr>
      <w:ind w:left="1920"/>
    </w:pPr>
    <w:rPr>
      <w:sz w:val="20"/>
      <w:szCs w:val="20"/>
    </w:rPr>
  </w:style>
  <w:style w:type="character" w:styleId="PageNumber">
    <w:name w:val="page number"/>
    <w:basedOn w:val="DefaultParagraphFont"/>
    <w:uiPriority w:val="99"/>
    <w:rsid w:val="00A52941"/>
  </w:style>
  <w:style w:type="paragraph" w:styleId="BalloonText">
    <w:name w:val="Balloon Text"/>
    <w:basedOn w:val="Normal"/>
    <w:link w:val="BalloonTextChar"/>
    <w:uiPriority w:val="99"/>
    <w:semiHidden/>
    <w:rsid w:val="00A52941"/>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A52941"/>
    <w:rPr>
      <w:rFonts w:ascii="Tahoma" w:hAnsi="Tahoma" w:cs="Tahoma"/>
      <w:sz w:val="16"/>
      <w:szCs w:val="16"/>
    </w:rPr>
  </w:style>
  <w:style w:type="character" w:styleId="CommentReference">
    <w:name w:val="annotation reference"/>
    <w:basedOn w:val="DefaultParagraphFont"/>
    <w:uiPriority w:val="99"/>
    <w:semiHidden/>
    <w:rsid w:val="00A52941"/>
    <w:rPr>
      <w:sz w:val="16"/>
      <w:szCs w:val="16"/>
    </w:rPr>
  </w:style>
  <w:style w:type="paragraph" w:styleId="CommentText">
    <w:name w:val="annotation text"/>
    <w:basedOn w:val="Normal"/>
    <w:link w:val="CommentTextChar"/>
    <w:uiPriority w:val="99"/>
    <w:semiHidden/>
    <w:rsid w:val="00A52941"/>
    <w:rPr>
      <w:rFonts w:eastAsia="Times New Roman"/>
      <w:sz w:val="20"/>
      <w:szCs w:val="20"/>
    </w:rPr>
  </w:style>
  <w:style w:type="character" w:customStyle="1" w:styleId="CommentTextChar">
    <w:name w:val="Comment Text Char"/>
    <w:basedOn w:val="DefaultParagraphFont"/>
    <w:link w:val="CommentText"/>
    <w:uiPriority w:val="99"/>
    <w:rsid w:val="00A5294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A52941"/>
    <w:rPr>
      <w:b/>
      <w:bCs/>
    </w:rPr>
  </w:style>
  <w:style w:type="character" w:customStyle="1" w:styleId="CommentSubjectChar">
    <w:name w:val="Comment Subject Char"/>
    <w:basedOn w:val="CommentTextChar"/>
    <w:link w:val="CommentSubject"/>
    <w:uiPriority w:val="99"/>
    <w:rsid w:val="00A52941"/>
    <w:rPr>
      <w:b/>
      <w:bCs/>
    </w:rPr>
  </w:style>
  <w:style w:type="paragraph" w:styleId="TOCHeading">
    <w:name w:val="TOC Heading"/>
    <w:basedOn w:val="Heading1"/>
    <w:next w:val="Normal"/>
    <w:uiPriority w:val="99"/>
    <w:qFormat/>
    <w:rsid w:val="00A52941"/>
    <w:pPr>
      <w:spacing w:line="276" w:lineRule="auto"/>
      <w:outlineLvl w:val="9"/>
    </w:pPr>
    <w:rPr>
      <w:color w:val="365F91"/>
    </w:rPr>
  </w:style>
  <w:style w:type="table" w:styleId="TableGrid">
    <w:name w:val="Table Grid"/>
    <w:basedOn w:val="TableNormal"/>
    <w:uiPriority w:val="99"/>
    <w:rsid w:val="00A52941"/>
    <w:rPr>
      <w:rFonts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PNormal">
    <w:name w:val="WP_Normal"/>
    <w:basedOn w:val="Normal"/>
    <w:uiPriority w:val="99"/>
    <w:rsid w:val="00A52941"/>
    <w:pPr>
      <w:widowControl w:val="0"/>
      <w:autoSpaceDE w:val="0"/>
      <w:autoSpaceDN w:val="0"/>
    </w:pPr>
    <w:rPr>
      <w:rFonts w:ascii="Chicago" w:eastAsia="Times New Roman" w:hAnsi="Chicago" w:cs="Chicago"/>
      <w:sz w:val="20"/>
      <w:szCs w:val="20"/>
    </w:rPr>
  </w:style>
  <w:style w:type="paragraph" w:styleId="Caption">
    <w:name w:val="caption"/>
    <w:basedOn w:val="Normal"/>
    <w:next w:val="Normal"/>
    <w:uiPriority w:val="99"/>
    <w:qFormat/>
    <w:rsid w:val="00A52941"/>
    <w:pPr>
      <w:spacing w:after="200"/>
    </w:pPr>
    <w:rPr>
      <w:b/>
      <w:bCs/>
      <w:sz w:val="20"/>
      <w:szCs w:val="20"/>
    </w:rPr>
  </w:style>
  <w:style w:type="paragraph" w:styleId="HTMLPreformatted">
    <w:name w:val="HTML Preformatted"/>
    <w:basedOn w:val="Normal"/>
    <w:link w:val="HTMLPreformattedChar"/>
    <w:uiPriority w:val="99"/>
    <w:rsid w:val="00A529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54213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erra.gso.uri.edu/NOAAShipOkeanosExplorer"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PS.Explorer@noaa.gov"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hyperlink" Target="mailto:expeditioncoordinator.explorer@noaa.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omao.noaa.gov/medical.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3875</Words>
  <Characters>22090</Characters>
  <Application>Microsoft Office Outlook</Application>
  <DocSecurity>0</DocSecurity>
  <Lines>0</Lines>
  <Paragraphs>0</Paragraphs>
  <ScaleCrop>false</ScaleCrop>
  <Company>NOAA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Ocean Exploration</dc:creator>
  <cp:keywords/>
  <dc:description/>
  <cp:lastModifiedBy> </cp:lastModifiedBy>
  <cp:revision>2</cp:revision>
  <cp:lastPrinted>2009-06-23T21:32:00Z</cp:lastPrinted>
  <dcterms:created xsi:type="dcterms:W3CDTF">2009-06-26T02:07:00Z</dcterms:created>
  <dcterms:modified xsi:type="dcterms:W3CDTF">2009-06-26T02:07:00Z</dcterms:modified>
</cp:coreProperties>
</file>