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A1" w:rsidRDefault="00FC44A1" w:rsidP="00FC44A1"/>
    <w:p w:rsidR="009924EB" w:rsidRDefault="006A190E" w:rsidP="009924EB">
      <w:pPr>
        <w:rPr>
          <w:i/>
        </w:rPr>
      </w:pPr>
      <w:r>
        <w:rPr>
          <w:i/>
        </w:rPr>
        <w:t>Please use this as a template for documenting your recommendations for high-priority dive targets. Be sure to include a rationale for the dive as well as specific protocols (if applicable)</w:t>
      </w:r>
      <w:r w:rsidR="00A26612">
        <w:rPr>
          <w:i/>
        </w:rPr>
        <w:t>, and any known previous work or potential hazards at the site</w:t>
      </w:r>
      <w:r>
        <w:rPr>
          <w:i/>
        </w:rPr>
        <w:t xml:space="preserve">. Please include only generalized location information for any marine archaeology sites. </w:t>
      </w:r>
    </w:p>
    <w:p w:rsidR="006A190E" w:rsidRPr="00CD7C6D" w:rsidRDefault="006A190E" w:rsidP="009924EB">
      <w:pPr>
        <w:rPr>
          <w:i/>
        </w:rPr>
      </w:pPr>
      <w:r>
        <w:rPr>
          <w:i/>
        </w:rPr>
        <w:t>The form also includes fields for mapping targets and CTD cast locations as well.</w:t>
      </w:r>
    </w:p>
    <w:p w:rsidR="00B273EF" w:rsidRDefault="001D52DB" w:rsidP="001D52DB">
      <w:r w:rsidRPr="008062DD">
        <w:rPr>
          <w:b/>
        </w:rPr>
        <w:t>Site Name:</w:t>
      </w:r>
      <w:r>
        <w:t xml:space="preserve"> </w:t>
      </w:r>
      <w:r w:rsidR="00180BEA">
        <w:t>Keahole</w:t>
      </w:r>
      <w:r w:rsidR="002C4EAF">
        <w:t xml:space="preserve"> </w:t>
      </w:r>
      <w:r w:rsidR="00B31D36">
        <w:t>precious coral b</w:t>
      </w:r>
      <w:r w:rsidR="002C4EAF">
        <w:t>ed</w:t>
      </w:r>
    </w:p>
    <w:p w:rsidR="009B54B0" w:rsidRPr="00CD7C6D" w:rsidRDefault="009B54B0" w:rsidP="001D52DB">
      <w:pPr>
        <w:rPr>
          <w:rFonts w:ascii="Calibri" w:eastAsia="Times New Roman" w:hAnsi="Calibri" w:cs="Times New Roman"/>
          <w:color w:val="000000"/>
        </w:rPr>
      </w:pPr>
      <w:r w:rsidRPr="009B54B0">
        <w:rPr>
          <w:b/>
        </w:rPr>
        <w:t>Location:</w:t>
      </w:r>
      <w:r>
        <w:t xml:space="preserve"> </w:t>
      </w:r>
      <w:r w:rsidR="00B31D36">
        <w:t xml:space="preserve">N </w:t>
      </w:r>
      <w:r w:rsidR="00180BEA">
        <w:t>19</w:t>
      </w:r>
      <w:r w:rsidR="00B31D36">
        <w:t xml:space="preserve">° </w:t>
      </w:r>
      <w:r w:rsidR="00180BEA">
        <w:t>48</w:t>
      </w:r>
      <w:r w:rsidR="00B31D36">
        <w:t>.</w:t>
      </w:r>
      <w:r w:rsidR="00180BEA">
        <w:t>2831</w:t>
      </w:r>
      <w:r w:rsidR="00B31D36">
        <w:t xml:space="preserve"> / W 15</w:t>
      </w:r>
      <w:r w:rsidR="00180BEA">
        <w:t>6</w:t>
      </w:r>
      <w:r w:rsidR="00B31D36">
        <w:t xml:space="preserve">° </w:t>
      </w:r>
      <w:r w:rsidR="00180BEA">
        <w:t>07</w:t>
      </w:r>
      <w:r w:rsidR="00B31D36">
        <w:t>.</w:t>
      </w:r>
      <w:r w:rsidR="00180BEA">
        <w:t>5480</w:t>
      </w:r>
    </w:p>
    <w:p w:rsidR="00E13426" w:rsidRPr="00042ADC" w:rsidRDefault="001D52DB" w:rsidP="00042ADC">
      <w:pPr>
        <w:tabs>
          <w:tab w:val="left" w:pos="3240"/>
        </w:tabs>
        <w:rPr>
          <w:u w:val="single"/>
        </w:rPr>
      </w:pPr>
      <w:r w:rsidRPr="008062DD">
        <w:rPr>
          <w:b/>
        </w:rPr>
        <w:t>Dive Date</w:t>
      </w:r>
      <w:r w:rsidR="00A81ECF" w:rsidRPr="008062DD">
        <w:rPr>
          <w:b/>
        </w:rPr>
        <w:t xml:space="preserve"> (local)</w:t>
      </w:r>
      <w:r w:rsidRPr="008062DD">
        <w:rPr>
          <w:b/>
        </w:rPr>
        <w:t>:</w:t>
      </w:r>
      <w:r w:rsidR="00E13426" w:rsidRPr="00E13426">
        <w:rPr>
          <w:b/>
        </w:rPr>
        <w:t xml:space="preserve"> </w:t>
      </w:r>
      <w:r w:rsidR="000B7021">
        <w:rPr>
          <w:highlight w:val="lightGray"/>
          <w:u w:val="single"/>
        </w:rPr>
        <w:t>2015/08/2</w:t>
      </w:r>
      <w:r w:rsidR="00180BEA">
        <w:rPr>
          <w:u w:val="single"/>
        </w:rPr>
        <w:t>9</w:t>
      </w:r>
    </w:p>
    <w:p w:rsidR="00A81ECF" w:rsidRDefault="00F360EB" w:rsidP="001D52DB">
      <w:pPr>
        <w:rPr>
          <w:noProof/>
        </w:rPr>
      </w:pPr>
      <w:r>
        <w:rPr>
          <w:noProof/>
        </w:rPr>
        <w:drawing>
          <wp:inline distT="0" distB="0" distL="0" distR="0">
            <wp:extent cx="5943600" cy="4592955"/>
            <wp:effectExtent l="19050" t="0" r="0" b="0"/>
            <wp:docPr id="1" name="Picture 0" descr="L3-d2-Dive02_b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3-d2-Dive02_bty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426" w:rsidRPr="004946EB" w:rsidRDefault="00D52691">
      <w:r w:rsidRPr="000B7021">
        <w:rPr>
          <w:b/>
        </w:rPr>
        <w:t>Fig 1:</w:t>
      </w:r>
      <w:r w:rsidRPr="000B7021">
        <w:t xml:space="preserve"> Bathymetry data for the dive site.</w:t>
      </w:r>
      <w:r w:rsidR="00BE0DD9" w:rsidRPr="000B7021">
        <w:t xml:space="preserve">  Dive start and end points are shown as green and red dots, respectively.</w:t>
      </w:r>
      <w:r w:rsidR="00E13426">
        <w:rPr>
          <w:b/>
        </w:rPr>
        <w:br w:type="page"/>
      </w:r>
    </w:p>
    <w:p w:rsidR="006A190E" w:rsidRDefault="006A190E" w:rsidP="00611C20">
      <w:pPr>
        <w:spacing w:after="0" w:line="240" w:lineRule="auto"/>
        <w:rPr>
          <w:b/>
        </w:rPr>
      </w:pPr>
    </w:p>
    <w:p w:rsidR="00611C20" w:rsidRPr="009924EB" w:rsidRDefault="00611C20" w:rsidP="00611C20">
      <w:pPr>
        <w:spacing w:after="0" w:line="240" w:lineRule="auto"/>
        <w:rPr>
          <w:b/>
        </w:rPr>
      </w:pPr>
      <w:r w:rsidRPr="009924EB">
        <w:rPr>
          <w:b/>
        </w:rPr>
        <w:t>Brief Explanation of Exploration Objectives and Rational for the Desired Dive Track:</w:t>
      </w:r>
    </w:p>
    <w:p w:rsidR="00675708" w:rsidRDefault="003352BB" w:rsidP="000B7021">
      <w:r>
        <w:t>This dive</w:t>
      </w:r>
      <w:r w:rsidR="00B31D36">
        <w:t xml:space="preserve"> will drop </w:t>
      </w:r>
      <w:r w:rsidR="00180BEA">
        <w:t xml:space="preserve">in the middle of the Keahole </w:t>
      </w:r>
      <w:r w:rsidR="002C4EAF">
        <w:t>precious coral bed</w:t>
      </w:r>
      <w:r w:rsidR="00180BEA">
        <w:t xml:space="preserve"> off the Kona Coast of the Big Island of Hawaii</w:t>
      </w:r>
      <w:r w:rsidR="002C4EAF">
        <w:t>.</w:t>
      </w:r>
      <w:r w:rsidR="00B31D36">
        <w:t xml:space="preserve">  </w:t>
      </w:r>
      <w:r w:rsidR="002C4EAF">
        <w:t>Th</w:t>
      </w:r>
      <w:r w:rsidR="00AB24D3">
        <w:t xml:space="preserve">e objectives are </w:t>
      </w:r>
      <w:r w:rsidR="000A0385">
        <w:t xml:space="preserve">to (1) </w:t>
      </w:r>
      <w:r w:rsidR="002C4EAF">
        <w:t xml:space="preserve">recover </w:t>
      </w:r>
      <w:r w:rsidR="00180BEA">
        <w:t>an acoustic current meter</w:t>
      </w:r>
      <w:r w:rsidR="00893DF7">
        <w:t xml:space="preserve"> and three </w:t>
      </w:r>
      <w:r w:rsidR="002C4EAF">
        <w:t xml:space="preserve">flow meters placed </w:t>
      </w:r>
      <w:r w:rsidR="00893DF7">
        <w:t>throughout the bed,</w:t>
      </w:r>
      <w:r w:rsidR="002C4EAF">
        <w:t xml:space="preserve"> </w:t>
      </w:r>
      <w:r w:rsidR="000A0385">
        <w:t>(</w:t>
      </w:r>
      <w:r w:rsidR="00AB24D3">
        <w:t xml:space="preserve">2) </w:t>
      </w:r>
      <w:r w:rsidR="002C4EAF">
        <w:t xml:space="preserve">to </w:t>
      </w:r>
      <w:r w:rsidR="00893DF7">
        <w:t xml:space="preserve">make observations on nearby previously marked colonies, and (3) to spend the remaining time exploring the surrounding environment.  Most of the Keahole bed is </w:t>
      </w:r>
      <w:r w:rsidR="00346747">
        <w:t xml:space="preserve">carbonate </w:t>
      </w:r>
      <w:r w:rsidR="00893DF7">
        <w:t>ledge habitat with m</w:t>
      </w:r>
      <w:r w:rsidR="00346747">
        <w:t>uch</w:t>
      </w:r>
      <w:r w:rsidR="00893DF7">
        <w:t xml:space="preserve"> </w:t>
      </w:r>
      <w:r w:rsidR="00346747">
        <w:t>of</w:t>
      </w:r>
      <w:r w:rsidR="00893DF7">
        <w:t xml:space="preserve"> this dive spent working the top edge of the drop off.  </w:t>
      </w:r>
      <w:r w:rsidR="00346747">
        <w:t xml:space="preserve">The dive will </w:t>
      </w:r>
      <w:r w:rsidR="00D61D37">
        <w:t xml:space="preserve">start </w:t>
      </w:r>
      <w:r w:rsidR="00346747">
        <w:t xml:space="preserve">at the northern most </w:t>
      </w:r>
      <w:r w:rsidR="00D61D37">
        <w:t>position</w:t>
      </w:r>
      <w:r w:rsidR="00346747">
        <w:t xml:space="preserve"> and then work through the stations proceeding south.  The stations are divided into a northern and southern group </w:t>
      </w:r>
      <w:r w:rsidR="007B08E8">
        <w:t xml:space="preserve">requiring </w:t>
      </w:r>
      <w:r w:rsidR="00AB212F">
        <w:t xml:space="preserve">with transit </w:t>
      </w:r>
      <w:r w:rsidR="007B08E8">
        <w:t>~ 400 m of t</w:t>
      </w:r>
      <w:r w:rsidR="00AB212F">
        <w:t>ravel</w:t>
      </w:r>
      <w:r w:rsidR="00346747">
        <w:t>.</w:t>
      </w:r>
      <w:r w:rsidR="00AB212F">
        <w:t xml:space="preserve">   </w:t>
      </w:r>
      <w:r w:rsidR="00346747">
        <w:t xml:space="preserve">   </w:t>
      </w:r>
      <w:r w:rsidR="00372144">
        <w:t xml:space="preserve">  </w:t>
      </w:r>
    </w:p>
    <w:p w:rsidR="001B603A" w:rsidRDefault="00A26612" w:rsidP="00611C20">
      <w:r>
        <w:rPr>
          <w:b/>
        </w:rPr>
        <w:t>Has previous work been conducted here? Are there potential hazards in the area?</w:t>
      </w:r>
      <w:r w:rsidR="000B7021">
        <w:t xml:space="preserve">                                 </w:t>
      </w:r>
      <w:r w:rsidR="00D849CC">
        <w:t xml:space="preserve">Like the Makapuu bed, the </w:t>
      </w:r>
      <w:r w:rsidR="007B08E8">
        <w:t>Keahole</w:t>
      </w:r>
      <w:r w:rsidR="00D849CC">
        <w:t xml:space="preserve"> bed</w:t>
      </w:r>
      <w:r w:rsidR="007B08E8">
        <w:t xml:space="preserve"> has been surveyed a number of times</w:t>
      </w:r>
      <w:r w:rsidR="00D849CC">
        <w:t xml:space="preserve">.  Its location on the </w:t>
      </w:r>
      <w:r w:rsidR="007B08E8">
        <w:t xml:space="preserve">Kona Coast </w:t>
      </w:r>
      <w:r w:rsidR="00D849CC">
        <w:t>means it is usually</w:t>
      </w:r>
      <w:r w:rsidR="007B08E8">
        <w:t xml:space="preserve"> calm </w:t>
      </w:r>
      <w:r w:rsidR="00D849CC">
        <w:t xml:space="preserve">and therefore </w:t>
      </w:r>
      <w:r w:rsidR="007B08E8">
        <w:t xml:space="preserve">launching </w:t>
      </w:r>
      <w:r w:rsidR="00D849CC">
        <w:t xml:space="preserve">is more </w:t>
      </w:r>
      <w:r w:rsidR="007B08E8">
        <w:t>dependable</w:t>
      </w:r>
      <w:r w:rsidR="00D849CC">
        <w:t xml:space="preserve"> than at Makapuu which has a windward exposure</w:t>
      </w:r>
      <w:r w:rsidR="007B08E8">
        <w:t xml:space="preserve">.  </w:t>
      </w:r>
      <w:r w:rsidR="00D849CC">
        <w:t>Currents are a concern but are usually manageable.  B</w:t>
      </w:r>
      <w:r w:rsidR="00594808">
        <w:t xml:space="preserve">eing in the Main Hawaiian islands there is higher likelihood of </w:t>
      </w:r>
      <w:r w:rsidR="001B603A">
        <w:t xml:space="preserve">encounters with lost </w:t>
      </w:r>
      <w:r w:rsidR="000B7021">
        <w:t>anchor lines or fishing lines.</w:t>
      </w:r>
      <w:r w:rsidR="00D849CC">
        <w:t xml:space="preserve">  Some deep </w:t>
      </w:r>
      <w:r w:rsidR="00AB212F">
        <w:t xml:space="preserve">shrimp </w:t>
      </w:r>
      <w:r w:rsidR="00D849CC">
        <w:t>trap fishing did occur on the Kona coast</w:t>
      </w:r>
      <w:r w:rsidR="00AB212F">
        <w:t xml:space="preserve"> in decades past</w:t>
      </w:r>
      <w:r w:rsidR="00D849CC">
        <w:t xml:space="preserve">.  </w:t>
      </w:r>
      <w:r w:rsidR="000B7021">
        <w:t xml:space="preserve"> </w:t>
      </w:r>
    </w:p>
    <w:p w:rsidR="00A81ECF" w:rsidRPr="00611C20" w:rsidRDefault="00611C20" w:rsidP="001D52DB">
      <w:pPr>
        <w:rPr>
          <w:b/>
        </w:rPr>
      </w:pPr>
      <w:r w:rsidRPr="009924EB">
        <w:rPr>
          <w:b/>
        </w:rPr>
        <w:t>ROV Track Waypoints Table:</w:t>
      </w:r>
    </w:p>
    <w:tbl>
      <w:tblPr>
        <w:tblStyle w:val="TableGrid"/>
        <w:tblW w:w="6858" w:type="dxa"/>
        <w:tblLayout w:type="fixed"/>
        <w:tblLook w:val="04A0" w:firstRow="1" w:lastRow="0" w:firstColumn="1" w:lastColumn="0" w:noHBand="0" w:noVBand="1"/>
      </w:tblPr>
      <w:tblGrid>
        <w:gridCol w:w="1871"/>
        <w:gridCol w:w="1387"/>
        <w:gridCol w:w="1890"/>
        <w:gridCol w:w="1710"/>
      </w:tblGrid>
      <w:tr w:rsidR="00B46E86" w:rsidRPr="00D328A2" w:rsidTr="007F57B4">
        <w:tc>
          <w:tcPr>
            <w:tcW w:w="6858" w:type="dxa"/>
            <w:gridSpan w:val="4"/>
          </w:tcPr>
          <w:p w:rsidR="00B46E86" w:rsidRPr="00D328A2" w:rsidRDefault="00B46E86" w:rsidP="00B46E86">
            <w:pPr>
              <w:rPr>
                <w:i/>
              </w:rPr>
            </w:pPr>
            <w:r w:rsidRPr="00D328A2">
              <w:rPr>
                <w:i/>
              </w:rPr>
              <w:t xml:space="preserve">WAYPOINTS TO EXPLORE </w:t>
            </w:r>
          </w:p>
        </w:tc>
      </w:tr>
      <w:tr w:rsidR="00B46E86" w:rsidRPr="00D328A2" w:rsidTr="007F57B4">
        <w:tc>
          <w:tcPr>
            <w:tcW w:w="1871" w:type="dxa"/>
          </w:tcPr>
          <w:p w:rsidR="00B46E86" w:rsidRPr="00D328A2" w:rsidRDefault="00B46E86" w:rsidP="00CD7C6D">
            <w:pPr>
              <w:rPr>
                <w:b/>
              </w:rPr>
            </w:pPr>
            <w:r w:rsidRPr="00D328A2">
              <w:rPr>
                <w:b/>
              </w:rPr>
              <w:t>WAYPOINT NAME/SEQUENCE</w:t>
            </w:r>
          </w:p>
        </w:tc>
        <w:tc>
          <w:tcPr>
            <w:tcW w:w="1387" w:type="dxa"/>
            <w:tcBorders>
              <w:bottom w:val="single" w:sz="4" w:space="0" w:color="000000" w:themeColor="text1"/>
            </w:tcBorders>
          </w:tcPr>
          <w:p w:rsidR="00B46E86" w:rsidRPr="00D328A2" w:rsidRDefault="00B46E86" w:rsidP="00CD7C6D">
            <w:pPr>
              <w:rPr>
                <w:b/>
              </w:rPr>
            </w:pPr>
            <w:r w:rsidRPr="00D328A2">
              <w:rPr>
                <w:b/>
              </w:rPr>
              <w:t>LATITUDE</w:t>
            </w:r>
          </w:p>
        </w:tc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B46E86" w:rsidRPr="00D328A2" w:rsidRDefault="00B46E86" w:rsidP="00CD7C6D">
            <w:pPr>
              <w:rPr>
                <w:b/>
              </w:rPr>
            </w:pPr>
            <w:r w:rsidRPr="00D328A2">
              <w:rPr>
                <w:b/>
              </w:rPr>
              <w:t>LONGITUDE</w:t>
            </w:r>
          </w:p>
        </w:tc>
        <w:tc>
          <w:tcPr>
            <w:tcW w:w="1710" w:type="dxa"/>
          </w:tcPr>
          <w:p w:rsidR="00B46E86" w:rsidRPr="00D328A2" w:rsidRDefault="00A80B04" w:rsidP="00CD7C6D">
            <w:pPr>
              <w:rPr>
                <w:b/>
              </w:rPr>
            </w:pPr>
            <w:r>
              <w:rPr>
                <w:b/>
              </w:rPr>
              <w:t>D</w:t>
            </w:r>
            <w:r w:rsidR="00B46E86" w:rsidRPr="00D328A2">
              <w:rPr>
                <w:b/>
              </w:rPr>
              <w:t>EPTH</w:t>
            </w:r>
          </w:p>
        </w:tc>
      </w:tr>
      <w:tr w:rsidR="004C5CE4" w:rsidRPr="00D328A2" w:rsidTr="007F57B4">
        <w:tc>
          <w:tcPr>
            <w:tcW w:w="1871" w:type="dxa"/>
          </w:tcPr>
          <w:p w:rsidR="004C5CE4" w:rsidRDefault="004C5CE4" w:rsidP="00A80B04">
            <w:r>
              <w:t>Launch</w:t>
            </w:r>
            <w:bookmarkStart w:id="0" w:name="_GoBack"/>
            <w:bookmarkEnd w:id="0"/>
          </w:p>
        </w:tc>
        <w:tc>
          <w:tcPr>
            <w:tcW w:w="1387" w:type="dxa"/>
          </w:tcPr>
          <w:p w:rsidR="004C5CE4" w:rsidRDefault="004C5CE4" w:rsidP="007D19D0"/>
        </w:tc>
        <w:tc>
          <w:tcPr>
            <w:tcW w:w="1890" w:type="dxa"/>
          </w:tcPr>
          <w:p w:rsidR="004C5CE4" w:rsidRDefault="004C5CE4" w:rsidP="007D19D0">
            <w:pPr>
              <w:rPr>
                <w:rFonts w:ascii="Calibri" w:hAnsi="Calibri"/>
              </w:rPr>
            </w:pPr>
          </w:p>
        </w:tc>
        <w:tc>
          <w:tcPr>
            <w:tcW w:w="1710" w:type="dxa"/>
          </w:tcPr>
          <w:p w:rsidR="004C5CE4" w:rsidRDefault="004C5CE4" w:rsidP="00DA31A2"/>
        </w:tc>
      </w:tr>
      <w:tr w:rsidR="00B46E86" w:rsidRPr="00D328A2" w:rsidTr="007F57B4">
        <w:tc>
          <w:tcPr>
            <w:tcW w:w="1871" w:type="dxa"/>
          </w:tcPr>
          <w:p w:rsidR="007D19D0" w:rsidRPr="00D328A2" w:rsidRDefault="007D19D0" w:rsidP="00A80B04">
            <w:r>
              <w:t>Pot 40</w:t>
            </w:r>
          </w:p>
        </w:tc>
        <w:tc>
          <w:tcPr>
            <w:tcW w:w="1387" w:type="dxa"/>
          </w:tcPr>
          <w:p w:rsidR="00B46E86" w:rsidRPr="00D328A2" w:rsidRDefault="00A80B04" w:rsidP="007D19D0">
            <w:r>
              <w:t xml:space="preserve">N </w:t>
            </w:r>
            <w:r w:rsidR="00D849CC">
              <w:t>19</w:t>
            </w:r>
            <w:r w:rsidR="004E2EE1">
              <w:t xml:space="preserve">° </w:t>
            </w:r>
            <w:r w:rsidR="007D19D0">
              <w:t>48.2886</w:t>
            </w:r>
          </w:p>
        </w:tc>
        <w:tc>
          <w:tcPr>
            <w:tcW w:w="1890" w:type="dxa"/>
          </w:tcPr>
          <w:p w:rsidR="00B46E86" w:rsidRPr="00D328A2" w:rsidRDefault="00A80B04" w:rsidP="007D19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 </w:t>
            </w:r>
            <w:r w:rsidR="004E2EE1">
              <w:rPr>
                <w:rFonts w:ascii="Calibri" w:hAnsi="Calibri"/>
              </w:rPr>
              <w:t>15</w:t>
            </w:r>
            <w:r w:rsidR="007D19D0">
              <w:rPr>
                <w:rFonts w:ascii="Calibri" w:hAnsi="Calibri"/>
              </w:rPr>
              <w:t>6</w:t>
            </w:r>
            <w:r w:rsidR="004E2EE1">
              <w:rPr>
                <w:rFonts w:ascii="Calibri" w:hAnsi="Calibri"/>
              </w:rPr>
              <w:t xml:space="preserve">° </w:t>
            </w:r>
            <w:r w:rsidR="007D19D0">
              <w:rPr>
                <w:rFonts w:ascii="Calibri" w:hAnsi="Calibri"/>
              </w:rPr>
              <w:t>07</w:t>
            </w:r>
            <w:r w:rsidR="004E2EE1">
              <w:rPr>
                <w:rFonts w:ascii="Calibri" w:hAnsi="Calibri"/>
              </w:rPr>
              <w:t>.55</w:t>
            </w:r>
            <w:r w:rsidR="007D19D0">
              <w:rPr>
                <w:rFonts w:ascii="Calibri" w:hAnsi="Calibri"/>
              </w:rPr>
              <w:t>52</w:t>
            </w:r>
          </w:p>
        </w:tc>
        <w:tc>
          <w:tcPr>
            <w:tcW w:w="1710" w:type="dxa"/>
          </w:tcPr>
          <w:p w:rsidR="00B46E86" w:rsidRPr="00D328A2" w:rsidRDefault="004946EB" w:rsidP="00DA31A2">
            <w:r>
              <w:t>-</w:t>
            </w:r>
            <w:r w:rsidR="007D19D0">
              <w:t>383</w:t>
            </w:r>
            <w:r w:rsidR="00B46E86">
              <w:t>m</w:t>
            </w:r>
            <w:r w:rsidR="007F57B4">
              <w:t xml:space="preserve">  </w:t>
            </w:r>
          </w:p>
        </w:tc>
      </w:tr>
      <w:tr w:rsidR="00B46E86" w:rsidRPr="00D328A2" w:rsidTr="007F57B4">
        <w:tc>
          <w:tcPr>
            <w:tcW w:w="1871" w:type="dxa"/>
          </w:tcPr>
          <w:p w:rsidR="00B46E86" w:rsidRDefault="007F57B4" w:rsidP="00CD7C6D">
            <w:r>
              <w:t>-</w:t>
            </w:r>
            <w:r w:rsidR="007D19D0">
              <w:t>Current meter</w:t>
            </w:r>
          </w:p>
          <w:p w:rsidR="007D19D0" w:rsidRPr="00D328A2" w:rsidRDefault="007D19D0" w:rsidP="00CD7C6D">
            <w:r>
              <w:t>Flowmeter 3</w:t>
            </w:r>
          </w:p>
        </w:tc>
        <w:tc>
          <w:tcPr>
            <w:tcW w:w="1387" w:type="dxa"/>
          </w:tcPr>
          <w:p w:rsidR="00B46E86" w:rsidRPr="00E233D3" w:rsidRDefault="007D19D0" w:rsidP="007D19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  <w:r w:rsidR="00904C7B" w:rsidRPr="00904C7B">
              <w:rPr>
                <w:rFonts w:ascii="Calibri" w:eastAsia="Times New Roman" w:hAnsi="Calibri" w:cs="Times New Roman"/>
                <w:color w:val="000000"/>
              </w:rPr>
              <w:t xml:space="preserve">° </w:t>
            </w:r>
            <w:r>
              <w:rPr>
                <w:rFonts w:ascii="Calibri" w:eastAsia="Times New Roman" w:hAnsi="Calibri" w:cs="Times New Roman"/>
                <w:color w:val="000000"/>
              </w:rPr>
              <w:t>48</w:t>
            </w:r>
            <w:r w:rsidR="00904C7B" w:rsidRPr="00904C7B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2831</w:t>
            </w:r>
            <w:r w:rsidR="00904C7B" w:rsidRPr="00904C7B"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  <w:tc>
          <w:tcPr>
            <w:tcW w:w="1890" w:type="dxa"/>
          </w:tcPr>
          <w:p w:rsidR="00B46E86" w:rsidRPr="00E233D3" w:rsidRDefault="00904C7B" w:rsidP="007D19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15</w:t>
            </w:r>
            <w:r w:rsidR="007D19D0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° </w:t>
            </w:r>
            <w:r w:rsidR="007D19D0">
              <w:rPr>
                <w:rFonts w:ascii="Calibri" w:hAnsi="Calibri"/>
              </w:rPr>
              <w:t>07</w:t>
            </w:r>
            <w:r>
              <w:rPr>
                <w:rFonts w:ascii="Calibri" w:hAnsi="Calibri"/>
              </w:rPr>
              <w:t>.</w:t>
            </w:r>
            <w:r w:rsidR="007D19D0">
              <w:rPr>
                <w:rFonts w:ascii="Calibri" w:hAnsi="Calibri"/>
              </w:rPr>
              <w:t>5480</w:t>
            </w:r>
          </w:p>
        </w:tc>
        <w:tc>
          <w:tcPr>
            <w:tcW w:w="1710" w:type="dxa"/>
          </w:tcPr>
          <w:p w:rsidR="00B46E86" w:rsidRPr="00D328A2" w:rsidRDefault="004946EB" w:rsidP="00DA31A2">
            <w:r>
              <w:t>-</w:t>
            </w:r>
            <w:r w:rsidR="007D19D0">
              <w:t>379</w:t>
            </w:r>
            <w:r w:rsidR="00B46E86">
              <w:t>m</w:t>
            </w:r>
            <w:r w:rsidR="007F57B4">
              <w:t xml:space="preserve">  </w:t>
            </w:r>
          </w:p>
        </w:tc>
      </w:tr>
      <w:tr w:rsidR="0087753D" w:rsidRPr="00D328A2" w:rsidTr="007F57B4">
        <w:tc>
          <w:tcPr>
            <w:tcW w:w="1871" w:type="dxa"/>
          </w:tcPr>
          <w:p w:rsidR="0087753D" w:rsidRDefault="007D19D0" w:rsidP="00904C7B">
            <w:r>
              <w:t>Pot 10</w:t>
            </w:r>
          </w:p>
        </w:tc>
        <w:tc>
          <w:tcPr>
            <w:tcW w:w="1387" w:type="dxa"/>
          </w:tcPr>
          <w:p w:rsidR="0087753D" w:rsidRPr="00E233D3" w:rsidRDefault="007D19D0" w:rsidP="007D19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  <w:r w:rsidR="00904C7B" w:rsidRPr="00904C7B">
              <w:rPr>
                <w:rFonts w:ascii="Calibri" w:eastAsia="Times New Roman" w:hAnsi="Calibri" w:cs="Times New Roman"/>
                <w:color w:val="000000"/>
              </w:rPr>
              <w:t xml:space="preserve">° </w:t>
            </w:r>
            <w:r>
              <w:rPr>
                <w:rFonts w:ascii="Calibri" w:eastAsia="Times New Roman" w:hAnsi="Calibri" w:cs="Times New Roman"/>
                <w:color w:val="000000"/>
              </w:rPr>
              <w:t>48</w:t>
            </w:r>
            <w:r w:rsidR="00904C7B" w:rsidRPr="00904C7B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>2657</w:t>
            </w:r>
          </w:p>
        </w:tc>
        <w:tc>
          <w:tcPr>
            <w:tcW w:w="1890" w:type="dxa"/>
          </w:tcPr>
          <w:p w:rsidR="0087753D" w:rsidRPr="00E233D3" w:rsidRDefault="00904C7B" w:rsidP="007D19D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15</w:t>
            </w:r>
            <w:r w:rsidR="007D19D0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 xml:space="preserve">° </w:t>
            </w:r>
            <w:r w:rsidR="007D19D0">
              <w:rPr>
                <w:rFonts w:ascii="Calibri" w:hAnsi="Calibri"/>
              </w:rPr>
              <w:t>07</w:t>
            </w:r>
            <w:r>
              <w:rPr>
                <w:rFonts w:ascii="Calibri" w:hAnsi="Calibri"/>
              </w:rPr>
              <w:t>.5</w:t>
            </w:r>
            <w:r w:rsidR="007D19D0">
              <w:rPr>
                <w:rFonts w:ascii="Calibri" w:hAnsi="Calibri"/>
              </w:rPr>
              <w:t>471</w:t>
            </w:r>
          </w:p>
        </w:tc>
        <w:tc>
          <w:tcPr>
            <w:tcW w:w="1710" w:type="dxa"/>
          </w:tcPr>
          <w:p w:rsidR="0087753D" w:rsidRDefault="00904C7B" w:rsidP="007D19D0">
            <w:r>
              <w:t>-</w:t>
            </w:r>
            <w:r w:rsidR="007D19D0">
              <w:t>382</w:t>
            </w:r>
            <w:r>
              <w:t>m</w:t>
            </w:r>
            <w:r w:rsidR="007F57B4">
              <w:t xml:space="preserve"> </w:t>
            </w:r>
          </w:p>
        </w:tc>
      </w:tr>
      <w:tr w:rsidR="0087753D" w:rsidRPr="00D328A2" w:rsidTr="007F57B4">
        <w:tc>
          <w:tcPr>
            <w:tcW w:w="1871" w:type="dxa"/>
          </w:tcPr>
          <w:p w:rsidR="0087753D" w:rsidRDefault="007D19D0" w:rsidP="00CD7C6D">
            <w:r>
              <w:t>Pot 41</w:t>
            </w:r>
          </w:p>
          <w:p w:rsidR="00F20F2F" w:rsidRDefault="00F20F2F" w:rsidP="00CD7C6D">
            <w:r>
              <w:t>Flowmeter A</w:t>
            </w:r>
          </w:p>
        </w:tc>
        <w:tc>
          <w:tcPr>
            <w:tcW w:w="1387" w:type="dxa"/>
          </w:tcPr>
          <w:p w:rsidR="0087753D" w:rsidRPr="00E233D3" w:rsidRDefault="007D19D0" w:rsidP="00F20F2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  <w:r w:rsidR="00A80B04">
              <w:rPr>
                <w:rFonts w:ascii="Calibri" w:eastAsia="Times New Roman" w:hAnsi="Calibri" w:cs="Times New Roman"/>
                <w:color w:val="000000"/>
              </w:rPr>
              <w:t xml:space="preserve">° </w:t>
            </w:r>
            <w:r w:rsidR="00F20F2F">
              <w:rPr>
                <w:rFonts w:ascii="Calibri" w:eastAsia="Times New Roman" w:hAnsi="Calibri" w:cs="Times New Roman"/>
                <w:color w:val="000000"/>
              </w:rPr>
              <w:t>48</w:t>
            </w:r>
            <w:r w:rsidR="00A80B04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F20F2F">
              <w:rPr>
                <w:rFonts w:ascii="Calibri" w:eastAsia="Times New Roman" w:hAnsi="Calibri" w:cs="Times New Roman"/>
                <w:color w:val="000000"/>
              </w:rPr>
              <w:t>1645</w:t>
            </w:r>
          </w:p>
        </w:tc>
        <w:tc>
          <w:tcPr>
            <w:tcW w:w="1890" w:type="dxa"/>
          </w:tcPr>
          <w:p w:rsidR="0087753D" w:rsidRPr="00E233D3" w:rsidRDefault="00A80B04" w:rsidP="00F20F2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="00F20F2F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° </w:t>
            </w:r>
            <w:r w:rsidR="00F20F2F">
              <w:rPr>
                <w:rFonts w:ascii="Calibri" w:eastAsia="Times New Roman" w:hAnsi="Calibri" w:cs="Times New Roman"/>
                <w:color w:val="000000"/>
              </w:rPr>
              <w:t>07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F20F2F">
              <w:rPr>
                <w:rFonts w:ascii="Calibri" w:eastAsia="Times New Roman" w:hAnsi="Calibri" w:cs="Times New Roman"/>
                <w:color w:val="000000"/>
              </w:rPr>
              <w:t>5963</w:t>
            </w:r>
          </w:p>
        </w:tc>
        <w:tc>
          <w:tcPr>
            <w:tcW w:w="1710" w:type="dxa"/>
          </w:tcPr>
          <w:p w:rsidR="0087753D" w:rsidRDefault="00A80B04" w:rsidP="000426FB">
            <w:r>
              <w:t>-</w:t>
            </w:r>
            <w:r w:rsidR="00F20F2F">
              <w:t>38</w:t>
            </w:r>
            <w:r w:rsidR="000426FB">
              <w:t>5</w:t>
            </w:r>
            <w:r>
              <w:t>m</w:t>
            </w:r>
          </w:p>
        </w:tc>
      </w:tr>
      <w:tr w:rsidR="00A80B04" w:rsidRPr="00D328A2" w:rsidTr="007F57B4">
        <w:tc>
          <w:tcPr>
            <w:tcW w:w="1871" w:type="dxa"/>
          </w:tcPr>
          <w:p w:rsidR="00A80B04" w:rsidRDefault="00F20F2F" w:rsidP="00CD7C6D">
            <w:r>
              <w:t>Pot 11</w:t>
            </w:r>
          </w:p>
          <w:p w:rsidR="00AB212F" w:rsidRDefault="00AB212F" w:rsidP="00AB212F">
            <w:r>
              <w:t>Nearby toppled</w:t>
            </w:r>
          </w:p>
        </w:tc>
        <w:tc>
          <w:tcPr>
            <w:tcW w:w="1387" w:type="dxa"/>
          </w:tcPr>
          <w:p w:rsidR="00A80B04" w:rsidRDefault="00F20F2F" w:rsidP="000426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  <w:r w:rsidR="00A80B04">
              <w:rPr>
                <w:rFonts w:ascii="Calibri" w:eastAsia="Times New Roman" w:hAnsi="Calibri" w:cs="Times New Roman"/>
                <w:color w:val="000000"/>
              </w:rPr>
              <w:t>°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48.1</w:t>
            </w:r>
            <w:r w:rsidR="000426FB">
              <w:rPr>
                <w:rFonts w:ascii="Calibri" w:eastAsia="Times New Roman" w:hAnsi="Calibri" w:cs="Times New Roman"/>
                <w:color w:val="000000"/>
              </w:rPr>
              <w:t>487</w:t>
            </w:r>
          </w:p>
        </w:tc>
        <w:tc>
          <w:tcPr>
            <w:tcW w:w="1890" w:type="dxa"/>
          </w:tcPr>
          <w:p w:rsidR="00A80B04" w:rsidRDefault="00A80B04" w:rsidP="000426F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="00F20F2F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° </w:t>
            </w:r>
            <w:r w:rsidR="00F20F2F">
              <w:rPr>
                <w:rFonts w:ascii="Calibri" w:eastAsia="Times New Roman" w:hAnsi="Calibri" w:cs="Times New Roman"/>
                <w:color w:val="000000"/>
              </w:rPr>
              <w:t>07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0426FB">
              <w:rPr>
                <w:rFonts w:ascii="Calibri" w:eastAsia="Times New Roman" w:hAnsi="Calibri" w:cs="Times New Roman"/>
                <w:color w:val="000000"/>
              </w:rPr>
              <w:t>6112</w:t>
            </w:r>
          </w:p>
        </w:tc>
        <w:tc>
          <w:tcPr>
            <w:tcW w:w="1710" w:type="dxa"/>
          </w:tcPr>
          <w:p w:rsidR="00A80B04" w:rsidRDefault="00A80B04" w:rsidP="000426FB">
            <w:r>
              <w:t>-</w:t>
            </w:r>
            <w:r w:rsidR="00F20F2F">
              <w:t>38</w:t>
            </w:r>
            <w:r w:rsidR="000426FB">
              <w:t>7</w:t>
            </w:r>
            <w:r>
              <w:t>m</w:t>
            </w:r>
          </w:p>
        </w:tc>
      </w:tr>
      <w:tr w:rsidR="00F20F2F" w:rsidRPr="00D328A2" w:rsidTr="007F57B4">
        <w:tc>
          <w:tcPr>
            <w:tcW w:w="1871" w:type="dxa"/>
          </w:tcPr>
          <w:p w:rsidR="00F20F2F" w:rsidRDefault="000426FB" w:rsidP="00CD7C6D">
            <w:r>
              <w:t>Flowmeter B</w:t>
            </w:r>
          </w:p>
          <w:p w:rsidR="005E0E92" w:rsidRDefault="005E0E92" w:rsidP="00CD7C6D"/>
        </w:tc>
        <w:tc>
          <w:tcPr>
            <w:tcW w:w="1387" w:type="dxa"/>
          </w:tcPr>
          <w:p w:rsidR="00F20F2F" w:rsidRDefault="000426FB" w:rsidP="00226EE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  <w:r w:rsidR="00B40DD2">
              <w:rPr>
                <w:rFonts w:ascii="Calibri" w:eastAsia="Times New Roman" w:hAnsi="Calibri" w:cs="Times New Roman"/>
                <w:color w:val="000000"/>
              </w:rPr>
              <w:t>° 48.1279</w:t>
            </w:r>
          </w:p>
        </w:tc>
        <w:tc>
          <w:tcPr>
            <w:tcW w:w="1890" w:type="dxa"/>
          </w:tcPr>
          <w:p w:rsidR="00F20F2F" w:rsidRDefault="00B40DD2" w:rsidP="00226EE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156° 07.5731</w:t>
            </w:r>
          </w:p>
        </w:tc>
        <w:tc>
          <w:tcPr>
            <w:tcW w:w="1710" w:type="dxa"/>
          </w:tcPr>
          <w:p w:rsidR="00F20F2F" w:rsidRDefault="005E0E92" w:rsidP="005E0E92">
            <w:r>
              <w:t>-389 m</w:t>
            </w:r>
          </w:p>
        </w:tc>
      </w:tr>
      <w:tr w:rsidR="00F20F2F" w:rsidRPr="00D328A2" w:rsidTr="007F57B4">
        <w:tc>
          <w:tcPr>
            <w:tcW w:w="1871" w:type="dxa"/>
          </w:tcPr>
          <w:p w:rsidR="00F20F2F" w:rsidRDefault="00AB212F" w:rsidP="00CD7C6D">
            <w:r>
              <w:t>Recovery</w:t>
            </w:r>
          </w:p>
        </w:tc>
        <w:tc>
          <w:tcPr>
            <w:tcW w:w="1387" w:type="dxa"/>
          </w:tcPr>
          <w:p w:rsidR="00F20F2F" w:rsidRDefault="00AB212F" w:rsidP="00226EE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19° 47.9764</w:t>
            </w:r>
          </w:p>
        </w:tc>
        <w:tc>
          <w:tcPr>
            <w:tcW w:w="1890" w:type="dxa"/>
          </w:tcPr>
          <w:p w:rsidR="00F20F2F" w:rsidRDefault="00AB212F" w:rsidP="00226EE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156° 07.4433</w:t>
            </w:r>
          </w:p>
        </w:tc>
        <w:tc>
          <w:tcPr>
            <w:tcW w:w="1710" w:type="dxa"/>
          </w:tcPr>
          <w:p w:rsidR="00F20F2F" w:rsidRDefault="00AB212F" w:rsidP="00226EE1">
            <w:r>
              <w:t>-380 m</w:t>
            </w:r>
          </w:p>
        </w:tc>
      </w:tr>
    </w:tbl>
    <w:p w:rsidR="00A81ECF" w:rsidRDefault="00A81ECF" w:rsidP="00B46E86">
      <w:pPr>
        <w:spacing w:after="0" w:line="240" w:lineRule="auto"/>
      </w:pPr>
    </w:p>
    <w:sectPr w:rsidR="00A81ECF" w:rsidSect="005458A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6F" w:rsidRDefault="0043476F" w:rsidP="00FC44A1">
      <w:pPr>
        <w:spacing w:after="0" w:line="240" w:lineRule="auto"/>
      </w:pPr>
      <w:r>
        <w:separator/>
      </w:r>
    </w:p>
  </w:endnote>
  <w:endnote w:type="continuationSeparator" w:id="0">
    <w:p w:rsidR="0043476F" w:rsidRDefault="0043476F" w:rsidP="00FC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39" w:rsidRPr="00AE4747" w:rsidRDefault="00045F39">
    <w:pPr>
      <w:pStyle w:val="Footer"/>
      <w:rPr>
        <w:i/>
      </w:rPr>
    </w:pPr>
    <w:r w:rsidRPr="00AE4747">
      <w:rPr>
        <w:i/>
      </w:rPr>
      <w:t xml:space="preserve">UPDATED: </w:t>
    </w:r>
    <w:r w:rsidR="00BF0B22">
      <w:rPr>
        <w:i/>
      </w:rPr>
      <w:fldChar w:fldCharType="begin"/>
    </w:r>
    <w:r>
      <w:rPr>
        <w:i/>
      </w:rPr>
      <w:instrText xml:space="preserve"> TIME \@ "MMMM d, yyyy" </w:instrText>
    </w:r>
    <w:r w:rsidR="00BF0B22">
      <w:rPr>
        <w:i/>
      </w:rPr>
      <w:fldChar w:fldCharType="separate"/>
    </w:r>
    <w:r w:rsidR="004C5CE4">
      <w:rPr>
        <w:i/>
        <w:noProof/>
      </w:rPr>
      <w:t>August 28, 2015</w:t>
    </w:r>
    <w:r w:rsidR="00BF0B22">
      <w:rPr>
        <w:i/>
      </w:rPr>
      <w:fldChar w:fldCharType="end"/>
    </w:r>
  </w:p>
  <w:p w:rsidR="00045F39" w:rsidRDefault="00045F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6F" w:rsidRDefault="0043476F" w:rsidP="00FC44A1">
      <w:pPr>
        <w:spacing w:after="0" w:line="240" w:lineRule="auto"/>
      </w:pPr>
      <w:r>
        <w:separator/>
      </w:r>
    </w:p>
  </w:footnote>
  <w:footnote w:type="continuationSeparator" w:id="0">
    <w:p w:rsidR="0043476F" w:rsidRDefault="0043476F" w:rsidP="00FC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39" w:rsidRPr="00FC44A1" w:rsidRDefault="00045F39" w:rsidP="00FC44A1">
    <w:pPr>
      <w:pStyle w:val="Header"/>
      <w:rPr>
        <w:b/>
        <w:sz w:val="44"/>
      </w:rPr>
    </w:pPr>
    <w:r>
      <w:rPr>
        <w:b/>
        <w:noProof/>
        <w:sz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26670</wp:posOffset>
          </wp:positionH>
          <wp:positionV relativeFrom="margin">
            <wp:posOffset>-558800</wp:posOffset>
          </wp:positionV>
          <wp:extent cx="613410" cy="609600"/>
          <wp:effectExtent l="19050" t="0" r="0" b="0"/>
          <wp:wrapSquare wrapText="bothSides"/>
          <wp:docPr id="12" name="Picture 7" descr="NOA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41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4"/>
      </w:rPr>
      <w:t xml:space="preserve">           </w:t>
    </w:r>
    <w:r w:rsidRPr="00FC44A1">
      <w:rPr>
        <w:b/>
        <w:sz w:val="44"/>
      </w:rPr>
      <w:t xml:space="preserve">NOAA </w:t>
    </w:r>
    <w:r w:rsidRPr="00FC44A1">
      <w:rPr>
        <w:b/>
        <w:i/>
        <w:sz w:val="44"/>
      </w:rPr>
      <w:t xml:space="preserve">Okeanos Explorer </w:t>
    </w:r>
    <w:r w:rsidRPr="00FC44A1">
      <w:rPr>
        <w:b/>
        <w:sz w:val="44"/>
      </w:rPr>
      <w:t xml:space="preserve">Program </w:t>
    </w:r>
  </w:p>
  <w:p w:rsidR="00045F39" w:rsidRPr="00FC44A1" w:rsidRDefault="00045F39">
    <w:pPr>
      <w:pStyle w:val="Header"/>
      <w:rPr>
        <w:b/>
        <w:sz w:val="32"/>
      </w:rPr>
    </w:pPr>
    <w:r>
      <w:rPr>
        <w:b/>
        <w:sz w:val="32"/>
      </w:rPr>
      <w:t xml:space="preserve">               </w:t>
    </w:r>
    <w:r w:rsidRPr="00FC44A1">
      <w:rPr>
        <w:b/>
        <w:sz w:val="32"/>
      </w:rPr>
      <w:t>ROV Dive Planning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411"/>
    <w:multiLevelType w:val="hybridMultilevel"/>
    <w:tmpl w:val="41AE1570"/>
    <w:lvl w:ilvl="0" w:tplc="CAC0C176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45BD0"/>
    <w:multiLevelType w:val="hybridMultilevel"/>
    <w:tmpl w:val="20EEA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D13E7"/>
    <w:multiLevelType w:val="hybridMultilevel"/>
    <w:tmpl w:val="553E8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16351"/>
    <w:multiLevelType w:val="hybridMultilevel"/>
    <w:tmpl w:val="2F1C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73470"/>
    <w:multiLevelType w:val="hybridMultilevel"/>
    <w:tmpl w:val="F846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0F1E"/>
    <w:rsid w:val="000426FB"/>
    <w:rsid w:val="00042ADC"/>
    <w:rsid w:val="00045F39"/>
    <w:rsid w:val="0006258A"/>
    <w:rsid w:val="000A0385"/>
    <w:rsid w:val="000B7021"/>
    <w:rsid w:val="000C6599"/>
    <w:rsid w:val="00110760"/>
    <w:rsid w:val="00162550"/>
    <w:rsid w:val="0016764C"/>
    <w:rsid w:val="00173CA4"/>
    <w:rsid w:val="00180BEA"/>
    <w:rsid w:val="001B0EF6"/>
    <w:rsid w:val="001B1CB1"/>
    <w:rsid w:val="001B5907"/>
    <w:rsid w:val="001B603A"/>
    <w:rsid w:val="001D52DB"/>
    <w:rsid w:val="001F4E3D"/>
    <w:rsid w:val="0020167F"/>
    <w:rsid w:val="00265A6A"/>
    <w:rsid w:val="002714FD"/>
    <w:rsid w:val="002A3A61"/>
    <w:rsid w:val="002A629E"/>
    <w:rsid w:val="002C4EAF"/>
    <w:rsid w:val="00301725"/>
    <w:rsid w:val="003352BB"/>
    <w:rsid w:val="00346747"/>
    <w:rsid w:val="00372144"/>
    <w:rsid w:val="00383704"/>
    <w:rsid w:val="00386292"/>
    <w:rsid w:val="003E5BAF"/>
    <w:rsid w:val="004223EF"/>
    <w:rsid w:val="0043476F"/>
    <w:rsid w:val="004946EB"/>
    <w:rsid w:val="004A226D"/>
    <w:rsid w:val="004C5CE4"/>
    <w:rsid w:val="004D0B54"/>
    <w:rsid w:val="004D212D"/>
    <w:rsid w:val="004E2EE1"/>
    <w:rsid w:val="004F527F"/>
    <w:rsid w:val="00500C4C"/>
    <w:rsid w:val="005318DC"/>
    <w:rsid w:val="005458A3"/>
    <w:rsid w:val="00572967"/>
    <w:rsid w:val="00592EA9"/>
    <w:rsid w:val="00594808"/>
    <w:rsid w:val="005A5ADE"/>
    <w:rsid w:val="005A777A"/>
    <w:rsid w:val="005D67C1"/>
    <w:rsid w:val="005E0E92"/>
    <w:rsid w:val="005F215D"/>
    <w:rsid w:val="006011C3"/>
    <w:rsid w:val="00611C20"/>
    <w:rsid w:val="006246A7"/>
    <w:rsid w:val="00675708"/>
    <w:rsid w:val="00690D2E"/>
    <w:rsid w:val="006A190E"/>
    <w:rsid w:val="006F6AA5"/>
    <w:rsid w:val="00755108"/>
    <w:rsid w:val="0075772E"/>
    <w:rsid w:val="007B08E8"/>
    <w:rsid w:val="007B7224"/>
    <w:rsid w:val="007D19D0"/>
    <w:rsid w:val="007D3AC4"/>
    <w:rsid w:val="007F57B4"/>
    <w:rsid w:val="008062DD"/>
    <w:rsid w:val="0080698A"/>
    <w:rsid w:val="00810700"/>
    <w:rsid w:val="00875C96"/>
    <w:rsid w:val="0087753D"/>
    <w:rsid w:val="00893DF7"/>
    <w:rsid w:val="008B687E"/>
    <w:rsid w:val="008D5B87"/>
    <w:rsid w:val="008E2CBE"/>
    <w:rsid w:val="00904C7B"/>
    <w:rsid w:val="00953930"/>
    <w:rsid w:val="009838A9"/>
    <w:rsid w:val="009924EB"/>
    <w:rsid w:val="009B54B0"/>
    <w:rsid w:val="009E3FD2"/>
    <w:rsid w:val="009F7109"/>
    <w:rsid w:val="00A26612"/>
    <w:rsid w:val="00A80B04"/>
    <w:rsid w:val="00A81ECF"/>
    <w:rsid w:val="00A85199"/>
    <w:rsid w:val="00AB212F"/>
    <w:rsid w:val="00AB24D3"/>
    <w:rsid w:val="00AE4747"/>
    <w:rsid w:val="00B24C1B"/>
    <w:rsid w:val="00B273EF"/>
    <w:rsid w:val="00B31D36"/>
    <w:rsid w:val="00B40DD2"/>
    <w:rsid w:val="00B46E86"/>
    <w:rsid w:val="00B75ABB"/>
    <w:rsid w:val="00B76BB7"/>
    <w:rsid w:val="00B90FF7"/>
    <w:rsid w:val="00BB5371"/>
    <w:rsid w:val="00BC4700"/>
    <w:rsid w:val="00BD3606"/>
    <w:rsid w:val="00BE0DD9"/>
    <w:rsid w:val="00BF0405"/>
    <w:rsid w:val="00BF0B22"/>
    <w:rsid w:val="00C10F1E"/>
    <w:rsid w:val="00CD0B98"/>
    <w:rsid w:val="00CD7C6D"/>
    <w:rsid w:val="00D03659"/>
    <w:rsid w:val="00D328A2"/>
    <w:rsid w:val="00D52691"/>
    <w:rsid w:val="00D61D37"/>
    <w:rsid w:val="00D62BB4"/>
    <w:rsid w:val="00D6344D"/>
    <w:rsid w:val="00D80F37"/>
    <w:rsid w:val="00D849CC"/>
    <w:rsid w:val="00DA2A56"/>
    <w:rsid w:val="00DA31A2"/>
    <w:rsid w:val="00E051FC"/>
    <w:rsid w:val="00E13426"/>
    <w:rsid w:val="00E233D3"/>
    <w:rsid w:val="00EA3462"/>
    <w:rsid w:val="00F20F2F"/>
    <w:rsid w:val="00F360EB"/>
    <w:rsid w:val="00F6351E"/>
    <w:rsid w:val="00FA50D2"/>
    <w:rsid w:val="00FC3B01"/>
    <w:rsid w:val="00FC44A1"/>
    <w:rsid w:val="00FE3681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2DB"/>
    <w:pPr>
      <w:ind w:left="720"/>
      <w:contextualSpacing/>
    </w:pPr>
  </w:style>
  <w:style w:type="table" w:styleId="TableGrid">
    <w:name w:val="Table Grid"/>
    <w:basedOn w:val="TableNormal"/>
    <w:uiPriority w:val="59"/>
    <w:rsid w:val="00A81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C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4A1"/>
  </w:style>
  <w:style w:type="paragraph" w:styleId="Footer">
    <w:name w:val="footer"/>
    <w:basedOn w:val="Normal"/>
    <w:link w:val="FooterChar"/>
    <w:uiPriority w:val="99"/>
    <w:unhideWhenUsed/>
    <w:rsid w:val="00FC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A1"/>
  </w:style>
  <w:style w:type="character" w:styleId="Hyperlink">
    <w:name w:val="Hyperlink"/>
    <w:basedOn w:val="DefaultParagraphFont"/>
    <w:uiPriority w:val="99"/>
    <w:unhideWhenUsed/>
    <w:rsid w:val="006A19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C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2DB"/>
    <w:pPr>
      <w:ind w:left="720"/>
      <w:contextualSpacing/>
    </w:pPr>
  </w:style>
  <w:style w:type="table" w:styleId="TableGrid">
    <w:name w:val="Table Grid"/>
    <w:basedOn w:val="TableNormal"/>
    <w:uiPriority w:val="59"/>
    <w:rsid w:val="00A81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C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4A1"/>
  </w:style>
  <w:style w:type="paragraph" w:styleId="Footer">
    <w:name w:val="footer"/>
    <w:basedOn w:val="Normal"/>
    <w:link w:val="FooterChar"/>
    <w:uiPriority w:val="99"/>
    <w:unhideWhenUsed/>
    <w:rsid w:val="00FC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A1"/>
  </w:style>
  <w:style w:type="character" w:styleId="Hyperlink">
    <w:name w:val="Hyperlink"/>
    <w:basedOn w:val="DefaultParagraphFont"/>
    <w:uiPriority w:val="99"/>
    <w:unhideWhenUsed/>
    <w:rsid w:val="006A19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C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Y~1\AppData\Local\Temp\GoM_EX_ROV_DIVE_PLA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3AFC6-D239-4F43-8B6A-C3FFBB6E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GoM_EX_ROV_DIVE_PLAN_TEMPLATE</Template>
  <TotalTime>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Elliott</dc:creator>
  <cp:lastModifiedBy>Kelley Elliott</cp:lastModifiedBy>
  <cp:revision>3</cp:revision>
  <cp:lastPrinted>2015-08-29T03:48:00Z</cp:lastPrinted>
  <dcterms:created xsi:type="dcterms:W3CDTF">2015-08-28T00:19:00Z</dcterms:created>
  <dcterms:modified xsi:type="dcterms:W3CDTF">2015-08-29T03:49:00Z</dcterms:modified>
</cp:coreProperties>
</file>