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60" w:rsidRPr="00F02478" w:rsidRDefault="00045760" w:rsidP="00045760">
      <w:pPr>
        <w:widowControl w:val="0"/>
        <w:spacing w:after="0" w:line="360" w:lineRule="auto"/>
        <w:jc w:val="center"/>
        <w:rPr>
          <w:rFonts w:ascii="Times New Roman" w:eastAsia="Times New Roman" w:hAnsi="Times New Roman"/>
          <w:b/>
          <w:snapToGrid w:val="0"/>
        </w:rPr>
      </w:pPr>
      <w:r w:rsidRPr="00F02478">
        <w:rPr>
          <w:rFonts w:ascii="Times New Roman" w:eastAsia="Times New Roman" w:hAnsi="Times New Roman"/>
          <w:b/>
          <w:noProof/>
          <w:snapToGrid w:val="0"/>
        </w:rPr>
        <w:drawing>
          <wp:inline distT="0" distB="0" distL="0" distR="0">
            <wp:extent cx="2966483" cy="1120989"/>
            <wp:effectExtent l="0" t="0" r="5715" b="3175"/>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_logo_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7092" cy="1121219"/>
                    </a:xfrm>
                    <a:prstGeom prst="rect">
                      <a:avLst/>
                    </a:prstGeom>
                  </pic:spPr>
                </pic:pic>
              </a:graphicData>
            </a:graphic>
          </wp:inline>
        </w:drawing>
      </w:r>
    </w:p>
    <w:p w:rsidR="00045760" w:rsidRPr="00F02478" w:rsidRDefault="00045760" w:rsidP="00045760">
      <w:pPr>
        <w:widowControl w:val="0"/>
        <w:spacing w:after="0" w:line="360" w:lineRule="auto"/>
        <w:jc w:val="center"/>
        <w:rPr>
          <w:rFonts w:ascii="Times New Roman" w:eastAsia="Times New Roman" w:hAnsi="Times New Roman"/>
          <w:b/>
          <w:snapToGrid w:val="0"/>
        </w:rPr>
      </w:pPr>
    </w:p>
    <w:p w:rsidR="00045760" w:rsidRPr="00F02478" w:rsidRDefault="00045760" w:rsidP="00045760">
      <w:pPr>
        <w:widowControl w:val="0"/>
        <w:spacing w:after="0" w:line="360" w:lineRule="auto"/>
        <w:jc w:val="center"/>
        <w:rPr>
          <w:rFonts w:ascii="Times New Roman" w:eastAsia="Times New Roman" w:hAnsi="Times New Roman"/>
          <w:b/>
          <w:snapToGrid w:val="0"/>
        </w:rPr>
      </w:pPr>
      <w:r w:rsidRPr="00F02478">
        <w:rPr>
          <w:rFonts w:ascii="Times New Roman" w:eastAsia="Times New Roman" w:hAnsi="Times New Roman"/>
          <w:b/>
          <w:snapToGrid w:val="0"/>
        </w:rPr>
        <w:t>Project Instructions</w:t>
      </w:r>
      <w:r w:rsidR="0024528C" w:rsidRPr="00F02478">
        <w:rPr>
          <w:rFonts w:ascii="Times New Roman" w:eastAsia="Times New Roman" w:hAnsi="Times New Roman"/>
          <w:b/>
          <w:snapToGrid w:val="0"/>
        </w:rPr>
        <w:t xml:space="preserve"> </w:t>
      </w:r>
      <w:r w:rsidR="0024528C" w:rsidRPr="0032048D">
        <w:rPr>
          <w:rFonts w:ascii="Times New Roman" w:eastAsia="Times New Roman" w:hAnsi="Times New Roman"/>
          <w:b/>
          <w:snapToGrid w:val="0"/>
        </w:rPr>
        <w:t>DRAFT</w:t>
      </w:r>
    </w:p>
    <w:p w:rsidR="00045760" w:rsidRPr="00F02478" w:rsidRDefault="00045760" w:rsidP="00045760">
      <w:pPr>
        <w:widowControl w:val="0"/>
        <w:spacing w:after="0" w:line="360" w:lineRule="auto"/>
        <w:jc w:val="center"/>
        <w:rPr>
          <w:rFonts w:ascii="Times New Roman" w:eastAsia="Times New Roman" w:hAnsi="Times New Roman"/>
          <w:b/>
          <w:snapToGrid w:val="0"/>
        </w:rPr>
      </w:pPr>
    </w:p>
    <w:p w:rsidR="00045760" w:rsidRPr="00F02478" w:rsidRDefault="00045760" w:rsidP="00045760">
      <w:pPr>
        <w:widowControl w:val="0"/>
        <w:tabs>
          <w:tab w:val="left" w:pos="2880"/>
        </w:tabs>
        <w:spacing w:after="0" w:line="360" w:lineRule="auto"/>
        <w:rPr>
          <w:rFonts w:ascii="Times New Roman" w:eastAsia="Times New Roman" w:hAnsi="Times New Roman"/>
          <w:snapToGrid w:val="0"/>
        </w:rPr>
      </w:pPr>
      <w:r w:rsidRPr="00F02478">
        <w:rPr>
          <w:rFonts w:ascii="Times New Roman" w:eastAsia="Times New Roman" w:hAnsi="Times New Roman"/>
          <w:b/>
          <w:snapToGrid w:val="0"/>
        </w:rPr>
        <w:t>Date Submitted:</w:t>
      </w:r>
      <w:r w:rsidRPr="00F02478">
        <w:rPr>
          <w:rFonts w:ascii="Times New Roman" w:eastAsia="Times New Roman" w:hAnsi="Times New Roman"/>
          <w:snapToGrid w:val="0"/>
        </w:rPr>
        <w:tab/>
      </w:r>
      <w:r w:rsidR="00BC4641" w:rsidRPr="00F02478">
        <w:rPr>
          <w:rFonts w:ascii="Times New Roman" w:eastAsia="Times New Roman" w:hAnsi="Times New Roman"/>
          <w:snapToGrid w:val="0"/>
        </w:rPr>
        <w:t xml:space="preserve">December </w:t>
      </w:r>
      <w:r w:rsidR="00642621" w:rsidRPr="00F02478">
        <w:rPr>
          <w:rFonts w:ascii="Times New Roman" w:eastAsia="Times New Roman" w:hAnsi="Times New Roman"/>
          <w:snapToGrid w:val="0"/>
        </w:rPr>
        <w:t>2</w:t>
      </w:r>
      <w:r w:rsidR="00EC73BD">
        <w:rPr>
          <w:rFonts w:ascii="Times New Roman" w:eastAsia="Times New Roman" w:hAnsi="Times New Roman"/>
          <w:snapToGrid w:val="0"/>
        </w:rPr>
        <w:t>3</w:t>
      </w:r>
      <w:r w:rsidRPr="00F02478">
        <w:rPr>
          <w:rFonts w:ascii="Times New Roman" w:eastAsia="Times New Roman" w:hAnsi="Times New Roman"/>
          <w:snapToGrid w:val="0"/>
        </w:rPr>
        <w:t>, 2015</w:t>
      </w:r>
    </w:p>
    <w:p w:rsidR="00045760" w:rsidRPr="00F02478" w:rsidRDefault="00045760" w:rsidP="00045760">
      <w:pPr>
        <w:widowControl w:val="0"/>
        <w:tabs>
          <w:tab w:val="left" w:pos="2880"/>
        </w:tabs>
        <w:spacing w:after="0" w:line="360" w:lineRule="auto"/>
        <w:rPr>
          <w:rFonts w:ascii="Times New Roman" w:eastAsia="Times New Roman" w:hAnsi="Times New Roman"/>
          <w:b/>
          <w:snapToGrid w:val="0"/>
        </w:rPr>
      </w:pPr>
    </w:p>
    <w:p w:rsidR="00045760" w:rsidRPr="00F02478" w:rsidRDefault="00045760" w:rsidP="00045760">
      <w:pPr>
        <w:widowControl w:val="0"/>
        <w:tabs>
          <w:tab w:val="left" w:pos="2880"/>
        </w:tabs>
        <w:spacing w:after="0" w:line="360" w:lineRule="auto"/>
        <w:rPr>
          <w:rFonts w:ascii="Times New Roman" w:eastAsia="Times New Roman" w:hAnsi="Times New Roman"/>
          <w:snapToGrid w:val="0"/>
        </w:rPr>
      </w:pPr>
      <w:r w:rsidRPr="00F02478">
        <w:rPr>
          <w:rFonts w:ascii="Times New Roman" w:eastAsia="Times New Roman" w:hAnsi="Times New Roman"/>
          <w:b/>
          <w:snapToGrid w:val="0"/>
        </w:rPr>
        <w:t>Platform:</w:t>
      </w:r>
      <w:r w:rsidRPr="00F02478">
        <w:rPr>
          <w:rFonts w:ascii="Times New Roman" w:eastAsia="Times New Roman" w:hAnsi="Times New Roman"/>
          <w:snapToGrid w:val="0"/>
        </w:rPr>
        <w:tab/>
        <w:t xml:space="preserve">NOAA Ship </w:t>
      </w:r>
      <w:r w:rsidRPr="00F02478">
        <w:rPr>
          <w:rFonts w:ascii="Times New Roman" w:eastAsia="Times New Roman" w:hAnsi="Times New Roman"/>
          <w:i/>
          <w:snapToGrid w:val="0"/>
        </w:rPr>
        <w:t>Okeanos Explorer</w:t>
      </w:r>
    </w:p>
    <w:p w:rsidR="00045760" w:rsidRPr="00F02478" w:rsidRDefault="00045760" w:rsidP="00045760">
      <w:pPr>
        <w:widowControl w:val="0"/>
        <w:tabs>
          <w:tab w:val="left" w:pos="2880"/>
        </w:tabs>
        <w:spacing w:after="0" w:line="240" w:lineRule="auto"/>
        <w:ind w:left="2880" w:hanging="2880"/>
        <w:rPr>
          <w:rFonts w:ascii="Times New Roman" w:eastAsia="Times New Roman" w:hAnsi="Times New Roman"/>
          <w:b/>
          <w:snapToGrid w:val="0"/>
        </w:rPr>
      </w:pPr>
    </w:p>
    <w:p w:rsidR="00045760" w:rsidRPr="00F02478" w:rsidRDefault="00045760" w:rsidP="00045760">
      <w:pPr>
        <w:widowControl w:val="0"/>
        <w:tabs>
          <w:tab w:val="left" w:pos="2880"/>
        </w:tabs>
        <w:spacing w:after="0" w:line="240" w:lineRule="auto"/>
        <w:ind w:left="2880" w:hanging="2880"/>
        <w:rPr>
          <w:rFonts w:ascii="Times New Roman" w:eastAsia="Times New Roman" w:hAnsi="Times New Roman"/>
          <w:snapToGrid w:val="0"/>
        </w:rPr>
      </w:pPr>
      <w:r w:rsidRPr="00F02478">
        <w:rPr>
          <w:rFonts w:ascii="Times New Roman" w:eastAsia="Times New Roman" w:hAnsi="Times New Roman"/>
          <w:b/>
          <w:snapToGrid w:val="0"/>
        </w:rPr>
        <w:t>Project Number:</w:t>
      </w:r>
      <w:r w:rsidRPr="00F02478">
        <w:rPr>
          <w:rFonts w:ascii="Times New Roman" w:eastAsia="Times New Roman" w:hAnsi="Times New Roman"/>
          <w:snapToGrid w:val="0"/>
        </w:rPr>
        <w:tab/>
        <w:t>EX-16-</w:t>
      </w:r>
      <w:r w:rsidR="00642621" w:rsidRPr="00F02478">
        <w:rPr>
          <w:rFonts w:ascii="Times New Roman" w:eastAsia="Times New Roman" w:hAnsi="Times New Roman"/>
          <w:snapToGrid w:val="0"/>
        </w:rPr>
        <w:t>02</w:t>
      </w:r>
    </w:p>
    <w:p w:rsidR="00045760" w:rsidRPr="00F02478" w:rsidRDefault="00045760" w:rsidP="00045760">
      <w:pPr>
        <w:widowControl w:val="0"/>
        <w:tabs>
          <w:tab w:val="left" w:pos="2880"/>
        </w:tabs>
        <w:spacing w:after="0" w:line="360" w:lineRule="auto"/>
        <w:rPr>
          <w:rFonts w:ascii="Times New Roman" w:eastAsia="Times New Roman" w:hAnsi="Times New Roman"/>
          <w:b/>
          <w:snapToGrid w:val="0"/>
        </w:rPr>
      </w:pPr>
    </w:p>
    <w:p w:rsidR="00045760" w:rsidRPr="00F02478" w:rsidRDefault="00045760" w:rsidP="00642621">
      <w:pPr>
        <w:tabs>
          <w:tab w:val="left" w:pos="2880"/>
        </w:tabs>
        <w:ind w:left="2880" w:hanging="2880"/>
        <w:rPr>
          <w:rFonts w:ascii="Times New Roman" w:hAnsi="Times New Roman"/>
          <w:color w:val="0000FF"/>
        </w:rPr>
      </w:pPr>
      <w:r w:rsidRPr="00F02478">
        <w:rPr>
          <w:rFonts w:ascii="Times New Roman" w:eastAsia="Times New Roman" w:hAnsi="Times New Roman"/>
          <w:b/>
          <w:snapToGrid w:val="0"/>
        </w:rPr>
        <w:t>Project Title:</w:t>
      </w:r>
      <w:r w:rsidRPr="00F02478">
        <w:rPr>
          <w:rFonts w:ascii="Times New Roman" w:eastAsia="Times New Roman" w:hAnsi="Times New Roman"/>
          <w:snapToGrid w:val="0"/>
        </w:rPr>
        <w:tab/>
      </w:r>
      <w:r w:rsidR="00642621" w:rsidRPr="00F02478">
        <w:rPr>
          <w:rFonts w:ascii="Times New Roman" w:hAnsi="Times New Roman"/>
        </w:rPr>
        <w:t>Mission System Shakedown/ CAPSTONE Mapping</w:t>
      </w:r>
      <w:r w:rsidR="00642621" w:rsidRPr="00F02478">
        <w:rPr>
          <w:rFonts w:ascii="Times New Roman" w:hAnsi="Times New Roman"/>
          <w:i/>
        </w:rPr>
        <w:t xml:space="preserve"> </w:t>
      </w:r>
    </w:p>
    <w:p w:rsidR="00045760" w:rsidRPr="00F02478" w:rsidRDefault="00045760" w:rsidP="00045760">
      <w:pPr>
        <w:widowControl w:val="0"/>
        <w:tabs>
          <w:tab w:val="left" w:pos="2880"/>
        </w:tabs>
        <w:spacing w:after="0" w:line="240" w:lineRule="auto"/>
        <w:rPr>
          <w:rFonts w:ascii="Times New Roman" w:eastAsia="Times New Roman" w:hAnsi="Times New Roman"/>
          <w:snapToGrid w:val="0"/>
        </w:rPr>
      </w:pPr>
      <w:r w:rsidRPr="00F02478">
        <w:rPr>
          <w:rFonts w:ascii="Times New Roman" w:eastAsia="Times New Roman" w:hAnsi="Times New Roman"/>
          <w:b/>
          <w:snapToGrid w:val="0"/>
        </w:rPr>
        <w:t>Project Dates:</w:t>
      </w:r>
      <w:r w:rsidRPr="00F02478">
        <w:rPr>
          <w:rFonts w:ascii="Times New Roman" w:eastAsia="Times New Roman" w:hAnsi="Times New Roman"/>
          <w:b/>
          <w:snapToGrid w:val="0"/>
        </w:rPr>
        <w:tab/>
      </w:r>
      <w:r w:rsidR="008143D7" w:rsidRPr="00F02478">
        <w:rPr>
          <w:rFonts w:ascii="Times New Roman" w:eastAsia="Times New Roman" w:hAnsi="Times New Roman"/>
          <w:snapToGrid w:val="0"/>
        </w:rPr>
        <w:t xml:space="preserve">February </w:t>
      </w:r>
      <w:r w:rsidR="00642621" w:rsidRPr="00F02478">
        <w:rPr>
          <w:rFonts w:ascii="Times New Roman" w:eastAsia="Times New Roman" w:hAnsi="Times New Roman"/>
          <w:snapToGrid w:val="0"/>
        </w:rPr>
        <w:t>1</w:t>
      </w:r>
      <w:r w:rsidR="00EC73BD">
        <w:rPr>
          <w:rFonts w:ascii="Times New Roman" w:eastAsia="Times New Roman" w:hAnsi="Times New Roman"/>
          <w:snapToGrid w:val="0"/>
        </w:rPr>
        <w:t>2</w:t>
      </w:r>
      <w:r w:rsidR="00642621" w:rsidRPr="00F02478">
        <w:rPr>
          <w:rFonts w:ascii="Times New Roman" w:eastAsia="Times New Roman" w:hAnsi="Times New Roman"/>
          <w:snapToGrid w:val="0"/>
        </w:rPr>
        <w:t>-1</w:t>
      </w:r>
      <w:r w:rsidR="008143D7" w:rsidRPr="00F02478">
        <w:rPr>
          <w:rFonts w:ascii="Times New Roman" w:eastAsia="Times New Roman" w:hAnsi="Times New Roman"/>
          <w:snapToGrid w:val="0"/>
        </w:rPr>
        <w:t>7</w:t>
      </w:r>
      <w:r w:rsidRPr="00F02478">
        <w:rPr>
          <w:rFonts w:ascii="Times New Roman" w:eastAsia="Times New Roman" w:hAnsi="Times New Roman"/>
          <w:snapToGrid w:val="0"/>
        </w:rPr>
        <w:t>, 2016</w:t>
      </w:r>
    </w:p>
    <w:p w:rsidR="00045760" w:rsidRPr="00F02478" w:rsidRDefault="00045760" w:rsidP="00045760">
      <w:pPr>
        <w:widowControl w:val="0"/>
        <w:tabs>
          <w:tab w:val="left" w:pos="2880"/>
        </w:tabs>
        <w:spacing w:after="0" w:line="240" w:lineRule="auto"/>
        <w:rPr>
          <w:rFonts w:ascii="Times New Roman" w:eastAsia="Times New Roman" w:hAnsi="Times New Roman"/>
          <w:snapToGrid w:val="0"/>
        </w:rPr>
      </w:pPr>
    </w:p>
    <w:p w:rsidR="00045760" w:rsidRPr="00F02478" w:rsidRDefault="00045760" w:rsidP="00045760">
      <w:pPr>
        <w:widowControl w:val="0"/>
        <w:tabs>
          <w:tab w:val="left" w:pos="2880"/>
        </w:tabs>
        <w:spacing w:after="0" w:line="240" w:lineRule="auto"/>
        <w:rPr>
          <w:rFonts w:ascii="Times New Roman" w:eastAsia="Times New Roman" w:hAnsi="Times New Roman"/>
          <w:snapToGrid w:val="0"/>
          <w:color w:val="000000"/>
        </w:rPr>
      </w:pPr>
    </w:p>
    <w:p w:rsidR="00045760" w:rsidRPr="00F02478" w:rsidRDefault="00045760" w:rsidP="00045760">
      <w:pPr>
        <w:widowControl w:val="0"/>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Prepared by:</w:t>
      </w:r>
      <w:r w:rsidRPr="00F02478">
        <w:rPr>
          <w:rFonts w:ascii="Times New Roman" w:eastAsia="Times New Roman" w:hAnsi="Times New Roman"/>
          <w:snapToGrid w:val="0"/>
          <w:color w:val="000000"/>
        </w:rPr>
        <w:tab/>
      </w:r>
      <w:r w:rsidR="00642621" w:rsidRPr="00F02478">
        <w:rPr>
          <w:rFonts w:ascii="Times New Roman" w:eastAsia="Times New Roman" w:hAnsi="Times New Roman"/>
          <w:snapToGrid w:val="0"/>
          <w:color w:val="000000"/>
        </w:rPr>
        <w:t>Lindsay McKenna and Kasey Cantwell</w:t>
      </w:r>
      <w:r w:rsidRPr="00F02478">
        <w:rPr>
          <w:rFonts w:ascii="Times New Roman" w:eastAsia="Times New Roman" w:hAnsi="Times New Roman"/>
          <w:snapToGrid w:val="0"/>
          <w:color w:val="000000"/>
        </w:rPr>
        <w:t>, NOAA</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b/>
        <w:t>Expedition Co-Coordinators</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b/>
        <w:t>Office of Ocean Exploration &amp; Research</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p>
    <w:p w:rsidR="00045760" w:rsidRPr="00F02478" w:rsidRDefault="00045760" w:rsidP="00045760">
      <w:pPr>
        <w:widowControl w:val="0"/>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Approved by:</w:t>
      </w:r>
      <w:r w:rsidRPr="00F02478">
        <w:rPr>
          <w:rFonts w:ascii="Times New Roman" w:eastAsia="Times New Roman" w:hAnsi="Times New Roman"/>
          <w:snapToGrid w:val="0"/>
          <w:color w:val="000000"/>
        </w:rPr>
        <w:tab/>
        <w:t>________________________</w:t>
      </w:r>
      <w:r w:rsidRPr="00F02478">
        <w:rPr>
          <w:rFonts w:ascii="Times New Roman" w:eastAsia="Times New Roman" w:hAnsi="Times New Roman"/>
          <w:snapToGrid w:val="0"/>
          <w:color w:val="000000"/>
        </w:rPr>
        <w:tab/>
        <w:t>Dated: __________________</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b/>
        <w:t>John McDonough</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b/>
        <w:t>Deputy Director</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r w:rsidRPr="00F02478">
        <w:rPr>
          <w:rFonts w:ascii="Times New Roman" w:eastAsia="Times New Roman" w:hAnsi="Times New Roman"/>
          <w:snapToGrid w:val="0"/>
          <w:color w:val="000000"/>
        </w:rPr>
        <w:tab/>
        <w:t>Office of Ocean Exploration &amp; Research</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color w:val="000000"/>
        </w:rPr>
      </w:pPr>
    </w:p>
    <w:p w:rsidR="00045760" w:rsidRPr="00F02478" w:rsidRDefault="00045760" w:rsidP="00045760">
      <w:pPr>
        <w:widowControl w:val="0"/>
        <w:spacing w:after="0" w:line="240" w:lineRule="auto"/>
        <w:rPr>
          <w:rFonts w:ascii="Times New Roman" w:eastAsia="Times New Roman" w:hAnsi="Times New Roman"/>
          <w:snapToGrid w:val="0"/>
          <w:color w:val="000000"/>
          <w:u w:val="single"/>
        </w:rPr>
      </w:pPr>
      <w:r w:rsidRPr="00F02478">
        <w:rPr>
          <w:rFonts w:ascii="Times New Roman" w:eastAsia="Times New Roman" w:hAnsi="Times New Roman"/>
          <w:snapToGrid w:val="0"/>
          <w:color w:val="000000"/>
        </w:rPr>
        <w:t xml:space="preserve"> Approved by:</w:t>
      </w:r>
      <w:r w:rsidRPr="00F02478">
        <w:rPr>
          <w:rFonts w:ascii="Times New Roman" w:eastAsia="Times New Roman" w:hAnsi="Times New Roman"/>
          <w:snapToGrid w:val="0"/>
          <w:color w:val="000000"/>
        </w:rPr>
        <w:tab/>
        <w:t>________________________</w:t>
      </w:r>
      <w:r w:rsidRPr="00F02478">
        <w:rPr>
          <w:rFonts w:ascii="Times New Roman" w:eastAsia="Times New Roman" w:hAnsi="Times New Roman"/>
          <w:snapToGrid w:val="0"/>
          <w:color w:val="000000"/>
        </w:rPr>
        <w:tab/>
        <w:t>Dated: __________________</w:t>
      </w:r>
    </w:p>
    <w:p w:rsidR="00045760" w:rsidRPr="00F02478" w:rsidRDefault="00045760" w:rsidP="00045760">
      <w:pPr>
        <w:widowControl w:val="0"/>
        <w:tabs>
          <w:tab w:val="left" w:pos="1440"/>
        </w:tabs>
        <w:spacing w:after="0" w:line="240" w:lineRule="auto"/>
        <w:rPr>
          <w:rFonts w:ascii="Times New Roman" w:eastAsia="Times New Roman" w:hAnsi="Times New Roman"/>
          <w:snapToGrid w:val="0"/>
        </w:rPr>
      </w:pPr>
      <w:r w:rsidRPr="00F02478">
        <w:rPr>
          <w:rFonts w:ascii="Times New Roman" w:eastAsia="Times New Roman" w:hAnsi="Times New Roman"/>
          <w:snapToGrid w:val="0"/>
        </w:rPr>
        <w:tab/>
        <w:t>Captain Anne K. Lynch, NOAA</w:t>
      </w:r>
    </w:p>
    <w:p w:rsidR="00045760" w:rsidRPr="00F02478" w:rsidRDefault="00045760" w:rsidP="00045760">
      <w:pPr>
        <w:widowControl w:val="0"/>
        <w:spacing w:after="0" w:line="240" w:lineRule="auto"/>
        <w:rPr>
          <w:rFonts w:ascii="Times New Roman" w:eastAsia="Times New Roman" w:hAnsi="Times New Roman"/>
          <w:snapToGrid w:val="0"/>
        </w:rPr>
      </w:pPr>
      <w:r w:rsidRPr="00F02478">
        <w:rPr>
          <w:rFonts w:ascii="Times New Roman" w:eastAsia="Times New Roman" w:hAnsi="Times New Roman"/>
          <w:snapToGrid w:val="0"/>
        </w:rPr>
        <w:tab/>
      </w:r>
      <w:r w:rsidRPr="00F02478">
        <w:rPr>
          <w:rFonts w:ascii="Times New Roman" w:eastAsia="Times New Roman" w:hAnsi="Times New Roman"/>
          <w:snapToGrid w:val="0"/>
        </w:rPr>
        <w:tab/>
      </w:r>
      <w:r w:rsidRPr="00F02478">
        <w:rPr>
          <w:rFonts w:ascii="Times New Roman" w:eastAsia="Times New Roman" w:hAnsi="Times New Roman"/>
          <w:snapToGrid w:val="0"/>
        </w:rPr>
        <w:tab/>
      </w:r>
      <w:r w:rsidRPr="00F02478">
        <w:rPr>
          <w:rFonts w:ascii="Times New Roman" w:eastAsia="Times New Roman" w:hAnsi="Times New Roman"/>
          <w:snapToGrid w:val="0"/>
        </w:rPr>
        <w:tab/>
        <w:t>Commanding Officer</w:t>
      </w:r>
    </w:p>
    <w:p w:rsidR="00045760" w:rsidRPr="00F02478" w:rsidRDefault="00045760" w:rsidP="00045760">
      <w:pPr>
        <w:widowControl w:val="0"/>
        <w:spacing w:after="0" w:line="240" w:lineRule="auto"/>
        <w:rPr>
          <w:rFonts w:ascii="Times New Roman" w:eastAsia="Times New Roman" w:hAnsi="Times New Roman"/>
          <w:snapToGrid w:val="0"/>
        </w:rPr>
        <w:sectPr w:rsidR="00045760" w:rsidRPr="00F024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F02478">
        <w:rPr>
          <w:rFonts w:ascii="Times New Roman" w:eastAsia="Times New Roman" w:hAnsi="Times New Roman"/>
          <w:snapToGrid w:val="0"/>
        </w:rPr>
        <w:tab/>
      </w:r>
      <w:r w:rsidRPr="00F02478">
        <w:rPr>
          <w:rFonts w:ascii="Times New Roman" w:eastAsia="Times New Roman" w:hAnsi="Times New Roman"/>
          <w:snapToGrid w:val="0"/>
        </w:rPr>
        <w:tab/>
      </w:r>
      <w:r w:rsidRPr="00F02478">
        <w:rPr>
          <w:rFonts w:ascii="Times New Roman" w:eastAsia="Times New Roman" w:hAnsi="Times New Roman"/>
          <w:snapToGrid w:val="0"/>
        </w:rPr>
        <w:tab/>
      </w:r>
      <w:r w:rsidRPr="00F02478">
        <w:rPr>
          <w:rFonts w:ascii="Times New Roman" w:eastAsia="Times New Roman" w:hAnsi="Times New Roman"/>
          <w:snapToGrid w:val="0"/>
        </w:rPr>
        <w:tab/>
        <w:t>Marine Operations Center - Atlantic</w:t>
      </w:r>
    </w:p>
    <w:p w:rsidR="00B40D70" w:rsidRPr="00F02478" w:rsidRDefault="00B40D70" w:rsidP="00B40D70">
      <w:pPr>
        <w:rPr>
          <w:rFonts w:ascii="Times New Roman" w:hAnsi="Times New Roman"/>
          <w:b/>
        </w:rPr>
      </w:pPr>
    </w:p>
    <w:p w:rsidR="00B40D70" w:rsidRPr="00F02478" w:rsidRDefault="00B40D70" w:rsidP="00B40D70">
      <w:pPr>
        <w:rPr>
          <w:rFonts w:ascii="Times New Roman" w:hAnsi="Times New Roman"/>
        </w:rPr>
      </w:pPr>
      <w:r w:rsidRPr="00F02478">
        <w:rPr>
          <w:rFonts w:ascii="Times New Roman" w:hAnsi="Times New Roman"/>
          <w:b/>
        </w:rPr>
        <w:t xml:space="preserve">I. </w:t>
      </w:r>
      <w:r w:rsidRPr="00F02478">
        <w:rPr>
          <w:rFonts w:ascii="Times New Roman" w:hAnsi="Times New Roman"/>
          <w:b/>
        </w:rPr>
        <w:tab/>
      </w:r>
      <w:r w:rsidRPr="00F02478">
        <w:rPr>
          <w:rFonts w:ascii="Times New Roman" w:hAnsi="Times New Roman"/>
        </w:rPr>
        <w:t xml:space="preserve">Overview </w:t>
      </w:r>
    </w:p>
    <w:p w:rsidR="0030350B" w:rsidRPr="00F02478" w:rsidRDefault="00457CA2" w:rsidP="0030350B">
      <w:pPr>
        <w:pStyle w:val="Normal1"/>
        <w:contextualSpacing/>
        <w:rPr>
          <w:sz w:val="22"/>
          <w:szCs w:val="22"/>
        </w:rPr>
      </w:pPr>
      <w:r w:rsidRPr="00F02478">
        <w:rPr>
          <w:sz w:val="22"/>
          <w:szCs w:val="22"/>
        </w:rPr>
        <w:t xml:space="preserve">A.  </w:t>
      </w:r>
      <w:r w:rsidR="0030350B" w:rsidRPr="00F02478">
        <w:rPr>
          <w:sz w:val="22"/>
          <w:szCs w:val="22"/>
        </w:rPr>
        <w:t>Brief Summary and Project Period</w:t>
      </w:r>
    </w:p>
    <w:p w:rsidR="0030350B" w:rsidRPr="00F02478" w:rsidRDefault="0030350B" w:rsidP="007B3F56">
      <w:pPr>
        <w:pStyle w:val="Normal1"/>
        <w:contextualSpacing/>
        <w:rPr>
          <w:sz w:val="22"/>
          <w:szCs w:val="22"/>
        </w:rPr>
      </w:pPr>
    </w:p>
    <w:p w:rsidR="00642621" w:rsidRPr="00F02478" w:rsidRDefault="00642621" w:rsidP="00642621">
      <w:pPr>
        <w:pStyle w:val="Normal1"/>
        <w:ind w:left="360"/>
        <w:contextualSpacing/>
        <w:rPr>
          <w:rFonts w:eastAsia="Calibri"/>
          <w:color w:val="auto"/>
          <w:sz w:val="22"/>
          <w:szCs w:val="22"/>
        </w:rPr>
      </w:pPr>
      <w:r w:rsidRPr="00F02478">
        <w:rPr>
          <w:rFonts w:eastAsia="Calibri"/>
          <w:color w:val="auto"/>
          <w:sz w:val="22"/>
          <w:szCs w:val="22"/>
        </w:rPr>
        <w:t xml:space="preserve">During the winter repair and </w:t>
      </w:r>
      <w:proofErr w:type="spellStart"/>
      <w:r w:rsidRPr="00F02478">
        <w:rPr>
          <w:rFonts w:eastAsia="Calibri"/>
          <w:color w:val="auto"/>
          <w:sz w:val="22"/>
          <w:szCs w:val="22"/>
        </w:rPr>
        <w:t>drydock</w:t>
      </w:r>
      <w:proofErr w:type="spellEnd"/>
      <w:r w:rsidRPr="00F02478">
        <w:rPr>
          <w:rFonts w:eastAsia="Calibri"/>
          <w:color w:val="auto"/>
          <w:sz w:val="22"/>
          <w:szCs w:val="22"/>
        </w:rPr>
        <w:t xml:space="preserve"> period a number of new systems were installed on NOAA Ship Okeanos Explorer, including new sonar systems and a new VSAT.  From February 1</w:t>
      </w:r>
      <w:r w:rsidR="00EC73BD">
        <w:rPr>
          <w:rFonts w:eastAsia="Calibri"/>
          <w:color w:val="auto"/>
          <w:sz w:val="22"/>
          <w:szCs w:val="22"/>
        </w:rPr>
        <w:t>2</w:t>
      </w:r>
      <w:r w:rsidRPr="00F02478">
        <w:rPr>
          <w:rFonts w:eastAsia="Calibri"/>
          <w:color w:val="auto"/>
          <w:sz w:val="22"/>
          <w:szCs w:val="22"/>
        </w:rPr>
        <w:t xml:space="preserve"> to February 17th the team will shakedown these new systems, test data work flow and integrations, and prepare for the rest of the field season. </w:t>
      </w:r>
      <w:r w:rsidR="00A87A6B">
        <w:rPr>
          <w:rFonts w:eastAsia="Calibri"/>
          <w:color w:val="auto"/>
          <w:sz w:val="22"/>
          <w:szCs w:val="22"/>
        </w:rPr>
        <w:t>EX-16-02</w:t>
      </w:r>
      <w:r w:rsidRPr="00F02478">
        <w:rPr>
          <w:rFonts w:eastAsia="Calibri"/>
          <w:color w:val="auto"/>
          <w:sz w:val="22"/>
          <w:szCs w:val="22"/>
        </w:rPr>
        <w:t xml:space="preserve"> operations will consist of ROV and mapping operations with a primary focus on completing engineering priorities and testing new systems. As time and completion of priority objectives allow, operations will collect data in support of the Campaign to Address Pacific monument Science, Technology, and Ocean </w:t>
      </w:r>
      <w:proofErr w:type="spellStart"/>
      <w:r w:rsidRPr="00F02478">
        <w:rPr>
          <w:rFonts w:eastAsia="Calibri"/>
          <w:color w:val="auto"/>
          <w:sz w:val="22"/>
          <w:szCs w:val="22"/>
        </w:rPr>
        <w:t>NEeds</w:t>
      </w:r>
      <w:proofErr w:type="spellEnd"/>
      <w:r w:rsidRPr="00F02478">
        <w:rPr>
          <w:rFonts w:eastAsia="Calibri"/>
          <w:color w:val="auto"/>
          <w:sz w:val="22"/>
          <w:szCs w:val="22"/>
        </w:rPr>
        <w:t xml:space="preserve"> (CAPSTONE).</w:t>
      </w:r>
    </w:p>
    <w:p w:rsidR="00642621" w:rsidRPr="00F02478" w:rsidRDefault="00642621" w:rsidP="00642621">
      <w:pPr>
        <w:pStyle w:val="Normal1"/>
        <w:ind w:left="360"/>
        <w:contextualSpacing/>
        <w:rPr>
          <w:rFonts w:eastAsia="Calibri"/>
          <w:color w:val="auto"/>
          <w:sz w:val="22"/>
          <w:szCs w:val="22"/>
        </w:rPr>
      </w:pPr>
    </w:p>
    <w:p w:rsidR="00642621" w:rsidRPr="00F02478" w:rsidRDefault="00642621" w:rsidP="00642621">
      <w:pPr>
        <w:pStyle w:val="Normal1"/>
        <w:ind w:left="360"/>
        <w:contextualSpacing/>
        <w:rPr>
          <w:rFonts w:eastAsia="Calibri"/>
          <w:color w:val="auto"/>
          <w:sz w:val="22"/>
          <w:szCs w:val="22"/>
        </w:rPr>
      </w:pPr>
      <w:r w:rsidRPr="00F02478">
        <w:rPr>
          <w:rFonts w:eastAsia="Calibri"/>
          <w:color w:val="auto"/>
          <w:sz w:val="22"/>
          <w:szCs w:val="22"/>
        </w:rPr>
        <w:t xml:space="preserve">CAPSTONE is a three year initiative to collect critical baseline NOAA science and management needs in largely unknown areas of US waters in the Pacific. The campaign serves as an opportunity for NOAA and the Nation to highlight the uniqueness and importance of the Pacific Monuments and Sanctuaries, which are national symbols of ocean conservation. Operations conducted during this campaign support NOAA missions to understand and predict changes in climate, weather, oceans and coasts, and share that knowledge and information with others. Much of this work associated with CAPSTONE will contribute to and complement Deep Sea Coral Research and Technology Program’s three-year Pacific Islands Regional Initiative. </w:t>
      </w:r>
    </w:p>
    <w:p w:rsidR="00642621" w:rsidRPr="00F02478" w:rsidRDefault="00642621" w:rsidP="00642621">
      <w:pPr>
        <w:pStyle w:val="Normal1"/>
        <w:ind w:left="360"/>
        <w:contextualSpacing/>
        <w:rPr>
          <w:rFonts w:eastAsia="Calibri"/>
          <w:color w:val="auto"/>
          <w:sz w:val="22"/>
          <w:szCs w:val="22"/>
        </w:rPr>
      </w:pPr>
    </w:p>
    <w:p w:rsidR="00642621" w:rsidRPr="00F02478" w:rsidRDefault="00642621" w:rsidP="00642621">
      <w:pPr>
        <w:pStyle w:val="Normal1"/>
        <w:ind w:left="360"/>
        <w:contextualSpacing/>
        <w:rPr>
          <w:rFonts w:eastAsia="Calibri"/>
          <w:color w:val="auto"/>
          <w:sz w:val="22"/>
          <w:szCs w:val="22"/>
        </w:rPr>
      </w:pPr>
      <w:r w:rsidRPr="00F02478">
        <w:rPr>
          <w:rFonts w:eastAsia="Calibri"/>
          <w:color w:val="auto"/>
          <w:sz w:val="22"/>
          <w:szCs w:val="22"/>
        </w:rPr>
        <w:t xml:space="preserve">This document contains project instructions for EX-16-02, the first ROV cruise of the 2016 field season. Operations for this cruise will include ROV, CTD, and mapping system shakedowns and exploration throughout the main Hawaiian Islands as time allows. </w:t>
      </w:r>
    </w:p>
    <w:p w:rsidR="00642621" w:rsidRPr="00F02478" w:rsidRDefault="00642621" w:rsidP="00642621">
      <w:pPr>
        <w:pStyle w:val="Normal1"/>
        <w:ind w:left="360"/>
        <w:contextualSpacing/>
        <w:rPr>
          <w:rFonts w:eastAsia="Calibri"/>
          <w:color w:val="auto"/>
          <w:sz w:val="22"/>
          <w:szCs w:val="22"/>
        </w:rPr>
      </w:pPr>
    </w:p>
    <w:p w:rsidR="00642621" w:rsidRPr="00F02478" w:rsidRDefault="00642621" w:rsidP="00642621">
      <w:pPr>
        <w:pStyle w:val="Normal1"/>
        <w:ind w:left="360"/>
        <w:contextualSpacing/>
        <w:rPr>
          <w:rFonts w:eastAsia="Calibri"/>
          <w:color w:val="auto"/>
          <w:sz w:val="22"/>
          <w:szCs w:val="22"/>
        </w:rPr>
      </w:pPr>
      <w:r w:rsidRPr="00F02478">
        <w:rPr>
          <w:rFonts w:eastAsia="Calibri"/>
          <w:color w:val="auto"/>
          <w:sz w:val="22"/>
          <w:szCs w:val="22"/>
        </w:rPr>
        <w:t>The expedition will be staged in and out of Honolulu, HI with operations beginning on February 1</w:t>
      </w:r>
      <w:r w:rsidR="00EC73BD">
        <w:rPr>
          <w:rFonts w:eastAsia="Calibri"/>
          <w:color w:val="auto"/>
          <w:sz w:val="22"/>
          <w:szCs w:val="22"/>
        </w:rPr>
        <w:t>2</w:t>
      </w:r>
      <w:r w:rsidRPr="00F02478">
        <w:rPr>
          <w:rFonts w:eastAsia="Calibri"/>
          <w:color w:val="auto"/>
          <w:sz w:val="22"/>
          <w:szCs w:val="22"/>
        </w:rPr>
        <w:t xml:space="preserve">th and concluding on February 17th. Operations will use the ship’s deep water mapping systems (Kongsberg EM302 multibeam sonar, EK60 split-beam fisheries sonars, Knudsen 3260 chirp sub-bottom profiler sonar, Teledyne RDI Workhorse Mariner and Ocean Surveyor ADCPs), NOAA’s two-body 6,000 m remotely operated vehicle (ROVs Deep Discoverer and </w:t>
      </w:r>
      <w:proofErr w:type="spellStart"/>
      <w:r w:rsidRPr="00F02478">
        <w:rPr>
          <w:rFonts w:eastAsia="Calibri"/>
          <w:color w:val="auto"/>
          <w:sz w:val="22"/>
          <w:szCs w:val="22"/>
        </w:rPr>
        <w:t>Seirios</w:t>
      </w:r>
      <w:proofErr w:type="spellEnd"/>
      <w:r w:rsidRPr="00F02478">
        <w:rPr>
          <w:rFonts w:eastAsia="Calibri"/>
          <w:color w:val="auto"/>
          <w:sz w:val="22"/>
          <w:szCs w:val="22"/>
        </w:rPr>
        <w:t>) system, CTD rosette, and the ship’s high-bandwidth satellite connection for real-time ship to shore communications. ROV dives will mostly be conducted during the day, while CTD casts, and multibeam, singlebeam, and sub-bottom acoustic mapping will occur when the ROV is on deck. Exact locations of discrete ROV dives and mapping operations will be determined during the cruise as results of engineering and shakedown tests are evaluated and once weather and operational constraints are factored in.</w:t>
      </w:r>
    </w:p>
    <w:p w:rsidR="00690651" w:rsidRPr="00F02478" w:rsidRDefault="00642621" w:rsidP="00642621">
      <w:pPr>
        <w:pStyle w:val="Normal1"/>
        <w:ind w:left="360"/>
        <w:contextualSpacing/>
        <w:rPr>
          <w:rFonts w:eastAsia="Calibri"/>
          <w:color w:val="auto"/>
          <w:sz w:val="22"/>
          <w:szCs w:val="22"/>
        </w:rPr>
      </w:pPr>
      <w:r w:rsidRPr="00F02478">
        <w:rPr>
          <w:rFonts w:eastAsia="Calibri"/>
          <w:color w:val="auto"/>
          <w:sz w:val="22"/>
          <w:szCs w:val="22"/>
        </w:rPr>
        <w:t xml:space="preserve"> </w:t>
      </w:r>
    </w:p>
    <w:p w:rsidR="00AB06CB" w:rsidRPr="00F02478" w:rsidRDefault="00457CA2" w:rsidP="0030350B">
      <w:pPr>
        <w:rPr>
          <w:rFonts w:ascii="Times New Roman" w:hAnsi="Times New Roman"/>
          <w:bCs/>
        </w:rPr>
      </w:pPr>
      <w:r w:rsidRPr="00F02478">
        <w:rPr>
          <w:rFonts w:ascii="Times New Roman" w:hAnsi="Times New Roman"/>
          <w:bCs/>
        </w:rPr>
        <w:t xml:space="preserve">B.  </w:t>
      </w:r>
      <w:r w:rsidR="00761B92" w:rsidRPr="00F02478">
        <w:rPr>
          <w:rFonts w:ascii="Times New Roman" w:hAnsi="Times New Roman"/>
          <w:bCs/>
        </w:rPr>
        <w:t>Days at Sea (DAS)</w:t>
      </w:r>
    </w:p>
    <w:p w:rsidR="00B40D70" w:rsidRPr="00F02478" w:rsidRDefault="00EC73BD" w:rsidP="00457CA2">
      <w:pPr>
        <w:ind w:left="360"/>
        <w:rPr>
          <w:rFonts w:ascii="Times New Roman" w:hAnsi="Times New Roman"/>
          <w:bCs/>
        </w:rPr>
      </w:pPr>
      <w:r>
        <w:rPr>
          <w:rFonts w:ascii="Times New Roman" w:hAnsi="Times New Roman"/>
          <w:bCs/>
        </w:rPr>
        <w:t>Of the 6</w:t>
      </w:r>
      <w:r w:rsidR="00642621" w:rsidRPr="00F02478">
        <w:rPr>
          <w:rFonts w:ascii="Times New Roman" w:hAnsi="Times New Roman"/>
          <w:bCs/>
        </w:rPr>
        <w:t xml:space="preserve"> DAS scheduled for this project, 0 DAS are funded by an OMAO allocation, </w:t>
      </w:r>
      <w:r>
        <w:rPr>
          <w:rFonts w:ascii="Times New Roman" w:hAnsi="Times New Roman"/>
          <w:bCs/>
        </w:rPr>
        <w:t>6</w:t>
      </w:r>
      <w:r w:rsidR="00642621" w:rsidRPr="00F02478">
        <w:rPr>
          <w:rFonts w:ascii="Times New Roman" w:hAnsi="Times New Roman"/>
          <w:bCs/>
        </w:rPr>
        <w:t xml:space="preserve"> DAS are funded by an OAR Line Office Allocation, </w:t>
      </w:r>
      <w:r>
        <w:rPr>
          <w:rFonts w:ascii="Times New Roman" w:hAnsi="Times New Roman"/>
          <w:bCs/>
        </w:rPr>
        <w:t>0</w:t>
      </w:r>
      <w:r w:rsidR="00642621" w:rsidRPr="00F02478">
        <w:rPr>
          <w:rFonts w:ascii="Times New Roman" w:hAnsi="Times New Roman"/>
          <w:bCs/>
        </w:rPr>
        <w:t xml:space="preserve"> DAS are Program Funded, and 0 DAS are other agency funded.  This project is estimated to exhibit a High Operational Tempo due to daily ROV operations, nighttime mapping, and possible CTD work.</w:t>
      </w:r>
    </w:p>
    <w:p w:rsidR="00B40D70" w:rsidRPr="00F02478" w:rsidRDefault="00B3572B" w:rsidP="00B40D70">
      <w:pPr>
        <w:rPr>
          <w:rFonts w:ascii="Times New Roman" w:hAnsi="Times New Roman"/>
        </w:rPr>
      </w:pPr>
      <w:r w:rsidRPr="00F02478">
        <w:rPr>
          <w:rFonts w:ascii="Times New Roman" w:hAnsi="Times New Roman"/>
        </w:rPr>
        <w:t xml:space="preserve">C.  </w:t>
      </w:r>
      <w:r w:rsidR="00761B92" w:rsidRPr="00F02478">
        <w:rPr>
          <w:rFonts w:ascii="Times New Roman" w:hAnsi="Times New Roman"/>
        </w:rPr>
        <w:t xml:space="preserve">Operating Area (include optional map/figure showing op area) </w:t>
      </w:r>
    </w:p>
    <w:p w:rsidR="00642621" w:rsidRPr="00F02478" w:rsidRDefault="00A87A6B" w:rsidP="00642621">
      <w:pPr>
        <w:pStyle w:val="Normal1"/>
        <w:spacing w:after="280"/>
        <w:ind w:left="360"/>
        <w:rPr>
          <w:rFonts w:eastAsia="Calibri"/>
          <w:color w:val="auto"/>
          <w:sz w:val="22"/>
          <w:szCs w:val="22"/>
        </w:rPr>
      </w:pPr>
      <w:r>
        <w:rPr>
          <w:rFonts w:eastAsia="Calibri"/>
          <w:color w:val="auto"/>
          <w:sz w:val="22"/>
          <w:szCs w:val="22"/>
        </w:rPr>
        <w:t>EX-16-02</w:t>
      </w:r>
      <w:r w:rsidR="00642621" w:rsidRPr="00F02478">
        <w:rPr>
          <w:rFonts w:eastAsia="Calibri"/>
          <w:color w:val="auto"/>
          <w:sz w:val="22"/>
          <w:szCs w:val="22"/>
        </w:rPr>
        <w:t xml:space="preserve"> is a mission system shakedown cruise that will consist of daily ROV dives, mapping, and significant training and testing of new systems. Operations will primarily be based in the main Hawaiian Islands. Exact locations will be primarily dictated by engineering and testing needs as the </w:t>
      </w:r>
      <w:r w:rsidR="00642621" w:rsidRPr="00F02478">
        <w:rPr>
          <w:rFonts w:eastAsia="Calibri"/>
          <w:color w:val="auto"/>
          <w:sz w:val="22"/>
          <w:szCs w:val="22"/>
        </w:rPr>
        <w:lastRenderedPageBreak/>
        <w:t xml:space="preserve">mission team is familiarized with the new VSAT, sonars, underway CTD, and ROV equipment. The ship will conduct 24 hour operations, likely consisting of daytime ROV dives and mapping operations during the nighttime operations and transits. Opportunistic CTD rosette operations are not anticipated, but if needed will be scheduled around the availability of ship’s personnel. ROV operations will focus in depths between 400 and 4,000 meters and will include high-resolution visual surveys and limited sample collection. </w:t>
      </w:r>
    </w:p>
    <w:p w:rsidR="00642621" w:rsidRPr="00F02478" w:rsidRDefault="00642621" w:rsidP="00642621">
      <w:pPr>
        <w:pStyle w:val="Normal1"/>
        <w:spacing w:after="280"/>
        <w:ind w:left="360"/>
        <w:rPr>
          <w:rFonts w:eastAsia="Calibri"/>
          <w:color w:val="auto"/>
          <w:sz w:val="22"/>
          <w:szCs w:val="22"/>
        </w:rPr>
      </w:pPr>
      <w:r w:rsidRPr="00F02478">
        <w:rPr>
          <w:rFonts w:eastAsia="Calibri"/>
          <w:color w:val="auto"/>
          <w:sz w:val="22"/>
          <w:szCs w:val="22"/>
        </w:rPr>
        <w:t xml:space="preserve">During this cruise we will conduct 8-hour ROV dives on most days with the potential for an occasional 10 or 12 hour dive. Extended dive operations will be planned in with consult of the ship’s CO and mission team leads. </w:t>
      </w:r>
    </w:p>
    <w:p w:rsidR="00234956" w:rsidRPr="00F02478" w:rsidRDefault="00642621" w:rsidP="00642621">
      <w:pPr>
        <w:pStyle w:val="Normal1"/>
        <w:spacing w:after="280"/>
        <w:ind w:left="360"/>
        <w:rPr>
          <w:rFonts w:eastAsia="Calibri"/>
          <w:color w:val="auto"/>
          <w:sz w:val="22"/>
          <w:szCs w:val="22"/>
        </w:rPr>
      </w:pPr>
      <w:r w:rsidRPr="00F02478">
        <w:rPr>
          <w:rFonts w:eastAsia="Calibri"/>
          <w:color w:val="auto"/>
          <w:sz w:val="22"/>
          <w:szCs w:val="22"/>
        </w:rPr>
        <w:t xml:space="preserve">Mapping operations will include overnight multibeam, split-beam, and sub-bottom data collection over key features. Additionally, any mapping objectives defined in the EX1601 Project Instructions that are not accomplished during EX1601 could be carried over to this expedition. </w:t>
      </w:r>
      <w:proofErr w:type="gramStart"/>
      <w:r w:rsidR="00174010" w:rsidRPr="00F02478">
        <w:rPr>
          <w:rFonts w:eastAsia="Calibri"/>
          <w:color w:val="auto"/>
          <w:sz w:val="22"/>
          <w:szCs w:val="22"/>
        </w:rPr>
        <w:t>considerations</w:t>
      </w:r>
      <w:proofErr w:type="gramEnd"/>
      <w:r w:rsidR="00174010" w:rsidRPr="00F02478">
        <w:rPr>
          <w:rFonts w:eastAsia="Calibri"/>
          <w:color w:val="auto"/>
          <w:sz w:val="22"/>
          <w:szCs w:val="22"/>
        </w:rPr>
        <w:t xml:space="preserve">, and input from scientific partners. </w:t>
      </w:r>
    </w:p>
    <w:p w:rsidR="00F603A1" w:rsidRPr="00F02478" w:rsidRDefault="006839E8" w:rsidP="00F603A1">
      <w:pPr>
        <w:pStyle w:val="Normal1"/>
        <w:spacing w:after="280"/>
        <w:ind w:left="360"/>
        <w:rPr>
          <w:rFonts w:eastAsia="Calibri"/>
          <w:color w:val="auto"/>
          <w:sz w:val="22"/>
          <w:szCs w:val="22"/>
        </w:rPr>
      </w:pPr>
      <w:r w:rsidRPr="00F02478">
        <w:rPr>
          <w:noProof/>
          <w:sz w:val="22"/>
          <w:szCs w:val="22"/>
        </w:rPr>
        <mc:AlternateContent>
          <mc:Choice Requires="wps">
            <w:drawing>
              <wp:anchor distT="45720" distB="45720" distL="114300" distR="114300" simplePos="0" relativeHeight="251659264" behindDoc="0" locked="0" layoutInCell="1" allowOverlap="1" wp14:anchorId="0B3E5F41" wp14:editId="72D901F3">
                <wp:simplePos x="0" y="0"/>
                <wp:positionH relativeFrom="margin">
                  <wp:posOffset>5596255</wp:posOffset>
                </wp:positionH>
                <wp:positionV relativeFrom="paragraph">
                  <wp:posOffset>161420</wp:posOffset>
                </wp:positionV>
                <wp:extent cx="875665" cy="605718"/>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605718"/>
                        </a:xfrm>
                        <a:prstGeom prst="rect">
                          <a:avLst/>
                        </a:prstGeom>
                        <a:noFill/>
                        <a:ln w="9525">
                          <a:noFill/>
                          <a:miter lim="800000"/>
                          <a:headEnd/>
                          <a:tailEnd/>
                        </a:ln>
                      </wps:spPr>
                      <wps:txbx>
                        <w:txbxContent>
                          <w:p w:rsidR="00642621" w:rsidRPr="00C9196D" w:rsidRDefault="00642621" w:rsidP="006839E8">
                            <w:pPr>
                              <w:spacing w:line="240" w:lineRule="auto"/>
                              <w:rPr>
                                <w:color w:val="FFFFFF" w:themeColor="background1"/>
                                <w:sz w:val="16"/>
                                <w:szCs w:val="16"/>
                              </w:rPr>
                            </w:pPr>
                            <w:r>
                              <w:rPr>
                                <w:color w:val="FFFFFF" w:themeColor="background1"/>
                                <w:sz w:val="16"/>
                                <w:szCs w:val="16"/>
                              </w:rPr>
                              <w:t xml:space="preserve">San </w:t>
                            </w:r>
                            <w:r>
                              <w:rPr>
                                <w:color w:val="FFFFFF" w:themeColor="background1"/>
                                <w:sz w:val="16"/>
                                <w:szCs w:val="16"/>
                              </w:rPr>
                              <w:br/>
                              <w:t>Francisco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E5F41" id="_x0000_t202" coordsize="21600,21600" o:spt="202" path="m,l,21600r21600,l21600,xe">
                <v:stroke joinstyle="miter"/>
                <v:path gradientshapeok="t" o:connecttype="rect"/>
              </v:shapetype>
              <v:shape id="Text Box 2" o:spid="_x0000_s1026" type="#_x0000_t202" style="position:absolute;left:0;text-align:left;margin-left:440.65pt;margin-top:12.7pt;width:68.95pt;height:4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" filled="f" stroked="f">
                <v:textbox>
                  <w:txbxContent>
                    <w:p w:rsidR="00642621" w:rsidRPr="00C9196D" w:rsidRDefault="00642621" w:rsidP="006839E8">
                      <w:pPr>
                        <w:spacing w:line="240" w:lineRule="auto"/>
                        <w:rPr>
                          <w:color w:val="FFFFFF" w:themeColor="background1"/>
                          <w:sz w:val="16"/>
                          <w:szCs w:val="16"/>
                        </w:rPr>
                      </w:pPr>
                      <w:r>
                        <w:rPr>
                          <w:color w:val="FFFFFF" w:themeColor="background1"/>
                          <w:sz w:val="16"/>
                          <w:szCs w:val="16"/>
                        </w:rPr>
                        <w:t xml:space="preserve">San </w:t>
                      </w:r>
                      <w:r>
                        <w:rPr>
                          <w:color w:val="FFFFFF" w:themeColor="background1"/>
                          <w:sz w:val="16"/>
                          <w:szCs w:val="16"/>
                        </w:rPr>
                        <w:br/>
                        <w:t>Francisco</w:t>
                      </w:r>
                    </w:p>
                  </w:txbxContent>
                </v:textbox>
                <w10:wrap anchorx="margin"/>
              </v:shape>
            </w:pict>
          </mc:Fallback>
        </mc:AlternateContent>
      </w:r>
      <w:r w:rsidRPr="00F02478">
        <w:rPr>
          <w:noProof/>
          <w:sz w:val="22"/>
          <w:szCs w:val="22"/>
        </w:rPr>
        <mc:AlternateContent>
          <mc:Choice Requires="wps">
            <w:drawing>
              <wp:anchor distT="45720" distB="45720" distL="114300" distR="114300" simplePos="0" relativeHeight="251667456" behindDoc="0" locked="0" layoutInCell="1" allowOverlap="1" wp14:anchorId="582B3DBA" wp14:editId="0DEBE8B5">
                <wp:simplePos x="0" y="0"/>
                <wp:positionH relativeFrom="margin">
                  <wp:posOffset>1020732</wp:posOffset>
                </wp:positionH>
                <wp:positionV relativeFrom="paragraph">
                  <wp:posOffset>2700279</wp:posOffset>
                </wp:positionV>
                <wp:extent cx="802005" cy="2139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13995"/>
                        </a:xfrm>
                        <a:prstGeom prst="rect">
                          <a:avLst/>
                        </a:prstGeom>
                        <a:noFill/>
                        <a:ln w="9525">
                          <a:noFill/>
                          <a:miter lim="800000"/>
                          <a:headEnd/>
                          <a:tailEnd/>
                        </a:ln>
                      </wps:spPr>
                      <wps:txbx>
                        <w:txbxContent>
                          <w:p w:rsidR="00642621" w:rsidRPr="00C9196D" w:rsidRDefault="00642621" w:rsidP="00C9196D">
                            <w:pPr>
                              <w:rPr>
                                <w:color w:val="FFFFFF" w:themeColor="background1"/>
                                <w:sz w:val="16"/>
                                <w:szCs w:val="16"/>
                              </w:rPr>
                            </w:pPr>
                            <w:r>
                              <w:rPr>
                                <w:color w:val="FFFFFF" w:themeColor="background1"/>
                                <w:sz w:val="16"/>
                                <w:szCs w:val="16"/>
                              </w:rPr>
                              <w:t>Oahu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3DBA" id="_x0000_s1027" type="#_x0000_t202" style="position:absolute;left:0;text-align:left;margin-left:80.35pt;margin-top:212.6pt;width:63.15pt;height:16.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" filled="f" stroked="f">
                <v:textbox>
                  <w:txbxContent>
                    <w:p w:rsidR="00642621" w:rsidRPr="00C9196D" w:rsidRDefault="00642621" w:rsidP="00C9196D">
                      <w:pPr>
                        <w:rPr>
                          <w:color w:val="FFFFFF" w:themeColor="background1"/>
                          <w:sz w:val="16"/>
                          <w:szCs w:val="16"/>
                        </w:rPr>
                      </w:pPr>
                      <w:r>
                        <w:rPr>
                          <w:color w:val="FFFFFF" w:themeColor="background1"/>
                          <w:sz w:val="16"/>
                          <w:szCs w:val="16"/>
                        </w:rPr>
                        <w:t>Oahu</w:t>
                      </w:r>
                    </w:p>
                  </w:txbxContent>
                </v:textbox>
                <w10:wrap anchorx="margin"/>
              </v:shape>
            </w:pict>
          </mc:Fallback>
        </mc:AlternateContent>
      </w:r>
      <w:r w:rsidRPr="00F02478">
        <w:rPr>
          <w:rFonts w:ascii="Calibri" w:eastAsia="Calibri" w:hAnsi="Calibri"/>
          <w:noProof/>
          <w:color w:val="auto"/>
          <w:sz w:val="22"/>
          <w:szCs w:val="22"/>
        </w:rPr>
        <mc:AlternateContent>
          <mc:Choice Requires="wps">
            <w:drawing>
              <wp:anchor distT="45720" distB="45720" distL="114300" distR="114300" simplePos="0" relativeHeight="251684864" behindDoc="0" locked="0" layoutInCell="1" allowOverlap="1" wp14:anchorId="2E4B1CF4" wp14:editId="12A29522">
                <wp:simplePos x="0" y="0"/>
                <wp:positionH relativeFrom="column">
                  <wp:posOffset>1910263</wp:posOffset>
                </wp:positionH>
                <wp:positionV relativeFrom="paragraph">
                  <wp:posOffset>1590882</wp:posOffset>
                </wp:positionV>
                <wp:extent cx="1551940" cy="262255"/>
                <wp:effectExtent l="0" t="57150" r="0" b="615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52658">
                          <a:off x="0" y="0"/>
                          <a:ext cx="1551940" cy="262255"/>
                        </a:xfrm>
                        <a:prstGeom prst="rect">
                          <a:avLst/>
                        </a:prstGeom>
                        <a:noFill/>
                        <a:ln w="9525">
                          <a:noFill/>
                          <a:miter lim="800000"/>
                          <a:headEnd/>
                          <a:tailEnd/>
                        </a:ln>
                      </wps:spPr>
                      <wps:txbx>
                        <w:txbxContent>
                          <w:p w:rsidR="00642621" w:rsidRPr="00D15C1C" w:rsidRDefault="00642621" w:rsidP="00D15C1C">
                            <w:pPr>
                              <w:rPr>
                                <w:color w:val="FFFFFF" w:themeColor="background1"/>
                                <w:sz w:val="20"/>
                                <w:szCs w:val="20"/>
                              </w:rPr>
                            </w:pPr>
                            <w:r>
                              <w:rPr>
                                <w:color w:val="FFFFFF" w:themeColor="background1"/>
                                <w:sz w:val="20"/>
                                <w:szCs w:val="20"/>
                              </w:rPr>
                              <w:t xml:space="preserve">Murray </w:t>
                            </w:r>
                            <w:r w:rsidRPr="00D15C1C">
                              <w:rPr>
                                <w:color w:val="FFFFFF" w:themeColor="background1"/>
                                <w:sz w:val="20"/>
                                <w:szCs w:val="20"/>
                              </w:rPr>
                              <w:t>Fracture 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1CF4" id="_x0000_s1028" type="#_x0000_t202" style="position:absolute;left:0;text-align:left;margin-left:150.4pt;margin-top:125.25pt;width:122.2pt;height:20.65pt;rotation:-379390fd;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" filled="f" stroked="f">
                <v:textbox>
                  <w:txbxContent>
                    <w:p w:rsidR="00642621" w:rsidRPr="00D15C1C" w:rsidRDefault="00642621" w:rsidP="00D15C1C">
                      <w:pPr>
                        <w:rPr>
                          <w:color w:val="FFFFFF" w:themeColor="background1"/>
                          <w:sz w:val="20"/>
                          <w:szCs w:val="20"/>
                        </w:rPr>
                      </w:pPr>
                      <w:r>
                        <w:rPr>
                          <w:color w:val="FFFFFF" w:themeColor="background1"/>
                          <w:sz w:val="20"/>
                          <w:szCs w:val="20"/>
                        </w:rPr>
                        <w:t xml:space="preserve">Murray </w:t>
                      </w:r>
                      <w:r w:rsidRPr="00D15C1C">
                        <w:rPr>
                          <w:color w:val="FFFFFF" w:themeColor="background1"/>
                          <w:sz w:val="20"/>
                          <w:szCs w:val="20"/>
                        </w:rPr>
                        <w:t>Fracture Zone</w:t>
                      </w:r>
                    </w:p>
                  </w:txbxContent>
                </v:textbox>
              </v:shape>
            </w:pict>
          </mc:Fallback>
        </mc:AlternateContent>
      </w:r>
      <w:r w:rsidRPr="00F02478">
        <w:rPr>
          <w:noProof/>
          <w:sz w:val="22"/>
          <w:szCs w:val="22"/>
        </w:rPr>
        <mc:AlternateContent>
          <mc:Choice Requires="wps">
            <w:drawing>
              <wp:anchor distT="45720" distB="45720" distL="114300" distR="114300" simplePos="0" relativeHeight="251663360" behindDoc="0" locked="0" layoutInCell="1" allowOverlap="1" wp14:anchorId="024000B0" wp14:editId="6C67106A">
                <wp:simplePos x="0" y="0"/>
                <wp:positionH relativeFrom="margin">
                  <wp:align>center</wp:align>
                </wp:positionH>
                <wp:positionV relativeFrom="paragraph">
                  <wp:posOffset>2660520</wp:posOffset>
                </wp:positionV>
                <wp:extent cx="1551940" cy="262255"/>
                <wp:effectExtent l="0" t="57150" r="0" b="615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52658">
                          <a:off x="0" y="0"/>
                          <a:ext cx="1551940" cy="262255"/>
                        </a:xfrm>
                        <a:prstGeom prst="rect">
                          <a:avLst/>
                        </a:prstGeom>
                        <a:noFill/>
                        <a:ln w="9525">
                          <a:noFill/>
                          <a:miter lim="800000"/>
                          <a:headEnd/>
                          <a:tailEnd/>
                        </a:ln>
                      </wps:spPr>
                      <wps:txbx>
                        <w:txbxContent>
                          <w:p w:rsidR="00642621" w:rsidRPr="00D15C1C" w:rsidRDefault="00642621" w:rsidP="00AF30F5">
                            <w:pPr>
                              <w:rPr>
                                <w:color w:val="FFFFFF" w:themeColor="background1"/>
                                <w:sz w:val="20"/>
                                <w:szCs w:val="20"/>
                              </w:rPr>
                            </w:pPr>
                            <w:r w:rsidRPr="00D15C1C">
                              <w:rPr>
                                <w:color w:val="FFFFFF" w:themeColor="background1"/>
                                <w:sz w:val="20"/>
                                <w:szCs w:val="20"/>
                              </w:rPr>
                              <w:t>Molokai Fracture 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000B0" id="_x0000_s1029" type="#_x0000_t202" style="position:absolute;left:0;text-align:left;margin-left:0;margin-top:209.5pt;width:122.2pt;height:20.65pt;rotation:-379390fd;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" filled="f" stroked="f">
                <v:textbox>
                  <w:txbxContent>
                    <w:p w:rsidR="00642621" w:rsidRPr="00D15C1C" w:rsidRDefault="00642621" w:rsidP="00AF30F5">
                      <w:pPr>
                        <w:rPr>
                          <w:color w:val="FFFFFF" w:themeColor="background1"/>
                          <w:sz w:val="20"/>
                          <w:szCs w:val="20"/>
                        </w:rPr>
                      </w:pPr>
                      <w:r w:rsidRPr="00D15C1C">
                        <w:rPr>
                          <w:color w:val="FFFFFF" w:themeColor="background1"/>
                          <w:sz w:val="20"/>
                          <w:szCs w:val="20"/>
                        </w:rPr>
                        <w:t>Molokai Fracture Zone</w:t>
                      </w:r>
                    </w:p>
                  </w:txbxContent>
                </v:textbox>
                <w10:wrap anchorx="margin"/>
              </v:shape>
            </w:pict>
          </mc:Fallback>
        </mc:AlternateContent>
      </w:r>
      <w:r w:rsidR="00DC3065" w:rsidRPr="00F02478">
        <w:rPr>
          <w:noProof/>
          <w:sz w:val="22"/>
          <w:szCs w:val="22"/>
        </w:rPr>
        <w:drawing>
          <wp:inline distT="0" distB="0" distL="0" distR="0" wp14:anchorId="569DB0B8" wp14:editId="7A91739C">
            <wp:extent cx="5492750" cy="2771229"/>
            <wp:effectExtent l="0" t="0" r="0" b="0"/>
            <wp:docPr id="1" name="Picture 1" descr="C:\Users\kasey.cantwell\Downloads\EX_ShakedownPolygons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ey.cantwell\Downloads\EX_ShakedownPolygons2016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750" cy="2771229"/>
                    </a:xfrm>
                    <a:prstGeom prst="rect">
                      <a:avLst/>
                    </a:prstGeom>
                    <a:noFill/>
                    <a:ln>
                      <a:noFill/>
                    </a:ln>
                  </pic:spPr>
                </pic:pic>
              </a:graphicData>
            </a:graphic>
          </wp:inline>
        </w:drawing>
      </w:r>
      <w:r w:rsidR="00777782" w:rsidRPr="00F02478">
        <w:rPr>
          <w:i/>
          <w:sz w:val="22"/>
          <w:szCs w:val="22"/>
        </w:rPr>
        <w:t>Figure 1</w:t>
      </w:r>
      <w:r w:rsidR="005A72A7" w:rsidRPr="00F02478">
        <w:rPr>
          <w:i/>
          <w:sz w:val="22"/>
          <w:szCs w:val="22"/>
        </w:rPr>
        <w:t>:</w:t>
      </w:r>
      <w:r w:rsidR="00777782" w:rsidRPr="00F02478">
        <w:rPr>
          <w:i/>
          <w:sz w:val="22"/>
          <w:szCs w:val="22"/>
        </w:rPr>
        <w:t xml:space="preserve"> </w:t>
      </w:r>
      <w:r w:rsidR="00DC3065" w:rsidRPr="00F02478">
        <w:rPr>
          <w:i/>
          <w:sz w:val="22"/>
          <w:szCs w:val="22"/>
        </w:rPr>
        <w:t xml:space="preserve">This figure shows the approximate operating area of Okeanos Explorer for </w:t>
      </w:r>
      <w:r w:rsidR="00A87A6B">
        <w:rPr>
          <w:i/>
          <w:sz w:val="22"/>
          <w:szCs w:val="22"/>
        </w:rPr>
        <w:t>EX-16-02</w:t>
      </w:r>
      <w:r w:rsidR="00DC3065" w:rsidRPr="00F02478">
        <w:rPr>
          <w:i/>
          <w:sz w:val="22"/>
          <w:szCs w:val="22"/>
        </w:rPr>
        <w:t xml:space="preserve">. The red boxes outline initial planned operating area, but may change underway as engineering and shakedown needs evolve. </w:t>
      </w:r>
    </w:p>
    <w:p w:rsidR="00B40D70" w:rsidRPr="00F02478" w:rsidRDefault="00777782" w:rsidP="00DC3065">
      <w:pPr>
        <w:pStyle w:val="Normal1"/>
        <w:spacing w:after="280"/>
        <w:ind w:left="360"/>
        <w:rPr>
          <w:sz w:val="22"/>
          <w:szCs w:val="22"/>
        </w:rPr>
      </w:pPr>
      <w:r w:rsidRPr="00F02478">
        <w:rPr>
          <w:sz w:val="22"/>
          <w:szCs w:val="22"/>
        </w:rPr>
        <w:br/>
      </w:r>
      <w:r w:rsidR="00FF08BC" w:rsidRPr="00F02478">
        <w:rPr>
          <w:sz w:val="22"/>
          <w:szCs w:val="22"/>
        </w:rPr>
        <w:t xml:space="preserve">D.  </w:t>
      </w:r>
      <w:r w:rsidR="00761B92" w:rsidRPr="00F02478">
        <w:rPr>
          <w:sz w:val="22"/>
          <w:szCs w:val="22"/>
        </w:rPr>
        <w:t xml:space="preserve">Summary of Objectives </w:t>
      </w:r>
    </w:p>
    <w:p w:rsidR="00DC3065" w:rsidRPr="00F02478" w:rsidRDefault="00A87A6B" w:rsidP="00DC3065">
      <w:pPr>
        <w:rPr>
          <w:rFonts w:ascii="Times New Roman" w:hAnsi="Times New Roman"/>
          <w:b/>
        </w:rPr>
      </w:pPr>
      <w:r>
        <w:rPr>
          <w:rFonts w:ascii="Times New Roman" w:hAnsi="Times New Roman"/>
          <w:b/>
        </w:rPr>
        <w:t>EX-16-02</w:t>
      </w:r>
      <w:r w:rsidR="00DC3065" w:rsidRPr="00F02478">
        <w:rPr>
          <w:rFonts w:ascii="Times New Roman" w:hAnsi="Times New Roman"/>
          <w:b/>
        </w:rPr>
        <w:t>: February 1</w:t>
      </w:r>
      <w:r w:rsidR="00EC73BD">
        <w:rPr>
          <w:rFonts w:ascii="Times New Roman" w:hAnsi="Times New Roman"/>
          <w:b/>
        </w:rPr>
        <w:t>2</w:t>
      </w:r>
      <w:r w:rsidR="00DC3065" w:rsidRPr="00F02478">
        <w:rPr>
          <w:rFonts w:ascii="Times New Roman" w:hAnsi="Times New Roman"/>
          <w:b/>
        </w:rPr>
        <w:t>- 17, 2016 (Honolulu, HI to Honolulu, HI) Telepresence-enabled ROV cruise with mapping and CTD operations</w:t>
      </w:r>
    </w:p>
    <w:p w:rsidR="00DC3065" w:rsidRPr="00F02478" w:rsidRDefault="00A87A6B" w:rsidP="00DC3065">
      <w:pPr>
        <w:pStyle w:val="Normal1"/>
        <w:spacing w:before="100" w:after="100"/>
        <w:jc w:val="both"/>
        <w:rPr>
          <w:rFonts w:eastAsia="Calibri"/>
          <w:color w:val="auto"/>
          <w:sz w:val="22"/>
          <w:szCs w:val="22"/>
        </w:rPr>
      </w:pPr>
      <w:r>
        <w:rPr>
          <w:rFonts w:eastAsia="Calibri"/>
          <w:color w:val="auto"/>
          <w:sz w:val="22"/>
          <w:szCs w:val="22"/>
        </w:rPr>
        <w:t>EX-16-02</w:t>
      </w:r>
      <w:r w:rsidR="00DC3065" w:rsidRPr="00F02478">
        <w:rPr>
          <w:rFonts w:eastAsia="Calibri"/>
          <w:color w:val="auto"/>
          <w:sz w:val="22"/>
          <w:szCs w:val="22"/>
        </w:rPr>
        <w:t xml:space="preserve"> operations will cover a wide area of the US EEZ around the Hawaiian Island Chain, focusing primarily around the main Hawaiian Islands. The primary goals for this cruise include shakedown of all mission systems to ensure they are prepared for the rest of the field season, familiarization with newly installed systems, ensuring the data workflow for new systems, and when possible collection of baseline-characterization data of poorly known and unexplored areas in the US EEZ. Additional objectives for </w:t>
      </w:r>
      <w:r>
        <w:rPr>
          <w:rFonts w:eastAsia="Calibri"/>
          <w:color w:val="auto"/>
          <w:sz w:val="22"/>
          <w:szCs w:val="22"/>
        </w:rPr>
        <w:t>EX-16-02</w:t>
      </w:r>
      <w:r w:rsidR="00DC3065" w:rsidRPr="00F02478">
        <w:rPr>
          <w:rFonts w:eastAsia="Calibri"/>
          <w:color w:val="auto"/>
          <w:sz w:val="22"/>
          <w:szCs w:val="22"/>
        </w:rPr>
        <w:t xml:space="preserve"> will also include any objectives from EX1601 that were not accomplished as they relate to shakedown of new systems, including but not limited to EK60 calibrations and ADCP testing and calibration.  </w:t>
      </w:r>
    </w:p>
    <w:p w:rsidR="00DC3065" w:rsidRPr="00F02478" w:rsidRDefault="00DC3065" w:rsidP="00DC3065">
      <w:pPr>
        <w:pStyle w:val="Normal1"/>
        <w:widowControl/>
        <w:spacing w:before="100" w:after="100"/>
        <w:jc w:val="both"/>
        <w:rPr>
          <w:rFonts w:eastAsia="Calibri"/>
          <w:color w:val="auto"/>
          <w:sz w:val="22"/>
          <w:szCs w:val="22"/>
        </w:rPr>
      </w:pPr>
    </w:p>
    <w:p w:rsidR="00173A07" w:rsidRPr="00F02478" w:rsidRDefault="00DC3065" w:rsidP="00DC3065">
      <w:pPr>
        <w:pStyle w:val="Normal1"/>
        <w:widowControl/>
        <w:spacing w:before="100" w:after="100"/>
        <w:jc w:val="both"/>
        <w:rPr>
          <w:rFonts w:eastAsia="Calibri"/>
          <w:color w:val="auto"/>
          <w:sz w:val="22"/>
          <w:szCs w:val="22"/>
        </w:rPr>
      </w:pPr>
      <w:r w:rsidRPr="00F02478">
        <w:rPr>
          <w:rFonts w:eastAsia="Calibri"/>
          <w:color w:val="auto"/>
          <w:sz w:val="22"/>
          <w:szCs w:val="22"/>
        </w:rPr>
        <w:t xml:space="preserve">Mission objectives for </w:t>
      </w:r>
      <w:r w:rsidR="00A87A6B">
        <w:rPr>
          <w:rFonts w:eastAsia="Calibri"/>
          <w:color w:val="auto"/>
          <w:sz w:val="22"/>
          <w:szCs w:val="22"/>
        </w:rPr>
        <w:t>EX-16-02</w:t>
      </w:r>
      <w:r w:rsidRPr="00F02478">
        <w:rPr>
          <w:rFonts w:eastAsia="Calibri"/>
          <w:color w:val="auto"/>
          <w:sz w:val="22"/>
          <w:szCs w:val="22"/>
        </w:rPr>
        <w:t xml:space="preserve"> include a combination of operational, science, education, outreach, and data management objectives:</w:t>
      </w:r>
    </w:p>
    <w:p w:rsidR="00DC3065" w:rsidRPr="00F02478" w:rsidRDefault="00DC3065" w:rsidP="00DC3065">
      <w:pPr>
        <w:numPr>
          <w:ilvl w:val="0"/>
          <w:numId w:val="21"/>
        </w:numPr>
        <w:autoSpaceDE w:val="0"/>
        <w:autoSpaceDN w:val="0"/>
        <w:adjustRightInd w:val="0"/>
        <w:spacing w:after="0" w:line="240" w:lineRule="auto"/>
        <w:ind w:left="900"/>
        <w:rPr>
          <w:rFonts w:ascii="Times New Roman" w:hAnsi="Times New Roman"/>
        </w:rPr>
      </w:pPr>
      <w:r w:rsidRPr="00F02478">
        <w:rPr>
          <w:rFonts w:ascii="Times New Roman" w:hAnsi="Times New Roman"/>
        </w:rPr>
        <w:t>Science</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TBD</w:t>
      </w:r>
    </w:p>
    <w:p w:rsidR="00DC3065" w:rsidRPr="00F02478" w:rsidRDefault="00DC3065" w:rsidP="00DC3065">
      <w:pPr>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ROV</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Integrate ROV into ship systems</w:t>
      </w:r>
    </w:p>
    <w:p w:rsidR="00DC3065" w:rsidRPr="00F02478" w:rsidRDefault="00DC3065" w:rsidP="00DC3065">
      <w:pPr>
        <w:numPr>
          <w:ilvl w:val="2"/>
          <w:numId w:val="21"/>
        </w:numPr>
        <w:autoSpaceDE w:val="0"/>
        <w:autoSpaceDN w:val="0"/>
        <w:adjustRightInd w:val="0"/>
        <w:spacing w:after="0" w:line="240" w:lineRule="auto"/>
        <w:rPr>
          <w:rFonts w:ascii="Times New Roman" w:hAnsi="Times New Roman"/>
        </w:rPr>
      </w:pPr>
      <w:r w:rsidRPr="00F02478">
        <w:rPr>
          <w:rFonts w:ascii="Times New Roman" w:hAnsi="Times New Roman"/>
        </w:rPr>
        <w:t>Connect .68 cable to ROVs</w:t>
      </w:r>
    </w:p>
    <w:p w:rsidR="00DC3065" w:rsidRPr="00F02478" w:rsidRDefault="00DC3065" w:rsidP="00DC3065">
      <w:pPr>
        <w:numPr>
          <w:ilvl w:val="2"/>
          <w:numId w:val="21"/>
        </w:numPr>
        <w:autoSpaceDE w:val="0"/>
        <w:autoSpaceDN w:val="0"/>
        <w:adjustRightInd w:val="0"/>
        <w:spacing w:after="0" w:line="240" w:lineRule="auto"/>
        <w:rPr>
          <w:rFonts w:ascii="Times New Roman" w:hAnsi="Times New Roman"/>
        </w:rPr>
      </w:pPr>
      <w:r w:rsidRPr="00F02478">
        <w:rPr>
          <w:rFonts w:ascii="Times New Roman" w:hAnsi="Times New Roman"/>
        </w:rPr>
        <w:t>Test all ROV systems while alongside, including a test deployment (potentially on Feb. 1</w:t>
      </w:r>
      <w:r w:rsidR="00EC73BD">
        <w:rPr>
          <w:rFonts w:ascii="Times New Roman" w:hAnsi="Times New Roman"/>
        </w:rPr>
        <w:t>1</w:t>
      </w:r>
    </w:p>
    <w:p w:rsidR="00DC3065" w:rsidRPr="00F02478" w:rsidRDefault="00DC3065" w:rsidP="00DC3065">
      <w:pPr>
        <w:numPr>
          <w:ilvl w:val="2"/>
          <w:numId w:val="21"/>
        </w:numPr>
        <w:autoSpaceDE w:val="0"/>
        <w:autoSpaceDN w:val="0"/>
        <w:adjustRightInd w:val="0"/>
        <w:spacing w:after="0" w:line="240" w:lineRule="auto"/>
        <w:rPr>
          <w:rFonts w:ascii="Times New Roman" w:hAnsi="Times New Roman"/>
        </w:rPr>
      </w:pPr>
      <w:r w:rsidRPr="00F02478">
        <w:rPr>
          <w:rFonts w:ascii="Times New Roman" w:hAnsi="Times New Roman"/>
        </w:rPr>
        <w:t>Conduct ROV launch and recovery training for new crew members</w:t>
      </w:r>
    </w:p>
    <w:p w:rsidR="00DC3065" w:rsidRPr="00F02478" w:rsidRDefault="00DC3065" w:rsidP="00DC3065">
      <w:pPr>
        <w:numPr>
          <w:ilvl w:val="2"/>
          <w:numId w:val="21"/>
        </w:numPr>
        <w:autoSpaceDE w:val="0"/>
        <w:autoSpaceDN w:val="0"/>
        <w:adjustRightInd w:val="0"/>
        <w:spacing w:after="0" w:line="240" w:lineRule="auto"/>
        <w:rPr>
          <w:rFonts w:ascii="Times New Roman" w:hAnsi="Times New Roman"/>
        </w:rPr>
      </w:pPr>
      <w:r w:rsidRPr="00F02478">
        <w:rPr>
          <w:rFonts w:ascii="Times New Roman" w:hAnsi="Times New Roman"/>
        </w:rPr>
        <w:t>Test USBL alongside</w:t>
      </w:r>
    </w:p>
    <w:p w:rsidR="00DC3065" w:rsidRPr="00F02478" w:rsidRDefault="00DC3065" w:rsidP="00DC3065">
      <w:pPr>
        <w:numPr>
          <w:ilvl w:val="1"/>
          <w:numId w:val="21"/>
        </w:numPr>
        <w:spacing w:after="0" w:line="240" w:lineRule="auto"/>
        <w:outlineLvl w:val="1"/>
        <w:rPr>
          <w:rFonts w:ascii="Times New Roman" w:hAnsi="Times New Roman"/>
        </w:rPr>
      </w:pPr>
      <w:r w:rsidRPr="00F02478">
        <w:rPr>
          <w:rFonts w:ascii="Times New Roman" w:hAnsi="Times New Roman"/>
        </w:rPr>
        <w:t>Daytime ROV dives on targets identified by engineering needs</w:t>
      </w:r>
    </w:p>
    <w:p w:rsidR="00DC3065" w:rsidRPr="00F02478" w:rsidRDefault="00DC3065" w:rsidP="00DC3065">
      <w:pPr>
        <w:numPr>
          <w:ilvl w:val="1"/>
          <w:numId w:val="21"/>
        </w:numPr>
        <w:spacing w:after="0" w:line="240" w:lineRule="auto"/>
        <w:outlineLvl w:val="1"/>
        <w:rPr>
          <w:rFonts w:ascii="Times New Roman" w:hAnsi="Times New Roman"/>
        </w:rPr>
      </w:pPr>
      <w:r w:rsidRPr="00F02478">
        <w:rPr>
          <w:rFonts w:ascii="Times New Roman" w:hAnsi="Times New Roman"/>
        </w:rPr>
        <w:t>Ongoing training of pilots</w:t>
      </w:r>
    </w:p>
    <w:p w:rsidR="00DC3065" w:rsidRPr="00F02478" w:rsidRDefault="00DC3065" w:rsidP="00DC3065">
      <w:pPr>
        <w:numPr>
          <w:ilvl w:val="2"/>
          <w:numId w:val="21"/>
        </w:numPr>
        <w:spacing w:after="0" w:line="240" w:lineRule="auto"/>
        <w:outlineLvl w:val="1"/>
        <w:rPr>
          <w:rFonts w:ascii="Times New Roman" w:hAnsi="Times New Roman"/>
        </w:rPr>
      </w:pPr>
      <w:r w:rsidRPr="00F02478">
        <w:rPr>
          <w:rFonts w:ascii="Times New Roman" w:hAnsi="Times New Roman"/>
        </w:rPr>
        <w:t>Train team members on use of ROV manipulator’s during operations (no samples will be collected)</w:t>
      </w:r>
    </w:p>
    <w:p w:rsidR="00DC3065" w:rsidRPr="00F02478" w:rsidRDefault="00DC3065" w:rsidP="00DC3065">
      <w:pPr>
        <w:numPr>
          <w:ilvl w:val="1"/>
          <w:numId w:val="21"/>
        </w:numPr>
        <w:spacing w:after="0" w:line="240" w:lineRule="auto"/>
        <w:outlineLvl w:val="1"/>
        <w:rPr>
          <w:rFonts w:ascii="Times New Roman" w:hAnsi="Times New Roman"/>
        </w:rPr>
      </w:pPr>
      <w:r w:rsidRPr="00F02478">
        <w:rPr>
          <w:rFonts w:ascii="Times New Roman" w:hAnsi="Times New Roman"/>
        </w:rPr>
        <w:t>Ongoing system familiarization, documentation, and training</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Test new ROV systems and pilot sampling protocol (see Appendix D)</w:t>
      </w:r>
    </w:p>
    <w:p w:rsidR="00DC3065" w:rsidRPr="00F02478" w:rsidRDefault="00DC3065" w:rsidP="00DC3065">
      <w:pPr>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 xml:space="preserve">Telepresence </w:t>
      </w:r>
      <w:r w:rsidRPr="00F02478">
        <w:rPr>
          <w:rFonts w:ascii="Times New Roman" w:hAnsi="Times New Roman"/>
          <w:color w:val="000000"/>
        </w:rPr>
        <w:t xml:space="preserve">(VSAT 10 </w:t>
      </w:r>
      <w:proofErr w:type="spellStart"/>
      <w:r w:rsidRPr="00F02478">
        <w:rPr>
          <w:rFonts w:ascii="Times New Roman" w:hAnsi="Times New Roman"/>
          <w:color w:val="000000"/>
        </w:rPr>
        <w:t>mb</w:t>
      </w:r>
      <w:proofErr w:type="spellEnd"/>
      <w:r w:rsidRPr="00F02478">
        <w:rPr>
          <w:rFonts w:ascii="Times New Roman" w:hAnsi="Times New Roman"/>
          <w:color w:val="000000"/>
        </w:rPr>
        <w:t xml:space="preserve">/sec ship-to-shore; 2 </w:t>
      </w:r>
      <w:proofErr w:type="spellStart"/>
      <w:r w:rsidRPr="00F02478">
        <w:rPr>
          <w:rFonts w:ascii="Times New Roman" w:hAnsi="Times New Roman"/>
          <w:color w:val="000000"/>
        </w:rPr>
        <w:t>mb</w:t>
      </w:r>
      <w:proofErr w:type="spellEnd"/>
      <w:r w:rsidRPr="00F02478">
        <w:rPr>
          <w:rFonts w:ascii="Times New Roman" w:hAnsi="Times New Roman"/>
          <w:color w:val="000000"/>
        </w:rPr>
        <w:t>/sec shore-to-ship)</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Turn on and test terrestrial and high-speed satellite links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Support telepresence-enabled operations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Collect/create all standard video products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Facilitate live outreach events between ship and shore</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Continue to refine protocols for the new WOWZA servers at the Inner Space Center</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 xml:space="preserve">Continue to refine protocols for using YouTube live to host live video </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Configure new video editing workstation</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 xml:space="preserve">Work with the NASA </w:t>
      </w:r>
      <w:proofErr w:type="spellStart"/>
      <w:r w:rsidRPr="00F02478">
        <w:rPr>
          <w:rFonts w:ascii="Times New Roman" w:hAnsi="Times New Roman"/>
        </w:rPr>
        <w:t>xGDS</w:t>
      </w:r>
      <w:proofErr w:type="spellEnd"/>
      <w:r w:rsidRPr="00F02478">
        <w:rPr>
          <w:rFonts w:ascii="Times New Roman" w:hAnsi="Times New Roman"/>
        </w:rPr>
        <w:t xml:space="preserve"> team to improve telepresence software.</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 xml:space="preserve">Develop protocols and procedure for using the </w:t>
      </w:r>
      <w:proofErr w:type="spellStart"/>
      <w:r w:rsidRPr="00F02478">
        <w:rPr>
          <w:rFonts w:ascii="Times New Roman" w:hAnsi="Times New Roman"/>
        </w:rPr>
        <w:t>Telestream</w:t>
      </w:r>
      <w:proofErr w:type="spellEnd"/>
      <w:r w:rsidRPr="00F02478">
        <w:rPr>
          <w:rFonts w:ascii="Times New Roman" w:hAnsi="Times New Roman"/>
        </w:rPr>
        <w:t xml:space="preserve"> video recording suite</w:t>
      </w:r>
    </w:p>
    <w:p w:rsidR="00DC3065" w:rsidRPr="00F02478" w:rsidRDefault="00DC3065" w:rsidP="00DC3065">
      <w:pPr>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Mapping</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Complete any mapping system shakedown objectives not completed on EX1601</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Continue to test and shakedown new sonar systems and workflows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Support ROV operations with mapping products and expertise</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Conduct mapping operations during transits and overnight in priority areas as dictated by operational  needs as well as science and management community needs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 xml:space="preserve">Collect XBT or </w:t>
      </w:r>
      <w:proofErr w:type="spellStart"/>
      <w:r w:rsidRPr="00F02478">
        <w:rPr>
          <w:rFonts w:ascii="Times New Roman" w:hAnsi="Times New Roman"/>
        </w:rPr>
        <w:t>UnderwayCTD</w:t>
      </w:r>
      <w:proofErr w:type="spellEnd"/>
      <w:r w:rsidRPr="00F02478">
        <w:rPr>
          <w:rFonts w:ascii="Times New Roman" w:hAnsi="Times New Roman"/>
        </w:rPr>
        <w:t xml:space="preserve"> at regular intervals no longer than 6 hours, as data quality requires, during mapping operations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Create daily standard mapping products</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Collection of sun photometer measurements as part of survey of opportunity</w:t>
      </w:r>
    </w:p>
    <w:p w:rsidR="00DC3065" w:rsidRPr="00F02478" w:rsidRDefault="00DC3065" w:rsidP="00DC3065">
      <w:pPr>
        <w:pStyle w:val="ListParagraph"/>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CTD operations</w:t>
      </w:r>
    </w:p>
    <w:p w:rsidR="00DC3065" w:rsidRPr="00F02478" w:rsidRDefault="00DC3065" w:rsidP="00DC3065">
      <w:pPr>
        <w:pStyle w:val="ListParagraph"/>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TBD</w:t>
      </w:r>
    </w:p>
    <w:p w:rsidR="00DC3065" w:rsidRPr="00F02478" w:rsidRDefault="00DC3065" w:rsidP="00DC3065">
      <w:pPr>
        <w:pStyle w:val="ListParagraph"/>
        <w:autoSpaceDE w:val="0"/>
        <w:autoSpaceDN w:val="0"/>
        <w:adjustRightInd w:val="0"/>
        <w:spacing w:after="0" w:line="240" w:lineRule="auto"/>
        <w:ind w:left="1440"/>
        <w:rPr>
          <w:rFonts w:ascii="Times New Roman" w:hAnsi="Times New Roman"/>
        </w:rPr>
      </w:pPr>
    </w:p>
    <w:p w:rsidR="00DC3065" w:rsidRPr="00F02478" w:rsidRDefault="00DC3065" w:rsidP="00DC3065">
      <w:pPr>
        <w:pStyle w:val="ListParagraph"/>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Data Management</w:t>
      </w:r>
    </w:p>
    <w:p w:rsidR="00DC3065" w:rsidRPr="00F02478" w:rsidRDefault="00DC3065" w:rsidP="00DC3065">
      <w:pPr>
        <w:pStyle w:val="ListParagraph"/>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TBD</w:t>
      </w:r>
    </w:p>
    <w:p w:rsidR="00DC3065" w:rsidRPr="00F02478" w:rsidRDefault="00DC3065" w:rsidP="00DC3065">
      <w:pPr>
        <w:numPr>
          <w:ilvl w:val="0"/>
          <w:numId w:val="21"/>
        </w:numPr>
        <w:autoSpaceDE w:val="0"/>
        <w:autoSpaceDN w:val="0"/>
        <w:adjustRightInd w:val="0"/>
        <w:spacing w:before="240" w:after="0" w:line="240" w:lineRule="auto"/>
        <w:ind w:left="907"/>
        <w:rPr>
          <w:rFonts w:ascii="Times New Roman" w:hAnsi="Times New Roman"/>
        </w:rPr>
      </w:pPr>
      <w:r w:rsidRPr="00F02478">
        <w:rPr>
          <w:rFonts w:ascii="Times New Roman" w:hAnsi="Times New Roman"/>
        </w:rPr>
        <w:t>Outreach</w:t>
      </w:r>
    </w:p>
    <w:p w:rsidR="00DC3065" w:rsidRPr="00F02478" w:rsidRDefault="00DC3065" w:rsidP="00DC3065">
      <w:pPr>
        <w:numPr>
          <w:ilvl w:val="1"/>
          <w:numId w:val="21"/>
        </w:numPr>
        <w:autoSpaceDE w:val="0"/>
        <w:autoSpaceDN w:val="0"/>
        <w:adjustRightInd w:val="0"/>
        <w:spacing w:after="0" w:line="240" w:lineRule="auto"/>
        <w:rPr>
          <w:rFonts w:ascii="Times New Roman" w:hAnsi="Times New Roman"/>
        </w:rPr>
      </w:pPr>
      <w:r w:rsidRPr="00F02478">
        <w:rPr>
          <w:rFonts w:ascii="Times New Roman" w:hAnsi="Times New Roman"/>
        </w:rPr>
        <w:t>TBD</w:t>
      </w:r>
    </w:p>
    <w:p w:rsidR="00C432B3" w:rsidRPr="00F02478" w:rsidRDefault="00C432B3" w:rsidP="00C432B3">
      <w:pPr>
        <w:pStyle w:val="Normal1"/>
        <w:ind w:left="360"/>
        <w:rPr>
          <w:sz w:val="22"/>
          <w:szCs w:val="22"/>
        </w:rPr>
      </w:pPr>
    </w:p>
    <w:p w:rsidR="003E564F" w:rsidRPr="00F02478" w:rsidRDefault="00AC3688" w:rsidP="00EE3C57">
      <w:pPr>
        <w:ind w:hanging="90"/>
        <w:rPr>
          <w:rFonts w:ascii="Times New Roman" w:hAnsi="Times New Roman"/>
        </w:rPr>
      </w:pPr>
      <w:r w:rsidRPr="00F02478">
        <w:rPr>
          <w:rFonts w:ascii="Times New Roman" w:hAnsi="Times New Roman"/>
        </w:rPr>
        <w:tab/>
        <w:t xml:space="preserve">E.  </w:t>
      </w:r>
      <w:r w:rsidR="00761B92" w:rsidRPr="00F02478">
        <w:rPr>
          <w:rFonts w:ascii="Times New Roman" w:hAnsi="Times New Roman"/>
        </w:rPr>
        <w:t xml:space="preserve">Participating Institutions </w:t>
      </w:r>
    </w:p>
    <w:p w:rsidR="00DC3065" w:rsidRPr="00F02478" w:rsidRDefault="00DC3065" w:rsidP="00DC3065">
      <w:pPr>
        <w:pStyle w:val="Normal1"/>
        <w:rPr>
          <w:sz w:val="22"/>
          <w:szCs w:val="22"/>
        </w:rPr>
      </w:pPr>
      <w:r w:rsidRPr="00F02478">
        <w:rPr>
          <w:sz w:val="22"/>
          <w:szCs w:val="22"/>
        </w:rPr>
        <w:t>National Oceanic and Atmospheric Administration (NOAA), Office of Ocean Exploration and Research (OER)–1315 East-West Hwy, Silver Spring, MD 20910 USA</w:t>
      </w:r>
    </w:p>
    <w:p w:rsidR="00DC3065" w:rsidRPr="00F02478" w:rsidRDefault="00DC3065" w:rsidP="00DC3065">
      <w:pPr>
        <w:pStyle w:val="Normal1"/>
        <w:rPr>
          <w:sz w:val="22"/>
          <w:szCs w:val="22"/>
        </w:rPr>
      </w:pPr>
    </w:p>
    <w:p w:rsidR="00DC3065" w:rsidRPr="00F02478" w:rsidRDefault="00DC3065" w:rsidP="00DC3065">
      <w:pPr>
        <w:pStyle w:val="Normal1"/>
        <w:rPr>
          <w:sz w:val="22"/>
          <w:szCs w:val="22"/>
        </w:rPr>
      </w:pPr>
      <w:r w:rsidRPr="00F02478">
        <w:rPr>
          <w:sz w:val="22"/>
          <w:szCs w:val="22"/>
        </w:rPr>
        <w:t>NOAA, National Oceanographic Data Center, National Coastal Data Development Center, Stennis Space Center MS, 39529 USA</w:t>
      </w:r>
    </w:p>
    <w:p w:rsidR="00DC3065" w:rsidRPr="00F02478" w:rsidRDefault="00DC3065" w:rsidP="00DC3065">
      <w:pPr>
        <w:pStyle w:val="Normal1"/>
        <w:rPr>
          <w:sz w:val="22"/>
          <w:szCs w:val="22"/>
        </w:rPr>
      </w:pPr>
    </w:p>
    <w:p w:rsidR="00DC3065" w:rsidRPr="00F02478" w:rsidRDefault="00DC3065" w:rsidP="00DC3065">
      <w:pPr>
        <w:pStyle w:val="Normal1"/>
        <w:rPr>
          <w:sz w:val="22"/>
          <w:szCs w:val="22"/>
        </w:rPr>
      </w:pPr>
      <w:r w:rsidRPr="00F02478">
        <w:rPr>
          <w:sz w:val="22"/>
          <w:szCs w:val="22"/>
        </w:rPr>
        <w:t xml:space="preserve">NOAA, Office of Coast Survey, Hydrographic Surveys Division, Atlantic Hydrographic Branch, 439 W. York St., </w:t>
      </w:r>
      <w:proofErr w:type="spellStart"/>
      <w:r w:rsidRPr="00F02478">
        <w:rPr>
          <w:sz w:val="22"/>
          <w:szCs w:val="22"/>
        </w:rPr>
        <w:t>Bldg</w:t>
      </w:r>
      <w:proofErr w:type="spellEnd"/>
      <w:r w:rsidRPr="00F02478">
        <w:rPr>
          <w:sz w:val="22"/>
          <w:szCs w:val="22"/>
        </w:rPr>
        <w:t xml:space="preserve"> 2, Norfolk, VA 23510  USA</w:t>
      </w:r>
    </w:p>
    <w:p w:rsidR="00DC3065" w:rsidRPr="00F02478" w:rsidRDefault="00DC3065" w:rsidP="00DC3065">
      <w:pPr>
        <w:pStyle w:val="Normal1"/>
        <w:rPr>
          <w:sz w:val="22"/>
          <w:szCs w:val="22"/>
        </w:rPr>
      </w:pPr>
    </w:p>
    <w:p w:rsidR="00DC3065" w:rsidRPr="00F02478" w:rsidRDefault="00DC3065" w:rsidP="00DC3065">
      <w:pPr>
        <w:pStyle w:val="Normal1"/>
        <w:rPr>
          <w:sz w:val="22"/>
          <w:szCs w:val="22"/>
        </w:rPr>
      </w:pPr>
      <w:r w:rsidRPr="00F02478">
        <w:rPr>
          <w:sz w:val="22"/>
          <w:szCs w:val="22"/>
        </w:rPr>
        <w:t>University Corporation for Atmospheric Research Joint Office for Science Support (JOSS), PO Box 3000 Boulder, CO 80307 USA</w:t>
      </w:r>
    </w:p>
    <w:p w:rsidR="00DC3065" w:rsidRPr="00F02478" w:rsidRDefault="00DC3065" w:rsidP="00DC3065">
      <w:pPr>
        <w:pStyle w:val="Normal1"/>
        <w:rPr>
          <w:sz w:val="22"/>
          <w:szCs w:val="22"/>
        </w:rPr>
      </w:pPr>
    </w:p>
    <w:p w:rsidR="00DC3065" w:rsidRPr="00F02478" w:rsidRDefault="00DC3065" w:rsidP="00DC3065">
      <w:pPr>
        <w:pStyle w:val="Normal1"/>
        <w:rPr>
          <w:sz w:val="22"/>
          <w:szCs w:val="22"/>
        </w:rPr>
      </w:pPr>
      <w:r w:rsidRPr="00F02478">
        <w:rPr>
          <w:sz w:val="22"/>
          <w:szCs w:val="22"/>
        </w:rPr>
        <w:t xml:space="preserve">University of Hawai’i </w:t>
      </w:r>
      <w:proofErr w:type="spellStart"/>
      <w:r w:rsidRPr="00F02478">
        <w:rPr>
          <w:sz w:val="22"/>
          <w:szCs w:val="22"/>
        </w:rPr>
        <w:t>Manoa</w:t>
      </w:r>
      <w:proofErr w:type="spellEnd"/>
      <w:r w:rsidRPr="00F02478">
        <w:rPr>
          <w:sz w:val="22"/>
          <w:szCs w:val="22"/>
        </w:rPr>
        <w:t>- 2500 Campus Rd, Honolulu, HI 96822</w:t>
      </w:r>
    </w:p>
    <w:p w:rsidR="00DC3065" w:rsidRPr="00F02478" w:rsidRDefault="00DC3065" w:rsidP="00DC3065">
      <w:pPr>
        <w:pStyle w:val="Normal1"/>
        <w:rPr>
          <w:sz w:val="22"/>
          <w:szCs w:val="22"/>
        </w:rPr>
      </w:pPr>
    </w:p>
    <w:p w:rsidR="00DC3065" w:rsidRPr="00F02478" w:rsidRDefault="00DC3065" w:rsidP="00DC3065">
      <w:pPr>
        <w:pStyle w:val="Normal1"/>
        <w:rPr>
          <w:sz w:val="22"/>
          <w:szCs w:val="22"/>
        </w:rPr>
      </w:pPr>
      <w:r w:rsidRPr="00F02478">
        <w:rPr>
          <w:sz w:val="22"/>
          <w:szCs w:val="22"/>
        </w:rPr>
        <w:t xml:space="preserve">University of New Hampshire (UNH) Center for Coastal and Ocean Mapping (CCOM) Jere A. Chase Ocean Engineering Lab, 24 </w:t>
      </w:r>
      <w:proofErr w:type="spellStart"/>
      <w:r w:rsidRPr="00F02478">
        <w:rPr>
          <w:sz w:val="22"/>
          <w:szCs w:val="22"/>
        </w:rPr>
        <w:t>Colovos</w:t>
      </w:r>
      <w:proofErr w:type="spellEnd"/>
      <w:r w:rsidRPr="00F02478">
        <w:rPr>
          <w:sz w:val="22"/>
          <w:szCs w:val="22"/>
        </w:rPr>
        <w:t xml:space="preserve"> Rd, Durham, NH 03824 USA</w:t>
      </w:r>
    </w:p>
    <w:p w:rsidR="00EE3C57" w:rsidRPr="00F02478" w:rsidRDefault="00EE3C57" w:rsidP="00DE6F4A">
      <w:pPr>
        <w:pStyle w:val="Normal1"/>
        <w:rPr>
          <w:sz w:val="22"/>
          <w:szCs w:val="22"/>
        </w:rPr>
      </w:pPr>
    </w:p>
    <w:p w:rsidR="00DE6F4A" w:rsidRPr="00F02478" w:rsidRDefault="00DE6F4A" w:rsidP="00DE6F4A">
      <w:pPr>
        <w:pStyle w:val="Normal1"/>
        <w:rPr>
          <w:sz w:val="22"/>
          <w:szCs w:val="22"/>
        </w:rPr>
      </w:pPr>
    </w:p>
    <w:p w:rsidR="007964B8" w:rsidRPr="00F02478" w:rsidRDefault="004F4FD0" w:rsidP="004F4FD0">
      <w:pPr>
        <w:rPr>
          <w:rFonts w:ascii="Times New Roman" w:hAnsi="Times New Roman"/>
          <w:b/>
          <w:bCs/>
          <w:color w:val="FF0000"/>
        </w:rPr>
      </w:pPr>
      <w:r w:rsidRPr="00F02478">
        <w:rPr>
          <w:rFonts w:ascii="Times New Roman" w:hAnsi="Times New Roman"/>
        </w:rPr>
        <w:t xml:space="preserve">F.  </w:t>
      </w:r>
      <w:r w:rsidR="00761B92" w:rsidRPr="00F02478">
        <w:rPr>
          <w:rFonts w:ascii="Times New Roman" w:hAnsi="Times New Roman"/>
        </w:rPr>
        <w:t>Personnel/Science Party: name, title, gender, affiliation, and nationality</w:t>
      </w:r>
    </w:p>
    <w:p w:rsidR="00DC3065" w:rsidRPr="00F02478" w:rsidRDefault="00DC3065" w:rsidP="00DC3065">
      <w:pPr>
        <w:tabs>
          <w:tab w:val="left" w:pos="360"/>
        </w:tabs>
        <w:rPr>
          <w:rFonts w:ascii="Times New Roman" w:hAnsi="Times New Roman"/>
          <w:b/>
        </w:rPr>
      </w:pPr>
      <w:r w:rsidRPr="00F02478">
        <w:rPr>
          <w:rFonts w:ascii="Times New Roman" w:hAnsi="Times New Roman"/>
          <w:b/>
        </w:rPr>
        <w:t xml:space="preserve">Table 1: </w:t>
      </w:r>
      <w:r w:rsidR="00A87A6B">
        <w:rPr>
          <w:rFonts w:ascii="Times New Roman" w:hAnsi="Times New Roman"/>
          <w:b/>
        </w:rPr>
        <w:t>EX-16-02</w:t>
      </w:r>
      <w:r w:rsidRPr="00F02478">
        <w:rPr>
          <w:rFonts w:ascii="Times New Roman" w:hAnsi="Times New Roman"/>
          <w:b/>
        </w:rPr>
        <w:t>—Full list of sea going mission party members and their affiliations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98"/>
        <w:gridCol w:w="1206"/>
        <w:gridCol w:w="1288"/>
        <w:gridCol w:w="925"/>
        <w:gridCol w:w="1903"/>
        <w:gridCol w:w="1268"/>
      </w:tblGrid>
      <w:tr w:rsidR="00DC3065" w:rsidRPr="00F02478" w:rsidTr="00DC3065">
        <w:trPr>
          <w:cantSplit/>
        </w:trPr>
        <w:tc>
          <w:tcPr>
            <w:tcW w:w="1244"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 xml:space="preserve">Name </w:t>
            </w:r>
          </w:p>
          <w:p w:rsidR="00DC3065" w:rsidRPr="00F02478" w:rsidRDefault="00DC3065" w:rsidP="00301310">
            <w:pPr>
              <w:rPr>
                <w:rFonts w:ascii="Times New Roman" w:hAnsi="Times New Roman"/>
                <w:b/>
              </w:rPr>
            </w:pPr>
            <w:r w:rsidRPr="00F02478">
              <w:rPr>
                <w:rFonts w:ascii="Times New Roman" w:hAnsi="Times New Roman"/>
                <w:b/>
              </w:rPr>
              <w:t>(Last, First)</w:t>
            </w:r>
          </w:p>
        </w:tc>
        <w:tc>
          <w:tcPr>
            <w:tcW w:w="1598"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Title</w:t>
            </w:r>
          </w:p>
        </w:tc>
        <w:tc>
          <w:tcPr>
            <w:tcW w:w="1206"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Date Aboard</w:t>
            </w:r>
          </w:p>
        </w:tc>
        <w:tc>
          <w:tcPr>
            <w:tcW w:w="1288"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Date Disembark</w:t>
            </w:r>
          </w:p>
        </w:tc>
        <w:tc>
          <w:tcPr>
            <w:tcW w:w="925"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Gender</w:t>
            </w:r>
          </w:p>
        </w:tc>
        <w:tc>
          <w:tcPr>
            <w:tcW w:w="1903"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Affiliation</w:t>
            </w:r>
          </w:p>
        </w:tc>
        <w:tc>
          <w:tcPr>
            <w:tcW w:w="1268" w:type="dxa"/>
            <w:tcBorders>
              <w:top w:val="single" w:sz="4" w:space="0" w:color="auto"/>
              <w:left w:val="single" w:sz="4" w:space="0" w:color="auto"/>
              <w:bottom w:val="single" w:sz="4" w:space="0" w:color="auto"/>
              <w:right w:val="single" w:sz="4" w:space="0" w:color="auto"/>
            </w:tcBorders>
          </w:tcPr>
          <w:p w:rsidR="00DC3065" w:rsidRPr="00F02478" w:rsidRDefault="00DC3065" w:rsidP="00301310">
            <w:pPr>
              <w:rPr>
                <w:rFonts w:ascii="Times New Roman" w:hAnsi="Times New Roman"/>
                <w:b/>
              </w:rPr>
            </w:pPr>
            <w:r w:rsidRPr="00F02478">
              <w:rPr>
                <w:rFonts w:ascii="Times New Roman" w:hAnsi="Times New Roman"/>
                <w:b/>
              </w:rPr>
              <w:t>Nationality</w:t>
            </w:r>
          </w:p>
        </w:tc>
      </w:tr>
      <w:tr w:rsidR="00DC3065" w:rsidRPr="00F02478" w:rsidTr="00DC3065">
        <w:trPr>
          <w:cantSplit/>
        </w:trPr>
        <w:tc>
          <w:tcPr>
            <w:tcW w:w="1244" w:type="dxa"/>
          </w:tcPr>
          <w:p w:rsidR="00DC3065" w:rsidRPr="00F02478" w:rsidRDefault="00DC3065" w:rsidP="00DC3065">
            <w:pPr>
              <w:jc w:val="center"/>
              <w:rPr>
                <w:rFonts w:ascii="Times New Roman" w:hAnsi="Times New Roman"/>
              </w:rPr>
            </w:pPr>
            <w:r w:rsidRPr="00F02478">
              <w:rPr>
                <w:rFonts w:ascii="Times New Roman" w:hAnsi="Times New Roman"/>
              </w:rPr>
              <w:t>McKenna, Lindsay</w:t>
            </w:r>
          </w:p>
        </w:tc>
        <w:tc>
          <w:tcPr>
            <w:tcW w:w="1598" w:type="dxa"/>
          </w:tcPr>
          <w:p w:rsidR="00DC3065" w:rsidRPr="00F02478" w:rsidRDefault="00DC3065" w:rsidP="00DC3065">
            <w:pPr>
              <w:jc w:val="center"/>
              <w:rPr>
                <w:rFonts w:ascii="Times New Roman" w:hAnsi="Times New Roman"/>
              </w:rPr>
            </w:pPr>
            <w:r w:rsidRPr="00F02478">
              <w:rPr>
                <w:rFonts w:ascii="Times New Roman" w:hAnsi="Times New Roman"/>
              </w:rPr>
              <w:t>Expedition Co-Coordinator &amp; Mapping Team Lead</w:t>
            </w:r>
          </w:p>
        </w:tc>
        <w:tc>
          <w:tcPr>
            <w:tcW w:w="1206" w:type="dxa"/>
          </w:tcPr>
          <w:p w:rsidR="00DC3065" w:rsidRPr="00F02478" w:rsidRDefault="00DC3065" w:rsidP="00EC73BD">
            <w:pPr>
              <w:jc w:val="center"/>
              <w:rPr>
                <w:rFonts w:ascii="Times New Roman" w:hAnsi="Times New Roman"/>
              </w:rPr>
            </w:pPr>
            <w:r w:rsidRPr="00F02478">
              <w:rPr>
                <w:rFonts w:ascii="Times New Roman" w:hAnsi="Times New Roman"/>
              </w:rPr>
              <w:t>2/</w:t>
            </w:r>
            <w:r w:rsidR="00EC73BD">
              <w:rPr>
                <w:rFonts w:ascii="Times New Roman" w:hAnsi="Times New Roman"/>
              </w:rPr>
              <w:t>10</w:t>
            </w:r>
            <w:r w:rsidRPr="00F02478">
              <w:rPr>
                <w:rFonts w:ascii="Times New Roman" w:hAnsi="Times New Roman"/>
              </w:rPr>
              <w:t>/2016</w:t>
            </w:r>
          </w:p>
        </w:tc>
        <w:tc>
          <w:tcPr>
            <w:tcW w:w="1288" w:type="dxa"/>
          </w:tcPr>
          <w:p w:rsidR="00DC3065" w:rsidRPr="00F02478" w:rsidRDefault="00DC3065" w:rsidP="00DC3065">
            <w:pPr>
              <w:jc w:val="center"/>
              <w:rPr>
                <w:rFonts w:ascii="Times New Roman" w:hAnsi="Times New Roman"/>
              </w:rPr>
            </w:pPr>
            <w:r w:rsidRPr="00F02478">
              <w:rPr>
                <w:rFonts w:ascii="Times New Roman" w:hAnsi="Times New Roman"/>
              </w:rPr>
              <w:t>2/18/2016</w:t>
            </w:r>
          </w:p>
        </w:tc>
        <w:tc>
          <w:tcPr>
            <w:tcW w:w="925" w:type="dxa"/>
          </w:tcPr>
          <w:p w:rsidR="00DC3065" w:rsidRPr="00F02478" w:rsidRDefault="00DC3065" w:rsidP="00DC3065">
            <w:pPr>
              <w:jc w:val="center"/>
              <w:rPr>
                <w:rFonts w:ascii="Times New Roman" w:hAnsi="Times New Roman"/>
              </w:rPr>
            </w:pPr>
            <w:r w:rsidRPr="00F02478">
              <w:rPr>
                <w:rFonts w:ascii="Times New Roman" w:hAnsi="Times New Roman"/>
              </w:rPr>
              <w:t>F</w:t>
            </w:r>
          </w:p>
        </w:tc>
        <w:tc>
          <w:tcPr>
            <w:tcW w:w="1903" w:type="dxa"/>
          </w:tcPr>
          <w:p w:rsidR="00DC3065" w:rsidRPr="00F02478" w:rsidRDefault="00DC3065" w:rsidP="00DC3065">
            <w:pPr>
              <w:jc w:val="center"/>
              <w:rPr>
                <w:rFonts w:ascii="Times New Roman" w:hAnsi="Times New Roman"/>
              </w:rPr>
            </w:pPr>
            <w:r w:rsidRPr="00F02478">
              <w:rPr>
                <w:rFonts w:ascii="Times New Roman" w:hAnsi="Times New Roman"/>
              </w:rPr>
              <w:t>NOAA OER (ERT, Inc.)</w:t>
            </w:r>
          </w:p>
        </w:tc>
        <w:tc>
          <w:tcPr>
            <w:tcW w:w="1268" w:type="dxa"/>
          </w:tcPr>
          <w:p w:rsidR="00DC3065" w:rsidRPr="00F02478" w:rsidRDefault="00DC3065" w:rsidP="00DC3065">
            <w:pPr>
              <w:jc w:val="center"/>
              <w:rPr>
                <w:rFonts w:ascii="Times New Roman" w:hAnsi="Times New Roman"/>
              </w:rPr>
            </w:pPr>
            <w:r w:rsidRPr="00F02478">
              <w:rPr>
                <w:rFonts w:ascii="Times New Roman" w:hAnsi="Times New Roman"/>
              </w:rPr>
              <w:t>US Citizen</w:t>
            </w:r>
          </w:p>
        </w:tc>
      </w:tr>
      <w:tr w:rsidR="00DC3065" w:rsidRPr="00F02478" w:rsidTr="00DC3065">
        <w:trPr>
          <w:cantSplit/>
        </w:trPr>
        <w:tc>
          <w:tcPr>
            <w:tcW w:w="1244"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Cantwell, Kasey</w:t>
            </w:r>
          </w:p>
        </w:tc>
        <w:tc>
          <w:tcPr>
            <w:tcW w:w="159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Expedition Co-Coordinator</w:t>
            </w:r>
          </w:p>
        </w:tc>
        <w:tc>
          <w:tcPr>
            <w:tcW w:w="1206" w:type="dxa"/>
            <w:tcBorders>
              <w:top w:val="single" w:sz="4" w:space="0" w:color="auto"/>
              <w:left w:val="single" w:sz="4" w:space="0" w:color="auto"/>
              <w:bottom w:val="single" w:sz="4" w:space="0" w:color="auto"/>
              <w:right w:val="single" w:sz="4" w:space="0" w:color="auto"/>
            </w:tcBorders>
          </w:tcPr>
          <w:p w:rsidR="00DC3065" w:rsidRPr="00F02478" w:rsidRDefault="00DC3065" w:rsidP="00EC73BD">
            <w:pPr>
              <w:jc w:val="center"/>
              <w:rPr>
                <w:rFonts w:ascii="Times New Roman" w:hAnsi="Times New Roman"/>
              </w:rPr>
            </w:pPr>
            <w:r w:rsidRPr="00F02478">
              <w:rPr>
                <w:rFonts w:ascii="Times New Roman" w:hAnsi="Times New Roman"/>
              </w:rPr>
              <w:t>2/</w:t>
            </w:r>
            <w:r w:rsidR="00EC73BD">
              <w:rPr>
                <w:rFonts w:ascii="Times New Roman" w:hAnsi="Times New Roman"/>
              </w:rPr>
              <w:t>10</w:t>
            </w:r>
            <w:r w:rsidRPr="00F02478">
              <w:rPr>
                <w:rFonts w:ascii="Times New Roman" w:hAnsi="Times New Roman"/>
              </w:rPr>
              <w:t>/2016</w:t>
            </w:r>
          </w:p>
        </w:tc>
        <w:tc>
          <w:tcPr>
            <w:tcW w:w="128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2/18/2016</w:t>
            </w:r>
          </w:p>
        </w:tc>
        <w:tc>
          <w:tcPr>
            <w:tcW w:w="925"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F</w:t>
            </w:r>
          </w:p>
        </w:tc>
        <w:tc>
          <w:tcPr>
            <w:tcW w:w="1903"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 xml:space="preserve">NOAA </w:t>
            </w:r>
            <w:proofErr w:type="gramStart"/>
            <w:r w:rsidRPr="00F02478">
              <w:rPr>
                <w:rFonts w:ascii="Times New Roman" w:hAnsi="Times New Roman"/>
              </w:rPr>
              <w:t>OER(</w:t>
            </w:r>
            <w:proofErr w:type="spellStart"/>
            <w:proofErr w:type="gramEnd"/>
            <w:r w:rsidRPr="00F02478">
              <w:rPr>
                <w:rFonts w:ascii="Times New Roman" w:hAnsi="Times New Roman"/>
              </w:rPr>
              <w:t>CollabraLink</w:t>
            </w:r>
            <w:proofErr w:type="spellEnd"/>
            <w:r w:rsidRPr="00F02478">
              <w:rPr>
                <w:rFonts w:ascii="Times New Roman" w:hAnsi="Times New Roman"/>
              </w:rPr>
              <w:t xml:space="preserve"> Technologies, Inc.)</w:t>
            </w:r>
          </w:p>
        </w:tc>
        <w:tc>
          <w:tcPr>
            <w:tcW w:w="126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US Citizen</w:t>
            </w:r>
          </w:p>
        </w:tc>
      </w:tr>
      <w:tr w:rsidR="00DC3065" w:rsidRPr="00F02478" w:rsidTr="00DC3065">
        <w:trPr>
          <w:cantSplit/>
        </w:trPr>
        <w:tc>
          <w:tcPr>
            <w:tcW w:w="1244" w:type="dxa"/>
          </w:tcPr>
          <w:p w:rsidR="00DC3065" w:rsidRPr="00F02478" w:rsidRDefault="00DC3065" w:rsidP="00DC3065">
            <w:pPr>
              <w:jc w:val="center"/>
              <w:rPr>
                <w:rFonts w:ascii="Times New Roman" w:hAnsi="Times New Roman"/>
              </w:rPr>
            </w:pPr>
            <w:r w:rsidRPr="00F02478">
              <w:rPr>
                <w:rFonts w:ascii="Times New Roman" w:hAnsi="Times New Roman"/>
              </w:rPr>
              <w:t>Freitas, Dan</w:t>
            </w:r>
          </w:p>
        </w:tc>
        <w:tc>
          <w:tcPr>
            <w:tcW w:w="1598" w:type="dxa"/>
          </w:tcPr>
          <w:p w:rsidR="00DC3065" w:rsidRPr="00F02478" w:rsidRDefault="00DC3065" w:rsidP="00DC3065">
            <w:pPr>
              <w:jc w:val="center"/>
              <w:rPr>
                <w:rFonts w:ascii="Times New Roman" w:hAnsi="Times New Roman"/>
              </w:rPr>
            </w:pPr>
            <w:r w:rsidRPr="00F02478">
              <w:rPr>
                <w:rFonts w:ascii="Times New Roman" w:hAnsi="Times New Roman"/>
              </w:rPr>
              <w:t>Mapping Watch Leader</w:t>
            </w:r>
          </w:p>
        </w:tc>
        <w:tc>
          <w:tcPr>
            <w:tcW w:w="1206" w:type="dxa"/>
          </w:tcPr>
          <w:p w:rsidR="00DC3065" w:rsidRPr="00F02478" w:rsidRDefault="00DC3065" w:rsidP="00DC3065">
            <w:pPr>
              <w:jc w:val="center"/>
              <w:rPr>
                <w:rFonts w:ascii="Times New Roman" w:hAnsi="Times New Roman"/>
              </w:rPr>
            </w:pPr>
            <w:r w:rsidRPr="00F02478">
              <w:rPr>
                <w:rFonts w:ascii="Times New Roman" w:hAnsi="Times New Roman"/>
              </w:rPr>
              <w:t>2/10/2016</w:t>
            </w:r>
          </w:p>
        </w:tc>
        <w:tc>
          <w:tcPr>
            <w:tcW w:w="1288" w:type="dxa"/>
          </w:tcPr>
          <w:p w:rsidR="00DC3065" w:rsidRPr="00F02478" w:rsidRDefault="00DC3065" w:rsidP="00DC3065">
            <w:pPr>
              <w:jc w:val="center"/>
              <w:rPr>
                <w:rFonts w:ascii="Times New Roman" w:hAnsi="Times New Roman"/>
              </w:rPr>
            </w:pPr>
            <w:r w:rsidRPr="00F02478">
              <w:rPr>
                <w:rFonts w:ascii="Times New Roman" w:hAnsi="Times New Roman"/>
              </w:rPr>
              <w:t>2/18/2016</w:t>
            </w:r>
          </w:p>
        </w:tc>
        <w:tc>
          <w:tcPr>
            <w:tcW w:w="925" w:type="dxa"/>
          </w:tcPr>
          <w:p w:rsidR="00DC3065" w:rsidRPr="00F02478" w:rsidRDefault="00DC3065" w:rsidP="00DC3065">
            <w:pPr>
              <w:jc w:val="center"/>
              <w:rPr>
                <w:rFonts w:ascii="Times New Roman" w:hAnsi="Times New Roman"/>
              </w:rPr>
            </w:pPr>
            <w:r w:rsidRPr="00F02478">
              <w:rPr>
                <w:rFonts w:ascii="Times New Roman" w:hAnsi="Times New Roman"/>
              </w:rPr>
              <w:t>M</w:t>
            </w:r>
          </w:p>
        </w:tc>
        <w:tc>
          <w:tcPr>
            <w:tcW w:w="1903" w:type="dxa"/>
          </w:tcPr>
          <w:p w:rsidR="00DC3065" w:rsidRPr="00F02478" w:rsidRDefault="00DC3065" w:rsidP="00DC3065">
            <w:pPr>
              <w:jc w:val="center"/>
              <w:rPr>
                <w:rFonts w:ascii="Times New Roman" w:hAnsi="Times New Roman"/>
              </w:rPr>
            </w:pPr>
            <w:r w:rsidRPr="00F02478">
              <w:rPr>
                <w:rFonts w:ascii="Times New Roman" w:hAnsi="Times New Roman"/>
              </w:rPr>
              <w:t>UCAR</w:t>
            </w:r>
          </w:p>
        </w:tc>
        <w:tc>
          <w:tcPr>
            <w:tcW w:w="1268" w:type="dxa"/>
          </w:tcPr>
          <w:p w:rsidR="00DC3065" w:rsidRPr="00F02478" w:rsidRDefault="00DC3065" w:rsidP="00DC3065">
            <w:pPr>
              <w:jc w:val="center"/>
              <w:rPr>
                <w:rFonts w:ascii="Times New Roman" w:hAnsi="Times New Roman"/>
              </w:rPr>
            </w:pPr>
            <w:r w:rsidRPr="00F02478">
              <w:rPr>
                <w:rFonts w:ascii="Times New Roman" w:hAnsi="Times New Roman"/>
              </w:rPr>
              <w:t>US Citizen</w:t>
            </w:r>
          </w:p>
        </w:tc>
      </w:tr>
      <w:tr w:rsidR="00DC3065" w:rsidRPr="00F02478" w:rsidTr="00DC3065">
        <w:trPr>
          <w:cantSplit/>
        </w:trPr>
        <w:tc>
          <w:tcPr>
            <w:tcW w:w="1244"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proofErr w:type="spellStart"/>
            <w:r w:rsidRPr="00F02478">
              <w:rPr>
                <w:rFonts w:ascii="Times New Roman" w:hAnsi="Times New Roman"/>
              </w:rPr>
              <w:t>Bittinger</w:t>
            </w:r>
            <w:proofErr w:type="spellEnd"/>
            <w:r w:rsidRPr="00F02478">
              <w:rPr>
                <w:rFonts w:ascii="Times New Roman" w:hAnsi="Times New Roman"/>
              </w:rPr>
              <w:t>, Amanda</w:t>
            </w:r>
          </w:p>
        </w:tc>
        <w:tc>
          <w:tcPr>
            <w:tcW w:w="159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Mapping Watch Leader</w:t>
            </w:r>
          </w:p>
        </w:tc>
        <w:tc>
          <w:tcPr>
            <w:tcW w:w="1206"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jc w:val="center"/>
              <w:rPr>
                <w:rFonts w:ascii="Times New Roman" w:hAnsi="Times New Roman"/>
              </w:rPr>
            </w:pPr>
            <w:r w:rsidRPr="00F02478">
              <w:rPr>
                <w:rFonts w:ascii="Times New Roman" w:hAnsi="Times New Roman"/>
              </w:rPr>
              <w:t>2/10/2016</w:t>
            </w:r>
          </w:p>
        </w:tc>
        <w:tc>
          <w:tcPr>
            <w:tcW w:w="128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2/18/2016</w:t>
            </w:r>
          </w:p>
        </w:tc>
        <w:tc>
          <w:tcPr>
            <w:tcW w:w="925"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F</w:t>
            </w:r>
          </w:p>
        </w:tc>
        <w:tc>
          <w:tcPr>
            <w:tcW w:w="1903"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UCAR</w:t>
            </w:r>
          </w:p>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Contractor</w:t>
            </w:r>
          </w:p>
        </w:tc>
        <w:tc>
          <w:tcPr>
            <w:tcW w:w="1268" w:type="dxa"/>
            <w:tcBorders>
              <w:top w:val="single" w:sz="4" w:space="0" w:color="auto"/>
              <w:left w:val="single" w:sz="4" w:space="0" w:color="auto"/>
              <w:bottom w:val="single" w:sz="4" w:space="0" w:color="auto"/>
              <w:right w:val="single" w:sz="4" w:space="0" w:color="auto"/>
            </w:tcBorders>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US Citizen</w:t>
            </w:r>
          </w:p>
        </w:tc>
      </w:tr>
      <w:tr w:rsidR="00DC3065" w:rsidRPr="00F02478" w:rsidTr="00DC3065">
        <w:trPr>
          <w:cantSplit/>
        </w:trPr>
        <w:tc>
          <w:tcPr>
            <w:tcW w:w="1244" w:type="dxa"/>
          </w:tcPr>
          <w:p w:rsidR="00DC3065" w:rsidRPr="00F02478" w:rsidRDefault="00DC3065" w:rsidP="00DC3065">
            <w:pPr>
              <w:spacing w:after="0" w:line="240" w:lineRule="auto"/>
              <w:jc w:val="center"/>
              <w:rPr>
                <w:rFonts w:ascii="Times New Roman" w:hAnsi="Times New Roman"/>
              </w:rPr>
            </w:pPr>
            <w:proofErr w:type="spellStart"/>
            <w:r w:rsidRPr="00F02478">
              <w:rPr>
                <w:rFonts w:ascii="Times New Roman" w:hAnsi="Times New Roman"/>
              </w:rPr>
              <w:t>Drewniak</w:t>
            </w:r>
            <w:proofErr w:type="spellEnd"/>
            <w:r w:rsidRPr="00F02478">
              <w:rPr>
                <w:rFonts w:ascii="Times New Roman" w:hAnsi="Times New Roman"/>
              </w:rPr>
              <w:t>, Jared</w:t>
            </w:r>
          </w:p>
        </w:tc>
        <w:tc>
          <w:tcPr>
            <w:tcW w:w="159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Telepresence Engineer</w:t>
            </w:r>
          </w:p>
        </w:tc>
        <w:tc>
          <w:tcPr>
            <w:tcW w:w="1206" w:type="dxa"/>
          </w:tcPr>
          <w:p w:rsidR="00DC3065" w:rsidRPr="00F02478" w:rsidRDefault="00DC3065" w:rsidP="00EC73BD">
            <w:pPr>
              <w:spacing w:after="0" w:line="240" w:lineRule="auto"/>
              <w:jc w:val="center"/>
              <w:rPr>
                <w:rFonts w:ascii="Times New Roman" w:hAnsi="Times New Roman"/>
              </w:rPr>
            </w:pPr>
            <w:r w:rsidRPr="00F02478">
              <w:rPr>
                <w:rFonts w:ascii="Times New Roman" w:hAnsi="Times New Roman"/>
              </w:rPr>
              <w:t>2/</w:t>
            </w:r>
            <w:r w:rsidR="00EC73BD">
              <w:rPr>
                <w:rFonts w:ascii="Times New Roman" w:hAnsi="Times New Roman"/>
              </w:rPr>
              <w:t>8</w:t>
            </w:r>
            <w:r w:rsidRPr="00F02478">
              <w:rPr>
                <w:rFonts w:ascii="Times New Roman" w:hAnsi="Times New Roman"/>
              </w:rPr>
              <w:t>/2016</w:t>
            </w:r>
          </w:p>
        </w:tc>
        <w:tc>
          <w:tcPr>
            <w:tcW w:w="128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2/18/2016</w:t>
            </w:r>
          </w:p>
        </w:tc>
        <w:tc>
          <w:tcPr>
            <w:tcW w:w="925"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M</w:t>
            </w:r>
          </w:p>
        </w:tc>
        <w:tc>
          <w:tcPr>
            <w:tcW w:w="1903"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 xml:space="preserve">NOAA OER (ERT, </w:t>
            </w:r>
            <w:proofErr w:type="spellStart"/>
            <w:r w:rsidRPr="00F02478">
              <w:rPr>
                <w:rFonts w:ascii="Times New Roman" w:hAnsi="Times New Roman"/>
              </w:rPr>
              <w:t>Inc</w:t>
            </w:r>
            <w:proofErr w:type="spellEnd"/>
            <w:r w:rsidRPr="00F02478">
              <w:rPr>
                <w:rFonts w:ascii="Times New Roman" w:hAnsi="Times New Roman"/>
              </w:rPr>
              <w:t>)</w:t>
            </w:r>
          </w:p>
        </w:tc>
        <w:tc>
          <w:tcPr>
            <w:tcW w:w="126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US Citizen</w:t>
            </w:r>
          </w:p>
        </w:tc>
      </w:tr>
      <w:tr w:rsidR="00DC3065" w:rsidRPr="00F02478" w:rsidTr="00DC3065">
        <w:trPr>
          <w:cantSplit/>
        </w:trPr>
        <w:tc>
          <w:tcPr>
            <w:tcW w:w="1244"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O’Brien, Andy</w:t>
            </w:r>
          </w:p>
        </w:tc>
        <w:tc>
          <w:tcPr>
            <w:tcW w:w="159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Data Engineer</w:t>
            </w:r>
          </w:p>
        </w:tc>
        <w:tc>
          <w:tcPr>
            <w:tcW w:w="1206" w:type="dxa"/>
          </w:tcPr>
          <w:p w:rsidR="00DC3065" w:rsidRPr="00F02478" w:rsidRDefault="00DC3065" w:rsidP="00EC73BD">
            <w:pPr>
              <w:spacing w:after="0" w:line="240" w:lineRule="auto"/>
              <w:jc w:val="center"/>
              <w:rPr>
                <w:rFonts w:ascii="Times New Roman" w:hAnsi="Times New Roman"/>
              </w:rPr>
            </w:pPr>
            <w:r w:rsidRPr="00F02478">
              <w:rPr>
                <w:rFonts w:ascii="Times New Roman" w:hAnsi="Times New Roman"/>
              </w:rPr>
              <w:t>2/</w:t>
            </w:r>
            <w:r w:rsidR="00EC73BD">
              <w:rPr>
                <w:rFonts w:ascii="Times New Roman" w:hAnsi="Times New Roman"/>
              </w:rPr>
              <w:t>8</w:t>
            </w:r>
            <w:r w:rsidRPr="00F02478">
              <w:rPr>
                <w:rFonts w:ascii="Times New Roman" w:hAnsi="Times New Roman"/>
              </w:rPr>
              <w:t>/2016</w:t>
            </w:r>
          </w:p>
        </w:tc>
        <w:tc>
          <w:tcPr>
            <w:tcW w:w="128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2/18/2016</w:t>
            </w:r>
          </w:p>
        </w:tc>
        <w:tc>
          <w:tcPr>
            <w:tcW w:w="925"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M</w:t>
            </w:r>
          </w:p>
        </w:tc>
        <w:tc>
          <w:tcPr>
            <w:tcW w:w="1903"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NOAA NCDDC (DGIT)</w:t>
            </w:r>
          </w:p>
        </w:tc>
        <w:tc>
          <w:tcPr>
            <w:tcW w:w="1268" w:type="dxa"/>
          </w:tcPr>
          <w:p w:rsidR="00DC3065" w:rsidRPr="00F02478" w:rsidRDefault="00DC3065" w:rsidP="00DC3065">
            <w:pPr>
              <w:spacing w:after="0" w:line="240" w:lineRule="auto"/>
              <w:jc w:val="center"/>
              <w:rPr>
                <w:rFonts w:ascii="Times New Roman" w:hAnsi="Times New Roman"/>
              </w:rPr>
            </w:pPr>
            <w:r w:rsidRPr="00F02478">
              <w:rPr>
                <w:rFonts w:ascii="Times New Roman" w:hAnsi="Times New Roman"/>
              </w:rPr>
              <w:t>US Citizen</w:t>
            </w:r>
          </w:p>
        </w:tc>
      </w:tr>
      <w:tr w:rsidR="00DC3065" w:rsidRPr="00F02478" w:rsidTr="00DC3065">
        <w:trPr>
          <w:cantSplit/>
          <w:trHeight w:val="620"/>
        </w:trPr>
        <w:tc>
          <w:tcPr>
            <w:tcW w:w="1244" w:type="dxa"/>
          </w:tcPr>
          <w:p w:rsidR="00DC3065" w:rsidRPr="00F02478" w:rsidRDefault="00DC3065" w:rsidP="00DC3065">
            <w:r w:rsidRPr="00F02478">
              <w:rPr>
                <w:rFonts w:ascii="Times New Roman" w:hAnsi="Times New Roman"/>
              </w:rPr>
              <w:lastRenderedPageBreak/>
              <w:t>Brian, Roland</w:t>
            </w:r>
          </w:p>
        </w:tc>
        <w:tc>
          <w:tcPr>
            <w:tcW w:w="1598" w:type="dxa"/>
          </w:tcPr>
          <w:p w:rsidR="00DC3065" w:rsidRPr="00F02478" w:rsidRDefault="00DC3065" w:rsidP="00DC3065">
            <w:pPr>
              <w:rPr>
                <w:rFonts w:ascii="Times New Roman" w:hAnsi="Times New Roman"/>
              </w:rPr>
            </w:pPr>
            <w:r w:rsidRPr="00F02478">
              <w:rPr>
                <w:rFonts w:ascii="Times New Roman" w:hAnsi="Times New Roman"/>
              </w:rPr>
              <w:t>Video Engineer</w:t>
            </w:r>
          </w:p>
        </w:tc>
        <w:tc>
          <w:tcPr>
            <w:tcW w:w="1206" w:type="dxa"/>
          </w:tcPr>
          <w:p w:rsidR="00DC3065" w:rsidRPr="00F02478" w:rsidRDefault="00EC73BD" w:rsidP="00DC3065">
            <w:pPr>
              <w:rPr>
                <w:rFonts w:ascii="Times New Roman" w:hAnsi="Times New Roman"/>
              </w:rPr>
            </w:pPr>
            <w:r>
              <w:rPr>
                <w:rFonts w:ascii="Times New Roman" w:hAnsi="Times New Roman"/>
              </w:rPr>
              <w:t>2/8</w:t>
            </w:r>
            <w:r w:rsidR="00DC3065" w:rsidRPr="00F02478">
              <w:rPr>
                <w:rFonts w:ascii="Times New Roman" w:hAnsi="Times New Roman"/>
              </w:rPr>
              <w:t>/16</w:t>
            </w:r>
          </w:p>
        </w:tc>
        <w:tc>
          <w:tcPr>
            <w:tcW w:w="1288" w:type="dxa"/>
          </w:tcPr>
          <w:p w:rsidR="00DC3065" w:rsidRPr="00F02478" w:rsidRDefault="00DC3065" w:rsidP="00EC73BD">
            <w:pPr>
              <w:rPr>
                <w:rFonts w:ascii="Times New Roman" w:hAnsi="Times New Roman"/>
              </w:rPr>
            </w:pPr>
            <w:r w:rsidRPr="00F02478">
              <w:rPr>
                <w:rFonts w:ascii="Times New Roman" w:hAnsi="Times New Roman"/>
              </w:rPr>
              <w:t>2/</w:t>
            </w:r>
            <w:r w:rsidR="00EC73BD">
              <w:rPr>
                <w:rFonts w:ascii="Times New Roman" w:hAnsi="Times New Roman"/>
              </w:rPr>
              <w:t>18</w:t>
            </w:r>
            <w:r w:rsidRPr="00F02478">
              <w:rPr>
                <w:rFonts w:ascii="Times New Roman" w:hAnsi="Times New Roman"/>
              </w:rPr>
              <w:t>/16</w:t>
            </w:r>
          </w:p>
        </w:tc>
        <w:tc>
          <w:tcPr>
            <w:tcW w:w="925" w:type="dxa"/>
          </w:tcPr>
          <w:p w:rsidR="00DC3065" w:rsidRPr="00F02478" w:rsidRDefault="00DC3065" w:rsidP="00DC3065">
            <w:pPr>
              <w:rPr>
                <w:rFonts w:ascii="Times New Roman" w:hAnsi="Times New Roman"/>
              </w:rPr>
            </w:pPr>
            <w:r w:rsidRPr="00F02478">
              <w:rPr>
                <w:rFonts w:ascii="Times New Roman" w:hAnsi="Times New Roman"/>
              </w:rPr>
              <w:t>M</w:t>
            </w:r>
          </w:p>
        </w:tc>
        <w:tc>
          <w:tcPr>
            <w:tcW w:w="1903" w:type="dxa"/>
          </w:tcPr>
          <w:p w:rsidR="00DC3065" w:rsidRPr="00F02478" w:rsidRDefault="00DC3065" w:rsidP="00DC3065">
            <w:pPr>
              <w:rPr>
                <w:rFonts w:ascii="Times New Roman" w:hAnsi="Times New Roman"/>
              </w:rPr>
            </w:pPr>
            <w:r w:rsidRPr="00F02478">
              <w:rPr>
                <w:rFonts w:ascii="Times New Roman" w:hAnsi="Times New Roman"/>
              </w:rPr>
              <w:t>UCAR Contractor</w:t>
            </w:r>
          </w:p>
        </w:tc>
        <w:tc>
          <w:tcPr>
            <w:tcW w:w="1268" w:type="dxa"/>
          </w:tcPr>
          <w:p w:rsidR="00DC3065" w:rsidRPr="00F02478" w:rsidRDefault="00DC3065" w:rsidP="00DC3065">
            <w:pPr>
              <w:rPr>
                <w:rFonts w:ascii="Times New Roman" w:hAnsi="Times New Roman"/>
              </w:rPr>
            </w:pPr>
            <w:r w:rsidRPr="00F02478">
              <w:rPr>
                <w:rFonts w:ascii="Times New Roman" w:hAnsi="Times New Roman"/>
              </w:rPr>
              <w:t>US Citizen</w:t>
            </w:r>
          </w:p>
        </w:tc>
      </w:tr>
      <w:tr w:rsidR="00DC3065" w:rsidRPr="00F02478" w:rsidTr="00DC3065">
        <w:trPr>
          <w:cantSplit/>
          <w:trHeight w:val="548"/>
        </w:trPr>
        <w:tc>
          <w:tcPr>
            <w:tcW w:w="1244" w:type="dxa"/>
          </w:tcPr>
          <w:p w:rsidR="00DC3065" w:rsidRPr="00F02478" w:rsidRDefault="00DC3065" w:rsidP="00DC3065">
            <w:pPr>
              <w:spacing w:after="0" w:line="240" w:lineRule="auto"/>
              <w:rPr>
                <w:rFonts w:ascii="Times New Roman" w:hAnsi="Times New Roman"/>
              </w:rPr>
            </w:pPr>
            <w:r w:rsidRPr="00F02478">
              <w:rPr>
                <w:rFonts w:ascii="Times New Roman" w:hAnsi="Times New Roman"/>
              </w:rPr>
              <w:t>TBD</w:t>
            </w:r>
          </w:p>
        </w:tc>
        <w:tc>
          <w:tcPr>
            <w:tcW w:w="1598" w:type="dxa"/>
          </w:tcPr>
          <w:p w:rsidR="00DC3065" w:rsidRPr="00F02478" w:rsidRDefault="00DC3065" w:rsidP="00DC3065">
            <w:pPr>
              <w:spacing w:after="0" w:line="240" w:lineRule="auto"/>
              <w:rPr>
                <w:rFonts w:ascii="Times New Roman" w:hAnsi="Times New Roman"/>
              </w:rPr>
            </w:pPr>
          </w:p>
        </w:tc>
        <w:tc>
          <w:tcPr>
            <w:tcW w:w="1206" w:type="dxa"/>
          </w:tcPr>
          <w:p w:rsidR="00DC3065" w:rsidRPr="00F02478" w:rsidRDefault="00DC3065" w:rsidP="00DC3065">
            <w:pPr>
              <w:spacing w:after="0" w:line="240" w:lineRule="auto"/>
              <w:rPr>
                <w:rFonts w:ascii="Times New Roman" w:hAnsi="Times New Roman"/>
              </w:rPr>
            </w:pPr>
          </w:p>
        </w:tc>
        <w:tc>
          <w:tcPr>
            <w:tcW w:w="1288" w:type="dxa"/>
          </w:tcPr>
          <w:p w:rsidR="00DC3065" w:rsidRPr="00F02478" w:rsidRDefault="00DC3065" w:rsidP="00DC3065">
            <w:pPr>
              <w:spacing w:after="0" w:line="240" w:lineRule="auto"/>
              <w:rPr>
                <w:rFonts w:ascii="Times New Roman" w:hAnsi="Times New Roman"/>
              </w:rPr>
            </w:pPr>
          </w:p>
        </w:tc>
        <w:tc>
          <w:tcPr>
            <w:tcW w:w="925" w:type="dxa"/>
          </w:tcPr>
          <w:p w:rsidR="00DC3065" w:rsidRPr="00F02478" w:rsidRDefault="00DC3065" w:rsidP="00DC3065">
            <w:pPr>
              <w:spacing w:after="0" w:line="240" w:lineRule="auto"/>
              <w:jc w:val="center"/>
              <w:rPr>
                <w:rFonts w:ascii="Times New Roman" w:hAnsi="Times New Roman"/>
              </w:rPr>
            </w:pPr>
          </w:p>
        </w:tc>
        <w:tc>
          <w:tcPr>
            <w:tcW w:w="1903" w:type="dxa"/>
          </w:tcPr>
          <w:p w:rsidR="00DC3065" w:rsidRPr="00F02478" w:rsidRDefault="00DC3065" w:rsidP="00DC3065">
            <w:pPr>
              <w:spacing w:after="0" w:line="240" w:lineRule="auto"/>
              <w:rPr>
                <w:rFonts w:ascii="Times New Roman" w:hAnsi="Times New Roman"/>
              </w:rPr>
            </w:pPr>
          </w:p>
        </w:tc>
        <w:tc>
          <w:tcPr>
            <w:tcW w:w="1268" w:type="dxa"/>
          </w:tcPr>
          <w:p w:rsidR="00DC3065" w:rsidRPr="00F02478" w:rsidRDefault="00DC3065" w:rsidP="00DC3065">
            <w:pPr>
              <w:spacing w:after="0" w:line="240" w:lineRule="auto"/>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r w:rsidRPr="00F02478">
              <w:rPr>
                <w:rFonts w:ascii="Times New Roman" w:hAnsi="Times New Roman"/>
              </w:rPr>
              <w:t>TBD</w:t>
            </w:r>
          </w:p>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r w:rsidR="00DC3065" w:rsidRPr="00F02478" w:rsidTr="00DC3065">
        <w:trPr>
          <w:cantSplit/>
        </w:trPr>
        <w:tc>
          <w:tcPr>
            <w:tcW w:w="1244" w:type="dxa"/>
          </w:tcPr>
          <w:p w:rsidR="00DC3065" w:rsidRPr="00F02478" w:rsidRDefault="00DC3065" w:rsidP="00DC3065"/>
        </w:tc>
        <w:tc>
          <w:tcPr>
            <w:tcW w:w="1598" w:type="dxa"/>
          </w:tcPr>
          <w:p w:rsidR="00DC3065" w:rsidRPr="00F02478" w:rsidRDefault="00DC3065" w:rsidP="00DC3065">
            <w:pPr>
              <w:rPr>
                <w:rFonts w:ascii="Times New Roman" w:hAnsi="Times New Roman"/>
              </w:rPr>
            </w:pPr>
          </w:p>
        </w:tc>
        <w:tc>
          <w:tcPr>
            <w:tcW w:w="1206" w:type="dxa"/>
          </w:tcPr>
          <w:p w:rsidR="00DC3065" w:rsidRPr="00F02478" w:rsidRDefault="00DC3065" w:rsidP="00DC3065">
            <w:pPr>
              <w:rPr>
                <w:rFonts w:ascii="Times New Roman" w:hAnsi="Times New Roman"/>
              </w:rPr>
            </w:pPr>
          </w:p>
        </w:tc>
        <w:tc>
          <w:tcPr>
            <w:tcW w:w="1288" w:type="dxa"/>
          </w:tcPr>
          <w:p w:rsidR="00DC3065" w:rsidRPr="00F02478" w:rsidRDefault="00DC3065" w:rsidP="00DC3065">
            <w:pPr>
              <w:rPr>
                <w:rFonts w:ascii="Times New Roman" w:hAnsi="Times New Roman"/>
              </w:rPr>
            </w:pPr>
          </w:p>
        </w:tc>
        <w:tc>
          <w:tcPr>
            <w:tcW w:w="925" w:type="dxa"/>
          </w:tcPr>
          <w:p w:rsidR="00DC3065" w:rsidRPr="00F02478" w:rsidRDefault="00DC3065" w:rsidP="00DC3065">
            <w:pPr>
              <w:rPr>
                <w:rFonts w:ascii="Times New Roman" w:hAnsi="Times New Roman"/>
              </w:rPr>
            </w:pPr>
          </w:p>
        </w:tc>
        <w:tc>
          <w:tcPr>
            <w:tcW w:w="1903" w:type="dxa"/>
          </w:tcPr>
          <w:p w:rsidR="00DC3065" w:rsidRPr="00F02478" w:rsidRDefault="00DC3065" w:rsidP="00DC3065">
            <w:pPr>
              <w:rPr>
                <w:rFonts w:ascii="Times New Roman" w:hAnsi="Times New Roman"/>
              </w:rPr>
            </w:pPr>
          </w:p>
        </w:tc>
        <w:tc>
          <w:tcPr>
            <w:tcW w:w="1268" w:type="dxa"/>
          </w:tcPr>
          <w:p w:rsidR="00DC3065" w:rsidRPr="00F02478" w:rsidRDefault="00DC3065" w:rsidP="00DC3065">
            <w:pPr>
              <w:rPr>
                <w:rFonts w:ascii="Times New Roman" w:hAnsi="Times New Roman"/>
              </w:rPr>
            </w:pPr>
          </w:p>
        </w:tc>
      </w:tr>
    </w:tbl>
    <w:p w:rsidR="00DC3065" w:rsidRPr="00F02478" w:rsidRDefault="00DC3065" w:rsidP="00DC3065">
      <w:pPr>
        <w:rPr>
          <w:rFonts w:ascii="Times New Roman" w:hAnsi="Times New Roman"/>
          <w:b/>
        </w:rPr>
      </w:pPr>
    </w:p>
    <w:p w:rsidR="00DC3065" w:rsidRPr="00F02478" w:rsidRDefault="00DC3065" w:rsidP="00DC3065">
      <w:pPr>
        <w:tabs>
          <w:tab w:val="left" w:pos="360"/>
        </w:tabs>
        <w:rPr>
          <w:rFonts w:ascii="Times New Roman" w:hAnsi="Times New Roman"/>
          <w:b/>
        </w:rPr>
      </w:pPr>
      <w:r w:rsidRPr="00F02478">
        <w:rPr>
          <w:rFonts w:ascii="Times New Roman" w:hAnsi="Times New Roman"/>
          <w:b/>
        </w:rPr>
        <w:t xml:space="preserve">Table 2: </w:t>
      </w:r>
      <w:r w:rsidR="00A87A6B">
        <w:rPr>
          <w:rFonts w:ascii="Times New Roman" w:hAnsi="Times New Roman"/>
          <w:b/>
        </w:rPr>
        <w:t>EX-16-02</w:t>
      </w:r>
      <w:r w:rsidRPr="00F02478">
        <w:rPr>
          <w:rFonts w:ascii="Times New Roman" w:hAnsi="Times New Roman"/>
          <w:b/>
        </w:rPr>
        <w:t xml:space="preserve"> - Shore-based Operations Team</w:t>
      </w:r>
    </w:p>
    <w:tbl>
      <w:tblPr>
        <w:tblStyle w:val="TableGrid"/>
        <w:tblW w:w="7865" w:type="dxa"/>
        <w:tblLook w:val="04A0" w:firstRow="1" w:lastRow="0" w:firstColumn="1" w:lastColumn="0" w:noHBand="0" w:noVBand="1"/>
      </w:tblPr>
      <w:tblGrid>
        <w:gridCol w:w="1222"/>
        <w:gridCol w:w="1069"/>
        <w:gridCol w:w="1718"/>
        <w:gridCol w:w="2030"/>
        <w:gridCol w:w="1826"/>
      </w:tblGrid>
      <w:tr w:rsidR="00DC3065" w:rsidRPr="00F02478" w:rsidTr="00301310">
        <w:trPr>
          <w:trHeight w:val="621"/>
        </w:trPr>
        <w:tc>
          <w:tcPr>
            <w:tcW w:w="1222" w:type="dxa"/>
          </w:tcPr>
          <w:p w:rsidR="00DC3065" w:rsidRPr="00F02478" w:rsidRDefault="00DC3065" w:rsidP="00301310">
            <w:pPr>
              <w:rPr>
                <w:rFonts w:ascii="Times New Roman" w:hAnsi="Times New Roman"/>
                <w:b/>
                <w:bCs/>
                <w:color w:val="000000"/>
              </w:rPr>
            </w:pPr>
            <w:r w:rsidRPr="00F02478">
              <w:rPr>
                <w:rFonts w:ascii="Times New Roman" w:hAnsi="Times New Roman"/>
                <w:b/>
                <w:bCs/>
                <w:color w:val="000000"/>
              </w:rPr>
              <w:t>Last Name</w:t>
            </w:r>
          </w:p>
        </w:tc>
        <w:tc>
          <w:tcPr>
            <w:tcW w:w="1069" w:type="dxa"/>
          </w:tcPr>
          <w:p w:rsidR="00DC3065" w:rsidRPr="00F02478" w:rsidRDefault="00DC3065" w:rsidP="00301310">
            <w:pPr>
              <w:rPr>
                <w:rFonts w:ascii="Times New Roman" w:hAnsi="Times New Roman"/>
                <w:b/>
                <w:bCs/>
                <w:color w:val="000000"/>
              </w:rPr>
            </w:pPr>
            <w:r w:rsidRPr="00F02478">
              <w:rPr>
                <w:rFonts w:ascii="Times New Roman" w:hAnsi="Times New Roman"/>
                <w:b/>
                <w:bCs/>
                <w:color w:val="000000"/>
              </w:rPr>
              <w:t>First Name</w:t>
            </w:r>
          </w:p>
        </w:tc>
        <w:tc>
          <w:tcPr>
            <w:tcW w:w="1718" w:type="dxa"/>
          </w:tcPr>
          <w:p w:rsidR="00DC3065" w:rsidRPr="00F02478" w:rsidRDefault="00DC3065" w:rsidP="00301310">
            <w:pPr>
              <w:rPr>
                <w:rFonts w:ascii="Times New Roman" w:hAnsi="Times New Roman"/>
                <w:b/>
                <w:bCs/>
                <w:color w:val="000000"/>
              </w:rPr>
            </w:pPr>
            <w:r w:rsidRPr="00F02478">
              <w:rPr>
                <w:rFonts w:ascii="Times New Roman" w:hAnsi="Times New Roman"/>
                <w:b/>
                <w:bCs/>
                <w:color w:val="000000"/>
              </w:rPr>
              <w:t>Organization</w:t>
            </w:r>
          </w:p>
        </w:tc>
        <w:tc>
          <w:tcPr>
            <w:tcW w:w="2030" w:type="dxa"/>
          </w:tcPr>
          <w:p w:rsidR="00DC3065" w:rsidRPr="00F02478" w:rsidRDefault="00DC3065" w:rsidP="00301310">
            <w:pPr>
              <w:rPr>
                <w:rFonts w:ascii="Times New Roman" w:hAnsi="Times New Roman"/>
                <w:b/>
                <w:bCs/>
                <w:color w:val="000000"/>
              </w:rPr>
            </w:pPr>
            <w:r w:rsidRPr="00F02478">
              <w:rPr>
                <w:rFonts w:ascii="Times New Roman" w:hAnsi="Times New Roman"/>
                <w:b/>
                <w:bCs/>
                <w:color w:val="000000"/>
              </w:rPr>
              <w:t>Area of interest or expertise.</w:t>
            </w:r>
          </w:p>
        </w:tc>
        <w:tc>
          <w:tcPr>
            <w:tcW w:w="1826" w:type="dxa"/>
          </w:tcPr>
          <w:p w:rsidR="00DC3065" w:rsidRPr="00F02478" w:rsidRDefault="00DC3065" w:rsidP="00301310">
            <w:pPr>
              <w:rPr>
                <w:rFonts w:ascii="Times New Roman" w:hAnsi="Times New Roman"/>
                <w:b/>
                <w:bCs/>
                <w:color w:val="000000"/>
              </w:rPr>
            </w:pPr>
            <w:r w:rsidRPr="00F02478">
              <w:rPr>
                <w:rFonts w:ascii="Times New Roman" w:hAnsi="Times New Roman"/>
                <w:b/>
                <w:bCs/>
                <w:color w:val="000000"/>
              </w:rPr>
              <w:t xml:space="preserve">Location </w:t>
            </w:r>
          </w:p>
        </w:tc>
      </w:tr>
      <w:tr w:rsidR="00DC3065" w:rsidRPr="00F02478" w:rsidTr="00301310">
        <w:trPr>
          <w:trHeight w:val="418"/>
        </w:trPr>
        <w:tc>
          <w:tcPr>
            <w:tcW w:w="1222"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Kennedy</w:t>
            </w:r>
          </w:p>
        </w:tc>
        <w:tc>
          <w:tcPr>
            <w:tcW w:w="1069"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Brian</w:t>
            </w:r>
          </w:p>
        </w:tc>
        <w:tc>
          <w:tcPr>
            <w:tcW w:w="1718"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NOAA OER</w:t>
            </w:r>
          </w:p>
        </w:tc>
        <w:tc>
          <w:tcPr>
            <w:tcW w:w="2030"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Shore-side Ops</w:t>
            </w:r>
          </w:p>
        </w:tc>
        <w:tc>
          <w:tcPr>
            <w:tcW w:w="1826" w:type="dxa"/>
            <w:shd w:val="clear" w:color="auto" w:fill="auto"/>
          </w:tcPr>
          <w:p w:rsidR="00DC3065" w:rsidRPr="00F02478" w:rsidRDefault="00DC3065" w:rsidP="00301310">
            <w:pPr>
              <w:rPr>
                <w:rFonts w:ascii="Times New Roman" w:hAnsi="Times New Roman"/>
                <w:color w:val="000000"/>
              </w:rPr>
            </w:pPr>
            <w:r w:rsidRPr="00F02478">
              <w:rPr>
                <w:rFonts w:ascii="Times New Roman" w:hAnsi="Times New Roman"/>
                <w:color w:val="000000"/>
              </w:rPr>
              <w:t xml:space="preserve">  ISC</w:t>
            </w:r>
          </w:p>
        </w:tc>
      </w:tr>
      <w:tr w:rsidR="00DC3065" w:rsidRPr="00F02478" w:rsidTr="00301310">
        <w:trPr>
          <w:trHeight w:val="418"/>
        </w:trPr>
        <w:tc>
          <w:tcPr>
            <w:tcW w:w="1222" w:type="dxa"/>
          </w:tcPr>
          <w:p w:rsidR="00DC3065" w:rsidRPr="00F02478" w:rsidRDefault="00DC3065" w:rsidP="00301310">
            <w:pPr>
              <w:rPr>
                <w:rFonts w:ascii="Times New Roman" w:hAnsi="Times New Roman"/>
                <w:color w:val="000000"/>
              </w:rPr>
            </w:pPr>
            <w:proofErr w:type="spellStart"/>
            <w:r w:rsidRPr="00F02478">
              <w:rPr>
                <w:rFonts w:ascii="Times New Roman" w:hAnsi="Times New Roman"/>
                <w:color w:val="000000"/>
              </w:rPr>
              <w:t>Pawlenko</w:t>
            </w:r>
            <w:proofErr w:type="spellEnd"/>
          </w:p>
        </w:tc>
        <w:tc>
          <w:tcPr>
            <w:tcW w:w="1069"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Nikolai</w:t>
            </w:r>
          </w:p>
        </w:tc>
        <w:tc>
          <w:tcPr>
            <w:tcW w:w="1718"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NOAA OER</w:t>
            </w:r>
          </w:p>
        </w:tc>
        <w:tc>
          <w:tcPr>
            <w:tcW w:w="2030"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Shore-side Ops</w:t>
            </w:r>
          </w:p>
        </w:tc>
        <w:tc>
          <w:tcPr>
            <w:tcW w:w="1826" w:type="dxa"/>
            <w:shd w:val="clear" w:color="auto" w:fill="auto"/>
          </w:tcPr>
          <w:p w:rsidR="00DC3065" w:rsidRPr="00F02478" w:rsidRDefault="00DC3065" w:rsidP="00301310">
            <w:pPr>
              <w:rPr>
                <w:rFonts w:ascii="Times New Roman" w:hAnsi="Times New Roman"/>
                <w:color w:val="000000"/>
              </w:rPr>
            </w:pPr>
            <w:r w:rsidRPr="00F02478">
              <w:rPr>
                <w:rFonts w:ascii="Times New Roman" w:hAnsi="Times New Roman"/>
                <w:color w:val="000000"/>
              </w:rPr>
              <w:t>ISC</w:t>
            </w:r>
          </w:p>
        </w:tc>
      </w:tr>
      <w:tr w:rsidR="00DC3065" w:rsidRPr="00F02478" w:rsidTr="00301310">
        <w:trPr>
          <w:trHeight w:val="418"/>
        </w:trPr>
        <w:tc>
          <w:tcPr>
            <w:tcW w:w="1222"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Martinez</w:t>
            </w:r>
          </w:p>
        </w:tc>
        <w:tc>
          <w:tcPr>
            <w:tcW w:w="1069"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Catalina</w:t>
            </w:r>
          </w:p>
        </w:tc>
        <w:tc>
          <w:tcPr>
            <w:tcW w:w="1718"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NOAA OER</w:t>
            </w:r>
          </w:p>
        </w:tc>
        <w:tc>
          <w:tcPr>
            <w:tcW w:w="2030"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Shore-side Ops</w:t>
            </w:r>
          </w:p>
        </w:tc>
        <w:tc>
          <w:tcPr>
            <w:tcW w:w="1826"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ISC</w:t>
            </w:r>
          </w:p>
        </w:tc>
      </w:tr>
      <w:tr w:rsidR="00DC3065" w:rsidRPr="00F02478" w:rsidTr="00301310">
        <w:trPr>
          <w:trHeight w:val="418"/>
        </w:trPr>
        <w:tc>
          <w:tcPr>
            <w:tcW w:w="1222"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Crum</w:t>
            </w:r>
          </w:p>
        </w:tc>
        <w:tc>
          <w:tcPr>
            <w:tcW w:w="1069"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Emily</w:t>
            </w:r>
          </w:p>
        </w:tc>
        <w:tc>
          <w:tcPr>
            <w:tcW w:w="1718"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NOAA OER (ERT)</w:t>
            </w:r>
          </w:p>
        </w:tc>
        <w:tc>
          <w:tcPr>
            <w:tcW w:w="2030"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Outreach Coordinator</w:t>
            </w:r>
          </w:p>
        </w:tc>
        <w:tc>
          <w:tcPr>
            <w:tcW w:w="1826"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Key West</w:t>
            </w:r>
          </w:p>
        </w:tc>
      </w:tr>
      <w:tr w:rsidR="00DC3065" w:rsidRPr="00F02478" w:rsidTr="00301310">
        <w:trPr>
          <w:trHeight w:val="418"/>
        </w:trPr>
        <w:tc>
          <w:tcPr>
            <w:tcW w:w="1222"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Wagner</w:t>
            </w:r>
          </w:p>
        </w:tc>
        <w:tc>
          <w:tcPr>
            <w:tcW w:w="1069"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Katie</w:t>
            </w:r>
          </w:p>
        </w:tc>
        <w:tc>
          <w:tcPr>
            <w:tcW w:w="1718"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NOAA OER (</w:t>
            </w:r>
            <w:proofErr w:type="spellStart"/>
            <w:r w:rsidRPr="00F02478">
              <w:rPr>
                <w:rFonts w:ascii="Times New Roman" w:hAnsi="Times New Roman"/>
                <w:color w:val="000000"/>
              </w:rPr>
              <w:t>Collabralink</w:t>
            </w:r>
            <w:proofErr w:type="spellEnd"/>
            <w:r w:rsidRPr="00F02478">
              <w:rPr>
                <w:rFonts w:ascii="Times New Roman" w:hAnsi="Times New Roman"/>
                <w:color w:val="000000"/>
              </w:rPr>
              <w:t>)</w:t>
            </w:r>
          </w:p>
        </w:tc>
        <w:tc>
          <w:tcPr>
            <w:tcW w:w="2030"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 xml:space="preserve">Media specialist </w:t>
            </w:r>
          </w:p>
        </w:tc>
        <w:tc>
          <w:tcPr>
            <w:tcW w:w="1826" w:type="dxa"/>
          </w:tcPr>
          <w:p w:rsidR="00DC3065" w:rsidRPr="00F02478" w:rsidRDefault="00DC3065" w:rsidP="00301310">
            <w:pPr>
              <w:rPr>
                <w:rFonts w:ascii="Times New Roman" w:hAnsi="Times New Roman"/>
                <w:color w:val="000000"/>
              </w:rPr>
            </w:pPr>
            <w:r w:rsidRPr="00F02478">
              <w:rPr>
                <w:rFonts w:ascii="Times New Roman" w:hAnsi="Times New Roman"/>
                <w:color w:val="000000"/>
              </w:rPr>
              <w:t>SS ECC</w:t>
            </w:r>
          </w:p>
        </w:tc>
      </w:tr>
    </w:tbl>
    <w:p w:rsidR="00DC3065" w:rsidRPr="00F02478" w:rsidRDefault="00DC3065" w:rsidP="00DC3065">
      <w:pPr>
        <w:rPr>
          <w:rFonts w:ascii="Times New Roman" w:hAnsi="Times New Roman"/>
          <w:b/>
        </w:rPr>
      </w:pPr>
    </w:p>
    <w:p w:rsidR="00B40D70" w:rsidRPr="00F02478" w:rsidRDefault="00C862EB" w:rsidP="00B40D70">
      <w:pPr>
        <w:rPr>
          <w:rFonts w:ascii="Times New Roman" w:hAnsi="Times New Roman"/>
        </w:rPr>
      </w:pPr>
      <w:r w:rsidRPr="00F02478">
        <w:rPr>
          <w:rFonts w:ascii="Times New Roman" w:hAnsi="Times New Roman"/>
        </w:rPr>
        <w:lastRenderedPageBreak/>
        <w:t xml:space="preserve">G.  </w:t>
      </w:r>
      <w:r w:rsidR="00761B92" w:rsidRPr="00F02478">
        <w:rPr>
          <w:rFonts w:ascii="Times New Roman" w:hAnsi="Times New Roman"/>
        </w:rPr>
        <w:t xml:space="preserve">Administrative </w:t>
      </w:r>
    </w:p>
    <w:p w:rsidR="004E1335" w:rsidRPr="00F02478" w:rsidRDefault="00C862EB" w:rsidP="00C862EB">
      <w:pPr>
        <w:rPr>
          <w:rFonts w:ascii="Times New Roman" w:hAnsi="Times New Roman"/>
          <w:i/>
          <w:color w:val="0000FF"/>
        </w:rPr>
      </w:pPr>
      <w:r w:rsidRPr="00F02478">
        <w:rPr>
          <w:rFonts w:ascii="Times New Roman" w:hAnsi="Times New Roman"/>
        </w:rPr>
        <w:t xml:space="preserve">1.  </w:t>
      </w:r>
      <w:r w:rsidR="00761B92" w:rsidRPr="00F02478">
        <w:rPr>
          <w:rFonts w:ascii="Times New Roman" w:hAnsi="Times New Roman"/>
        </w:rPr>
        <w:t xml:space="preserve">Points of Contacts: </w:t>
      </w:r>
    </w:p>
    <w:p w:rsidR="004E1335" w:rsidRPr="00F02478" w:rsidRDefault="004E1335" w:rsidP="004E1335">
      <w:pPr>
        <w:pStyle w:val="Normal1"/>
        <w:rPr>
          <w:sz w:val="22"/>
          <w:szCs w:val="22"/>
        </w:rPr>
      </w:pPr>
      <w:r w:rsidRPr="00F02478">
        <w:rPr>
          <w:i/>
          <w:sz w:val="22"/>
          <w:szCs w:val="22"/>
        </w:rPr>
        <w:t>Ship Operations</w:t>
      </w:r>
    </w:p>
    <w:p w:rsidR="004E1335" w:rsidRPr="00F02478" w:rsidRDefault="004E1335" w:rsidP="004E1335">
      <w:pPr>
        <w:pStyle w:val="Normal1"/>
        <w:rPr>
          <w:sz w:val="22"/>
          <w:szCs w:val="22"/>
        </w:rPr>
      </w:pPr>
    </w:p>
    <w:tbl>
      <w:tblPr>
        <w:bidiVisual/>
        <w:tblW w:w="9527" w:type="dxa"/>
        <w:jc w:val="center"/>
        <w:tblLayout w:type="fixed"/>
        <w:tblLook w:val="0000" w:firstRow="0" w:lastRow="0" w:firstColumn="0" w:lastColumn="0" w:noHBand="0" w:noVBand="0"/>
      </w:tblPr>
      <w:tblGrid>
        <w:gridCol w:w="4854"/>
        <w:gridCol w:w="4673"/>
      </w:tblGrid>
      <w:tr w:rsidR="004E1335" w:rsidRPr="00F02478" w:rsidTr="00D309F3">
        <w:trPr>
          <w:trHeight w:val="1320"/>
          <w:jc w:val="center"/>
        </w:trPr>
        <w:tc>
          <w:tcPr>
            <w:tcW w:w="4854" w:type="dxa"/>
          </w:tcPr>
          <w:p w:rsidR="004E1335" w:rsidRPr="00F02478" w:rsidRDefault="00761B92" w:rsidP="00ED575D">
            <w:pPr>
              <w:pStyle w:val="Normal1"/>
              <w:rPr>
                <w:sz w:val="22"/>
                <w:szCs w:val="22"/>
              </w:rPr>
            </w:pPr>
            <w:r w:rsidRPr="00F02478">
              <w:rPr>
                <w:sz w:val="22"/>
                <w:szCs w:val="22"/>
              </w:rPr>
              <w:t>Marine Operations Center, Atlantic (MOA)</w:t>
            </w:r>
          </w:p>
          <w:p w:rsidR="004E1335" w:rsidRPr="00F02478" w:rsidRDefault="00761B92" w:rsidP="00ED575D">
            <w:pPr>
              <w:pStyle w:val="Normal1"/>
              <w:rPr>
                <w:sz w:val="22"/>
                <w:szCs w:val="22"/>
              </w:rPr>
            </w:pPr>
            <w:r w:rsidRPr="00F02478">
              <w:rPr>
                <w:sz w:val="22"/>
                <w:szCs w:val="22"/>
              </w:rPr>
              <w:t>439 West York Street</w:t>
            </w:r>
          </w:p>
          <w:p w:rsidR="004E1335" w:rsidRPr="00F02478" w:rsidRDefault="00761B92" w:rsidP="00ED575D">
            <w:pPr>
              <w:pStyle w:val="Normal1"/>
              <w:rPr>
                <w:sz w:val="22"/>
                <w:szCs w:val="22"/>
              </w:rPr>
            </w:pPr>
            <w:r w:rsidRPr="00F02478">
              <w:rPr>
                <w:sz w:val="22"/>
                <w:szCs w:val="22"/>
              </w:rPr>
              <w:t>Norfolk, VA 23510-1145</w:t>
            </w:r>
            <w:r w:rsidRPr="00F02478">
              <w:rPr>
                <w:sz w:val="22"/>
                <w:szCs w:val="22"/>
              </w:rPr>
              <w:br/>
              <w:t>Telephone: (757) 441-6776</w:t>
            </w:r>
          </w:p>
          <w:p w:rsidR="004E1335" w:rsidRPr="00F02478" w:rsidRDefault="00761B92" w:rsidP="00ED575D">
            <w:pPr>
              <w:pStyle w:val="Normal1"/>
              <w:rPr>
                <w:sz w:val="22"/>
                <w:szCs w:val="22"/>
              </w:rPr>
            </w:pPr>
            <w:r w:rsidRPr="00F02478">
              <w:rPr>
                <w:sz w:val="22"/>
                <w:szCs w:val="22"/>
              </w:rPr>
              <w:t>Fax: (757) 441-6495</w:t>
            </w:r>
          </w:p>
        </w:tc>
        <w:tc>
          <w:tcPr>
            <w:tcW w:w="4673" w:type="dxa"/>
          </w:tcPr>
          <w:p w:rsidR="004E1335" w:rsidRPr="00F02478" w:rsidRDefault="00761B92" w:rsidP="00ED575D">
            <w:pPr>
              <w:pStyle w:val="Normal1"/>
              <w:rPr>
                <w:sz w:val="22"/>
                <w:szCs w:val="22"/>
              </w:rPr>
            </w:pPr>
            <w:r w:rsidRPr="00F02478">
              <w:rPr>
                <w:sz w:val="22"/>
                <w:szCs w:val="22"/>
              </w:rPr>
              <w:t>Chief, Operations Division, Atlantic (MOA)</w:t>
            </w:r>
          </w:p>
          <w:p w:rsidR="004E1335" w:rsidRPr="00F02478" w:rsidRDefault="00761B92" w:rsidP="00ED575D">
            <w:pPr>
              <w:pStyle w:val="Normal1"/>
              <w:rPr>
                <w:sz w:val="22"/>
                <w:szCs w:val="22"/>
              </w:rPr>
            </w:pPr>
            <w:r w:rsidRPr="00F02478">
              <w:rPr>
                <w:sz w:val="22"/>
                <w:szCs w:val="22"/>
              </w:rPr>
              <w:t xml:space="preserve">LCDR Donald </w:t>
            </w:r>
            <w:proofErr w:type="spellStart"/>
            <w:r w:rsidRPr="00F02478">
              <w:rPr>
                <w:sz w:val="22"/>
                <w:szCs w:val="22"/>
              </w:rPr>
              <w:t>Beaucage</w:t>
            </w:r>
            <w:proofErr w:type="spellEnd"/>
          </w:p>
          <w:p w:rsidR="004E1335" w:rsidRPr="00F02478" w:rsidRDefault="00761B92" w:rsidP="00ED575D">
            <w:pPr>
              <w:pStyle w:val="Normal1"/>
              <w:rPr>
                <w:sz w:val="22"/>
                <w:szCs w:val="22"/>
              </w:rPr>
            </w:pPr>
            <w:r w:rsidRPr="00F02478">
              <w:rPr>
                <w:sz w:val="22"/>
                <w:szCs w:val="22"/>
              </w:rPr>
              <w:t>Telephone: (757) 441-6842</w:t>
            </w:r>
          </w:p>
          <w:p w:rsidR="004E1335" w:rsidRPr="00F02478" w:rsidRDefault="00761B92" w:rsidP="00D309F3">
            <w:pPr>
              <w:pStyle w:val="Normal1"/>
              <w:ind w:left="32"/>
              <w:rPr>
                <w:sz w:val="22"/>
                <w:szCs w:val="22"/>
              </w:rPr>
            </w:pPr>
            <w:r w:rsidRPr="00F02478">
              <w:rPr>
                <w:sz w:val="22"/>
                <w:szCs w:val="22"/>
              </w:rPr>
              <w:t>E-mail:</w:t>
            </w:r>
            <w:r w:rsidR="00D309F3" w:rsidRPr="00F02478">
              <w:rPr>
                <w:sz w:val="22"/>
                <w:szCs w:val="22"/>
              </w:rPr>
              <w:t>chiefops.moa@noaa.gov</w:t>
            </w:r>
          </w:p>
        </w:tc>
      </w:tr>
      <w:tr w:rsidR="004E1335" w:rsidRPr="00F02478" w:rsidTr="00D309F3">
        <w:trPr>
          <w:trHeight w:val="101"/>
          <w:jc w:val="center"/>
        </w:trPr>
        <w:tc>
          <w:tcPr>
            <w:tcW w:w="4854" w:type="dxa"/>
          </w:tcPr>
          <w:p w:rsidR="004E1335" w:rsidRPr="00F02478" w:rsidRDefault="004E1335" w:rsidP="00ED575D">
            <w:pPr>
              <w:pStyle w:val="Normal1"/>
              <w:rPr>
                <w:sz w:val="22"/>
                <w:szCs w:val="22"/>
              </w:rPr>
            </w:pPr>
          </w:p>
        </w:tc>
        <w:tc>
          <w:tcPr>
            <w:tcW w:w="4673" w:type="dxa"/>
          </w:tcPr>
          <w:p w:rsidR="004E1335" w:rsidRPr="00F02478" w:rsidRDefault="004E1335" w:rsidP="00ED575D">
            <w:pPr>
              <w:pStyle w:val="Normal1"/>
              <w:ind w:left="32"/>
              <w:rPr>
                <w:sz w:val="22"/>
                <w:szCs w:val="22"/>
              </w:rPr>
            </w:pPr>
          </w:p>
        </w:tc>
      </w:tr>
    </w:tbl>
    <w:p w:rsidR="004E1335" w:rsidRPr="00F02478" w:rsidRDefault="004E1335" w:rsidP="004E1335">
      <w:pPr>
        <w:pStyle w:val="Normal1"/>
        <w:rPr>
          <w:sz w:val="22"/>
          <w:szCs w:val="22"/>
        </w:rPr>
      </w:pPr>
    </w:p>
    <w:tbl>
      <w:tblPr>
        <w:tblW w:w="9714" w:type="dxa"/>
        <w:jc w:val="center"/>
        <w:tblLook w:val="00A0" w:firstRow="1" w:lastRow="0" w:firstColumn="1" w:lastColumn="0" w:noHBand="0" w:noVBand="0"/>
      </w:tblPr>
      <w:tblGrid>
        <w:gridCol w:w="108"/>
        <w:gridCol w:w="4795"/>
        <w:gridCol w:w="673"/>
        <w:gridCol w:w="4030"/>
        <w:gridCol w:w="108"/>
      </w:tblGrid>
      <w:tr w:rsidR="00DC3065" w:rsidRPr="00F02478" w:rsidTr="00F369CF">
        <w:trPr>
          <w:gridBefore w:val="1"/>
          <w:wBefore w:w="108" w:type="dxa"/>
          <w:trHeight w:val="530"/>
          <w:jc w:val="center"/>
        </w:trPr>
        <w:tc>
          <w:tcPr>
            <w:tcW w:w="4795" w:type="dxa"/>
          </w:tcPr>
          <w:p w:rsidR="00DC3065" w:rsidRPr="00F02478" w:rsidRDefault="00DC3065" w:rsidP="00DC3065">
            <w:pPr>
              <w:pStyle w:val="Heading3"/>
              <w:rPr>
                <w:rFonts w:ascii="Times New Roman" w:hAnsi="Times New Roman"/>
                <w:b w:val="0"/>
                <w:sz w:val="22"/>
                <w:szCs w:val="22"/>
              </w:rPr>
            </w:pPr>
            <w:r w:rsidRPr="00F02478">
              <w:rPr>
                <w:rFonts w:ascii="Times New Roman" w:hAnsi="Times New Roman"/>
                <w:b w:val="0"/>
                <w:i/>
                <w:sz w:val="22"/>
                <w:szCs w:val="22"/>
              </w:rPr>
              <w:t>Mission Operations</w:t>
            </w:r>
          </w:p>
        </w:tc>
        <w:tc>
          <w:tcPr>
            <w:tcW w:w="4811" w:type="dxa"/>
            <w:gridSpan w:val="3"/>
          </w:tcPr>
          <w:p w:rsidR="00DC3065" w:rsidRPr="00F02478" w:rsidRDefault="00DC3065" w:rsidP="00DC3065">
            <w:pPr>
              <w:pStyle w:val="Heading3"/>
              <w:rPr>
                <w:rFonts w:ascii="Times New Roman" w:hAnsi="Times New Roman"/>
                <w:b w:val="0"/>
                <w:sz w:val="22"/>
                <w:szCs w:val="22"/>
              </w:rPr>
            </w:pPr>
          </w:p>
        </w:tc>
      </w:tr>
      <w:tr w:rsidR="00F369CF" w:rsidRPr="00F02478" w:rsidTr="00F369CF">
        <w:trPr>
          <w:gridAfter w:val="1"/>
          <w:wAfter w:w="108" w:type="dxa"/>
          <w:trHeight w:val="530"/>
          <w:jc w:val="center"/>
        </w:trPr>
        <w:tc>
          <w:tcPr>
            <w:tcW w:w="5576" w:type="dxa"/>
            <w:gridSpan w:val="3"/>
          </w:tcPr>
          <w:p w:rsidR="00F369CF" w:rsidRPr="00F02478" w:rsidRDefault="00F369CF" w:rsidP="00F369CF">
            <w:pPr>
              <w:pStyle w:val="ColorfulList-Accent11"/>
              <w:ind w:left="0"/>
              <w:rPr>
                <w:sz w:val="22"/>
                <w:szCs w:val="22"/>
              </w:rPr>
            </w:pPr>
            <w:r w:rsidRPr="00F02478">
              <w:rPr>
                <w:sz w:val="22"/>
                <w:szCs w:val="22"/>
              </w:rPr>
              <w:t>Lindsay McKenna</w:t>
            </w:r>
          </w:p>
          <w:p w:rsidR="00F369CF" w:rsidRPr="00F02478" w:rsidRDefault="00F369CF" w:rsidP="00F369CF">
            <w:pPr>
              <w:pStyle w:val="ColorfulList-Accent11"/>
              <w:ind w:left="0"/>
              <w:rPr>
                <w:sz w:val="22"/>
                <w:szCs w:val="22"/>
              </w:rPr>
            </w:pPr>
            <w:r w:rsidRPr="00F02478">
              <w:rPr>
                <w:sz w:val="22"/>
                <w:szCs w:val="22"/>
              </w:rPr>
              <w:t>Co-Expedition Coordinator &amp; Mapping Lead</w:t>
            </w:r>
          </w:p>
          <w:p w:rsidR="00F369CF" w:rsidRPr="00F02478" w:rsidRDefault="00F369CF" w:rsidP="00F369CF">
            <w:pPr>
              <w:pStyle w:val="ColorfulList-Accent11"/>
              <w:ind w:left="0"/>
              <w:rPr>
                <w:sz w:val="22"/>
                <w:szCs w:val="22"/>
              </w:rPr>
            </w:pPr>
            <w:r w:rsidRPr="00F02478">
              <w:rPr>
                <w:sz w:val="22"/>
                <w:szCs w:val="22"/>
              </w:rPr>
              <w:t>NOAA Office of Ocean Exploration (ERT)</w:t>
            </w:r>
          </w:p>
          <w:p w:rsidR="00F369CF" w:rsidRPr="00F02478" w:rsidRDefault="00F369CF" w:rsidP="00F369CF">
            <w:pPr>
              <w:pStyle w:val="ColorfulList-Accent11"/>
              <w:ind w:left="0"/>
              <w:rPr>
                <w:sz w:val="22"/>
                <w:szCs w:val="22"/>
              </w:rPr>
            </w:pPr>
            <w:r w:rsidRPr="00F02478">
              <w:rPr>
                <w:sz w:val="22"/>
                <w:szCs w:val="22"/>
              </w:rPr>
              <w:t xml:space="preserve">and Research </w:t>
            </w:r>
          </w:p>
          <w:p w:rsidR="00F369CF" w:rsidRPr="00F02478" w:rsidRDefault="00F369CF" w:rsidP="00F369CF">
            <w:pPr>
              <w:pStyle w:val="ColorfulList-Accent11"/>
              <w:ind w:left="0"/>
              <w:rPr>
                <w:sz w:val="22"/>
                <w:szCs w:val="22"/>
                <w:lang w:val="fr-FR"/>
              </w:rPr>
            </w:pPr>
            <w:r w:rsidRPr="00F02478">
              <w:rPr>
                <w:sz w:val="22"/>
                <w:szCs w:val="22"/>
                <w:shd w:val="clear" w:color="auto" w:fill="FFFFFF"/>
              </w:rPr>
              <w:t>Office</w:t>
            </w:r>
            <w:r w:rsidRPr="00F02478">
              <w:rPr>
                <w:color w:val="888888"/>
                <w:sz w:val="22"/>
                <w:szCs w:val="22"/>
                <w:shd w:val="clear" w:color="auto" w:fill="FFFFFF"/>
              </w:rPr>
              <w:t>:</w:t>
            </w:r>
            <w:r w:rsidRPr="00F02478">
              <w:rPr>
                <w:rStyle w:val="apple-converted-space"/>
                <w:color w:val="888888"/>
                <w:sz w:val="22"/>
                <w:szCs w:val="22"/>
                <w:shd w:val="clear" w:color="auto" w:fill="FFFFFF"/>
              </w:rPr>
              <w:t> </w:t>
            </w:r>
            <w:r w:rsidRPr="00F02478">
              <w:rPr>
                <w:sz w:val="22"/>
                <w:szCs w:val="22"/>
              </w:rPr>
              <w:t>603-862-5246</w:t>
            </w:r>
          </w:p>
          <w:p w:rsidR="00F369CF" w:rsidRPr="00F02478" w:rsidRDefault="00F369CF" w:rsidP="00F369CF">
            <w:pPr>
              <w:pStyle w:val="ColorfulList-Accent11"/>
              <w:ind w:left="0"/>
              <w:rPr>
                <w:sz w:val="22"/>
                <w:szCs w:val="22"/>
              </w:rPr>
            </w:pPr>
            <w:r w:rsidRPr="00F02478">
              <w:rPr>
                <w:sz w:val="22"/>
                <w:szCs w:val="22"/>
                <w:lang w:val="fr-FR"/>
              </w:rPr>
              <w:t xml:space="preserve">E-mail : </w:t>
            </w:r>
            <w:hyperlink r:id="rId17" w:history="1">
              <w:r w:rsidRPr="00F02478">
                <w:rPr>
                  <w:rStyle w:val="Hyperlink"/>
                  <w:sz w:val="22"/>
                  <w:szCs w:val="22"/>
                </w:rPr>
                <w:t>lindsay.mckenna@noaa.gov</w:t>
              </w:r>
            </w:hyperlink>
          </w:p>
          <w:p w:rsidR="00F369CF" w:rsidRPr="00F02478" w:rsidRDefault="00F369CF" w:rsidP="00F369CF">
            <w:pPr>
              <w:pStyle w:val="ColorfulList-Accent11"/>
              <w:ind w:left="0"/>
              <w:rPr>
                <w:sz w:val="22"/>
                <w:szCs w:val="22"/>
              </w:rPr>
            </w:pPr>
          </w:p>
          <w:p w:rsidR="00F369CF" w:rsidRPr="00F02478" w:rsidRDefault="00F369CF" w:rsidP="00F369CF">
            <w:pPr>
              <w:pStyle w:val="ColorfulList-Accent11"/>
              <w:ind w:left="0"/>
              <w:rPr>
                <w:sz w:val="22"/>
                <w:szCs w:val="22"/>
              </w:rPr>
            </w:pPr>
            <w:r w:rsidRPr="00F02478">
              <w:rPr>
                <w:sz w:val="22"/>
                <w:szCs w:val="22"/>
              </w:rPr>
              <w:t>Kasey Cantwell</w:t>
            </w:r>
          </w:p>
          <w:p w:rsidR="00F369CF" w:rsidRPr="00F02478" w:rsidRDefault="00F369CF" w:rsidP="00F369CF">
            <w:pPr>
              <w:pStyle w:val="ColorfulList-Accent11"/>
              <w:ind w:left="0"/>
              <w:rPr>
                <w:sz w:val="22"/>
                <w:szCs w:val="22"/>
              </w:rPr>
            </w:pPr>
            <w:r w:rsidRPr="00F02478">
              <w:rPr>
                <w:sz w:val="22"/>
                <w:szCs w:val="22"/>
              </w:rPr>
              <w:t>Co-Expedition Coordinator</w:t>
            </w:r>
            <w:r w:rsidRPr="00F02478" w:rsidDel="00DF5C72">
              <w:rPr>
                <w:sz w:val="22"/>
                <w:szCs w:val="22"/>
              </w:rPr>
              <w:t xml:space="preserve"> </w:t>
            </w:r>
            <w:r w:rsidRPr="00F02478">
              <w:rPr>
                <w:sz w:val="22"/>
                <w:szCs w:val="22"/>
              </w:rPr>
              <w:t>NOAA Office of Ocean Exploration and Research (</w:t>
            </w:r>
            <w:proofErr w:type="spellStart"/>
            <w:r w:rsidRPr="00F02478">
              <w:rPr>
                <w:sz w:val="22"/>
                <w:szCs w:val="22"/>
              </w:rPr>
              <w:t>CollabraLink</w:t>
            </w:r>
            <w:proofErr w:type="spellEnd"/>
            <w:r w:rsidRPr="00F02478">
              <w:rPr>
                <w:sz w:val="22"/>
                <w:szCs w:val="22"/>
              </w:rPr>
              <w:t>)</w:t>
            </w:r>
          </w:p>
          <w:p w:rsidR="00F369CF" w:rsidRPr="00F02478" w:rsidRDefault="00F369CF" w:rsidP="00F369CF">
            <w:pPr>
              <w:pStyle w:val="ColorfulList-Accent11"/>
              <w:ind w:left="0"/>
              <w:rPr>
                <w:sz w:val="22"/>
                <w:szCs w:val="22"/>
                <w:lang w:val="fr-FR"/>
              </w:rPr>
            </w:pPr>
            <w:r w:rsidRPr="00F02478">
              <w:rPr>
                <w:rStyle w:val="apple-converted-space"/>
                <w:sz w:val="22"/>
                <w:szCs w:val="22"/>
              </w:rPr>
              <w:t xml:space="preserve">Office: </w:t>
            </w:r>
            <w:r w:rsidRPr="00F02478">
              <w:rPr>
                <w:sz w:val="22"/>
                <w:szCs w:val="22"/>
              </w:rPr>
              <w:t>301-734-1050</w:t>
            </w:r>
            <w:r w:rsidRPr="00F02478" w:rsidDel="00DF5C72">
              <w:rPr>
                <w:sz w:val="22"/>
                <w:szCs w:val="22"/>
              </w:rPr>
              <w:t xml:space="preserve"> </w:t>
            </w:r>
            <w:r w:rsidRPr="00F02478">
              <w:rPr>
                <w:sz w:val="22"/>
                <w:szCs w:val="22"/>
              </w:rPr>
              <w:br/>
            </w:r>
            <w:r w:rsidRPr="00F02478">
              <w:rPr>
                <w:sz w:val="22"/>
                <w:szCs w:val="22"/>
                <w:lang w:val="fr-FR"/>
              </w:rPr>
              <w:t xml:space="preserve">E-mail : </w:t>
            </w:r>
            <w:hyperlink r:id="rId18" w:tgtFrame="_blank" w:history="1">
              <w:r w:rsidRPr="00F02478">
                <w:rPr>
                  <w:rStyle w:val="il"/>
                  <w:color w:val="1155CC"/>
                  <w:sz w:val="22"/>
                  <w:szCs w:val="22"/>
                  <w:u w:val="single"/>
                  <w:shd w:val="clear" w:color="auto" w:fill="FFFFFF"/>
                </w:rPr>
                <w:t>kasey.cantwell@noaa.gov</w:t>
              </w:r>
            </w:hyperlink>
            <w:r w:rsidRPr="00F02478">
              <w:rPr>
                <w:sz w:val="22"/>
                <w:szCs w:val="22"/>
                <w:lang w:val="fr-FR"/>
              </w:rPr>
              <w:t xml:space="preserve"> </w:t>
            </w:r>
          </w:p>
          <w:p w:rsidR="00F369CF" w:rsidRPr="00F02478" w:rsidRDefault="00F369CF" w:rsidP="00F369CF">
            <w:pPr>
              <w:pStyle w:val="ColorfulList-Accent11"/>
              <w:ind w:left="0"/>
              <w:rPr>
                <w:sz w:val="22"/>
                <w:szCs w:val="22"/>
                <w:lang w:val="fr-FR"/>
              </w:rPr>
            </w:pPr>
          </w:p>
          <w:p w:rsidR="00F369CF" w:rsidRPr="00F02478" w:rsidRDefault="00F369CF" w:rsidP="00F369CF">
            <w:pPr>
              <w:pStyle w:val="ColorfulList-Accent11"/>
              <w:ind w:left="0"/>
              <w:rPr>
                <w:sz w:val="22"/>
                <w:szCs w:val="22"/>
              </w:rPr>
            </w:pPr>
            <w:r w:rsidRPr="00F02478">
              <w:rPr>
                <w:sz w:val="22"/>
                <w:szCs w:val="22"/>
              </w:rPr>
              <w:t xml:space="preserve">Jared </w:t>
            </w:r>
            <w:proofErr w:type="spellStart"/>
            <w:r w:rsidRPr="00F02478">
              <w:rPr>
                <w:sz w:val="22"/>
                <w:szCs w:val="22"/>
              </w:rPr>
              <w:t>Drewniak</w:t>
            </w:r>
            <w:proofErr w:type="spellEnd"/>
            <w:r w:rsidRPr="00F02478">
              <w:rPr>
                <w:sz w:val="22"/>
                <w:szCs w:val="22"/>
              </w:rPr>
              <w:t>,</w:t>
            </w:r>
          </w:p>
          <w:p w:rsidR="00F369CF" w:rsidRPr="00F02478" w:rsidRDefault="00F369CF" w:rsidP="00F369CF">
            <w:pPr>
              <w:pStyle w:val="ColorfulList-Accent11"/>
              <w:ind w:left="0"/>
              <w:rPr>
                <w:sz w:val="22"/>
                <w:szCs w:val="22"/>
              </w:rPr>
            </w:pPr>
            <w:r w:rsidRPr="00F02478">
              <w:rPr>
                <w:sz w:val="22"/>
                <w:szCs w:val="22"/>
              </w:rPr>
              <w:t xml:space="preserve">Telepresence </w:t>
            </w:r>
          </w:p>
          <w:p w:rsidR="00F369CF" w:rsidRPr="00F02478" w:rsidRDefault="00F369CF" w:rsidP="00F369CF">
            <w:pPr>
              <w:pStyle w:val="ColorfulList-Accent11"/>
              <w:ind w:left="0"/>
              <w:rPr>
                <w:sz w:val="22"/>
                <w:szCs w:val="22"/>
              </w:rPr>
            </w:pPr>
            <w:r w:rsidRPr="00F02478">
              <w:rPr>
                <w:sz w:val="22"/>
                <w:szCs w:val="22"/>
              </w:rPr>
              <w:t>NOAA Office of Ocean Exploration &amp; Research (ERT)</w:t>
            </w:r>
          </w:p>
          <w:p w:rsidR="00F369CF" w:rsidRPr="00F02478" w:rsidRDefault="00F369CF" w:rsidP="00F369CF">
            <w:pPr>
              <w:pStyle w:val="ColorfulList-Accent11"/>
              <w:ind w:left="0"/>
              <w:rPr>
                <w:sz w:val="22"/>
                <w:szCs w:val="22"/>
              </w:rPr>
            </w:pPr>
            <w:r w:rsidRPr="00F02478">
              <w:rPr>
                <w:sz w:val="22"/>
                <w:szCs w:val="22"/>
              </w:rPr>
              <w:t xml:space="preserve">Phone: (401) 874-6250 / (401) 330-9662 </w:t>
            </w:r>
          </w:p>
          <w:p w:rsidR="00F369CF" w:rsidRPr="00F02478" w:rsidRDefault="00F369CF" w:rsidP="00F369CF">
            <w:pPr>
              <w:pStyle w:val="ColorfulList-Accent11"/>
              <w:ind w:left="0"/>
              <w:rPr>
                <w:sz w:val="22"/>
                <w:szCs w:val="22"/>
                <w:lang w:val="fr-FR"/>
              </w:rPr>
            </w:pPr>
            <w:r w:rsidRPr="00F02478">
              <w:rPr>
                <w:sz w:val="22"/>
                <w:szCs w:val="22"/>
              </w:rPr>
              <w:t xml:space="preserve">Email: </w:t>
            </w:r>
            <w:hyperlink r:id="rId19" w:history="1">
              <w:r w:rsidRPr="00F02478">
                <w:rPr>
                  <w:rStyle w:val="Hyperlink"/>
                  <w:sz w:val="22"/>
                  <w:szCs w:val="22"/>
                </w:rPr>
                <w:t>jared.drewniak@noaa.gov</w:t>
              </w:r>
            </w:hyperlink>
          </w:p>
          <w:p w:rsidR="00F369CF" w:rsidRPr="00F02478" w:rsidRDefault="00F369CF" w:rsidP="00F369CF">
            <w:pPr>
              <w:pStyle w:val="ColorfulList-Accent11"/>
              <w:ind w:left="0"/>
              <w:rPr>
                <w:sz w:val="22"/>
                <w:szCs w:val="22"/>
                <w:lang w:val="fr-FR"/>
              </w:rPr>
            </w:pPr>
          </w:p>
        </w:tc>
        <w:tc>
          <w:tcPr>
            <w:tcW w:w="4030" w:type="dxa"/>
          </w:tcPr>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 xml:space="preserve">CDR Mark </w:t>
            </w:r>
            <w:proofErr w:type="spellStart"/>
            <w:r w:rsidRPr="00F02478">
              <w:rPr>
                <w:rFonts w:ascii="Times New Roman" w:hAnsi="Times New Roman"/>
              </w:rPr>
              <w:t>Wetzler</w:t>
            </w:r>
            <w:proofErr w:type="spellEnd"/>
            <w:r w:rsidRPr="00F02478">
              <w:rPr>
                <w:rFonts w:ascii="Times New Roman" w:hAnsi="Times New Roman"/>
              </w:rPr>
              <w:t>, NOAA</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Commanding Officer</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 xml:space="preserve">NOAA Ship </w:t>
            </w:r>
            <w:r w:rsidRPr="00F02478">
              <w:rPr>
                <w:rFonts w:ascii="Times New Roman" w:hAnsi="Times New Roman"/>
                <w:i/>
              </w:rPr>
              <w:t>Okeanos Explorer</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Phone:  (401) 378-8284</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 xml:space="preserve">Email:  </w:t>
            </w:r>
            <w:hyperlink r:id="rId20" w:history="1">
              <w:r w:rsidRPr="00F02478">
                <w:rPr>
                  <w:rStyle w:val="Hyperlink"/>
                  <w:rFonts w:ascii="Times New Roman" w:hAnsi="Times New Roman"/>
                </w:rPr>
                <w:t>CO.Explorer@noaa.gov</w:t>
              </w:r>
            </w:hyperlink>
          </w:p>
          <w:p w:rsidR="00F369CF" w:rsidRPr="00F02478" w:rsidRDefault="00F369CF" w:rsidP="00F369CF">
            <w:pPr>
              <w:tabs>
                <w:tab w:val="left" w:pos="1680"/>
              </w:tabs>
              <w:spacing w:after="0" w:line="240" w:lineRule="auto"/>
              <w:ind w:left="35"/>
              <w:rPr>
                <w:rFonts w:ascii="Times New Roman" w:hAnsi="Times New Roman"/>
              </w:rPr>
            </w:pPr>
          </w:p>
          <w:p w:rsidR="00F369CF" w:rsidRPr="00F02478" w:rsidRDefault="00F369CF" w:rsidP="00F369CF">
            <w:pPr>
              <w:tabs>
                <w:tab w:val="left" w:pos="1680"/>
              </w:tabs>
              <w:spacing w:after="0" w:line="240" w:lineRule="auto"/>
              <w:ind w:left="35"/>
              <w:rPr>
                <w:rFonts w:ascii="Times New Roman" w:hAnsi="Times New Roman"/>
              </w:rPr>
            </w:pP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LT Emily Rose, NOAA</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Operations Officer</w:t>
            </w:r>
          </w:p>
          <w:p w:rsidR="00F369CF" w:rsidRPr="00F02478" w:rsidRDefault="00F369CF" w:rsidP="00F369CF">
            <w:pPr>
              <w:tabs>
                <w:tab w:val="left" w:pos="1680"/>
              </w:tabs>
              <w:spacing w:after="0" w:line="240" w:lineRule="auto"/>
              <w:ind w:left="35"/>
              <w:rPr>
                <w:rFonts w:ascii="Times New Roman" w:hAnsi="Times New Roman"/>
                <w:i/>
              </w:rPr>
            </w:pPr>
            <w:r w:rsidRPr="00F02478">
              <w:rPr>
                <w:rFonts w:ascii="Times New Roman" w:hAnsi="Times New Roman"/>
              </w:rPr>
              <w:t xml:space="preserve">NOAA Ship </w:t>
            </w:r>
            <w:r w:rsidRPr="00F02478">
              <w:rPr>
                <w:rFonts w:ascii="Times New Roman" w:hAnsi="Times New Roman"/>
                <w:i/>
              </w:rPr>
              <w:t>Okeanos Explorer</w:t>
            </w:r>
          </w:p>
          <w:p w:rsidR="00F369CF" w:rsidRPr="00F02478" w:rsidRDefault="00F369CF" w:rsidP="00F369CF">
            <w:pPr>
              <w:tabs>
                <w:tab w:val="left" w:pos="1680"/>
              </w:tabs>
              <w:spacing w:after="0" w:line="240" w:lineRule="auto"/>
              <w:ind w:left="35"/>
              <w:rPr>
                <w:rFonts w:ascii="Times New Roman" w:hAnsi="Times New Roman"/>
              </w:rPr>
            </w:pPr>
            <w:r w:rsidRPr="00F02478">
              <w:rPr>
                <w:rFonts w:ascii="Times New Roman" w:hAnsi="Times New Roman"/>
              </w:rPr>
              <w:t>Phone: (808) 659-9197 (Ship’s Iridium)</w:t>
            </w:r>
          </w:p>
          <w:p w:rsidR="00F369CF" w:rsidRPr="00F02478" w:rsidRDefault="00F369CF" w:rsidP="00F369CF">
            <w:pPr>
              <w:tabs>
                <w:tab w:val="left" w:pos="1680"/>
              </w:tabs>
              <w:spacing w:after="0" w:line="240" w:lineRule="auto"/>
              <w:ind w:left="35"/>
              <w:rPr>
                <w:rFonts w:ascii="Times New Roman" w:hAnsi="Times New Roman"/>
                <w:lang w:val="fr-FR"/>
              </w:rPr>
            </w:pPr>
            <w:r w:rsidRPr="00F02478">
              <w:rPr>
                <w:rFonts w:ascii="Times New Roman" w:hAnsi="Times New Roman"/>
                <w:lang w:val="fr-FR"/>
              </w:rPr>
              <w:t xml:space="preserve">E-mail: </w:t>
            </w:r>
            <w:hyperlink r:id="rId21" w:history="1">
              <w:r w:rsidRPr="00F02478">
                <w:rPr>
                  <w:rStyle w:val="Hyperlink"/>
                  <w:rFonts w:ascii="Times New Roman" w:hAnsi="Times New Roman"/>
                  <w:lang w:val="fr-FR"/>
                </w:rPr>
                <w:t>Ops.Explorer@noaa.gov</w:t>
              </w:r>
            </w:hyperlink>
          </w:p>
          <w:p w:rsidR="00F369CF" w:rsidRPr="00F02478" w:rsidRDefault="00F369CF" w:rsidP="00F369CF">
            <w:pPr>
              <w:pStyle w:val="ColorfulList-Accent11"/>
              <w:ind w:left="0"/>
              <w:rPr>
                <w:sz w:val="22"/>
                <w:szCs w:val="22"/>
                <w:lang w:val="fr-FR"/>
              </w:rPr>
            </w:pPr>
          </w:p>
          <w:p w:rsidR="00F369CF" w:rsidRPr="00F02478" w:rsidRDefault="00F369CF" w:rsidP="00F369CF">
            <w:pPr>
              <w:pStyle w:val="ColorfulList-Accent11"/>
              <w:ind w:left="0"/>
              <w:rPr>
                <w:sz w:val="22"/>
                <w:szCs w:val="22"/>
                <w:lang w:val="fr-FR"/>
              </w:rPr>
            </w:pPr>
          </w:p>
          <w:p w:rsidR="00F369CF" w:rsidRPr="00F02478" w:rsidRDefault="00F369CF" w:rsidP="00F369CF">
            <w:pPr>
              <w:pStyle w:val="ColorfulList-Accent11"/>
              <w:ind w:left="0" w:firstLine="35"/>
              <w:rPr>
                <w:sz w:val="22"/>
                <w:szCs w:val="22"/>
                <w:lang w:val="fr-FR"/>
              </w:rPr>
            </w:pPr>
            <w:r w:rsidRPr="00F02478">
              <w:rPr>
                <w:sz w:val="22"/>
                <w:szCs w:val="22"/>
                <w:lang w:val="fr-FR"/>
              </w:rPr>
              <w:t xml:space="preserve">Dave </w:t>
            </w:r>
            <w:proofErr w:type="spellStart"/>
            <w:r w:rsidRPr="00F02478">
              <w:rPr>
                <w:sz w:val="22"/>
                <w:szCs w:val="22"/>
                <w:lang w:val="fr-FR"/>
              </w:rPr>
              <w:t>Lovalvo</w:t>
            </w:r>
            <w:proofErr w:type="spellEnd"/>
          </w:p>
          <w:p w:rsidR="00F369CF" w:rsidRPr="00F02478" w:rsidRDefault="00F369CF" w:rsidP="00F369CF">
            <w:pPr>
              <w:pStyle w:val="ColorfulList-Accent11"/>
              <w:ind w:left="0" w:firstLine="35"/>
              <w:rPr>
                <w:sz w:val="22"/>
                <w:szCs w:val="22"/>
                <w:lang w:val="fr-FR"/>
              </w:rPr>
            </w:pPr>
            <w:r w:rsidRPr="00F02478">
              <w:rPr>
                <w:sz w:val="22"/>
                <w:szCs w:val="22"/>
                <w:lang w:val="fr-FR"/>
              </w:rPr>
              <w:t>Engineering Group Lead</w:t>
            </w:r>
          </w:p>
          <w:p w:rsidR="00F369CF" w:rsidRPr="00F02478" w:rsidRDefault="00F369CF" w:rsidP="00F369CF">
            <w:pPr>
              <w:pStyle w:val="ColorfulList-Accent11"/>
              <w:ind w:left="0" w:firstLine="35"/>
              <w:rPr>
                <w:sz w:val="22"/>
                <w:szCs w:val="22"/>
              </w:rPr>
            </w:pPr>
            <w:r w:rsidRPr="00F02478">
              <w:rPr>
                <w:sz w:val="22"/>
                <w:szCs w:val="22"/>
              </w:rPr>
              <w:t xml:space="preserve">NOAA Office of Ocean Exploration </w:t>
            </w:r>
          </w:p>
          <w:p w:rsidR="00F369CF" w:rsidRPr="00F02478" w:rsidRDefault="00F369CF" w:rsidP="00F369CF">
            <w:pPr>
              <w:pStyle w:val="ColorfulList-Accent11"/>
              <w:ind w:left="0" w:firstLine="35"/>
              <w:rPr>
                <w:sz w:val="22"/>
                <w:szCs w:val="22"/>
              </w:rPr>
            </w:pPr>
            <w:r w:rsidRPr="00F02478">
              <w:rPr>
                <w:sz w:val="22"/>
                <w:szCs w:val="22"/>
              </w:rPr>
              <w:t xml:space="preserve">and Research </w:t>
            </w:r>
          </w:p>
          <w:p w:rsidR="00F369CF" w:rsidRPr="00F02478" w:rsidRDefault="00F369CF" w:rsidP="00F369CF">
            <w:pPr>
              <w:pStyle w:val="ColorfulList-Accent11"/>
              <w:ind w:left="0" w:firstLine="35"/>
              <w:rPr>
                <w:sz w:val="22"/>
                <w:szCs w:val="22"/>
                <w:lang w:val="fr-FR"/>
              </w:rPr>
            </w:pPr>
            <w:r w:rsidRPr="00F02478">
              <w:rPr>
                <w:sz w:val="22"/>
                <w:szCs w:val="22"/>
                <w:lang w:val="fr-FR"/>
              </w:rPr>
              <w:t>Phone : (401) 874-6150/ (706) 540-2664</w:t>
            </w:r>
          </w:p>
          <w:p w:rsidR="00F369CF" w:rsidRPr="00F02478" w:rsidRDefault="00F369CF" w:rsidP="00F369CF">
            <w:pPr>
              <w:pStyle w:val="ColorfulList-Accent11"/>
              <w:ind w:left="0" w:firstLine="35"/>
              <w:rPr>
                <w:sz w:val="22"/>
                <w:szCs w:val="22"/>
                <w:lang w:val="fr-FR"/>
              </w:rPr>
            </w:pPr>
            <w:r w:rsidRPr="00F02478">
              <w:rPr>
                <w:sz w:val="22"/>
                <w:szCs w:val="22"/>
                <w:lang w:val="fr-FR"/>
              </w:rPr>
              <w:t>E-mail :</w:t>
            </w:r>
            <w:hyperlink r:id="rId22" w:history="1">
              <w:r w:rsidRPr="00F02478">
                <w:rPr>
                  <w:rStyle w:val="Hyperlink"/>
                  <w:sz w:val="22"/>
                  <w:szCs w:val="22"/>
                  <w:lang w:val="fr-FR"/>
                </w:rPr>
                <w:t>david.lovalvo@noaa.gov</w:t>
              </w:r>
            </w:hyperlink>
          </w:p>
        </w:tc>
      </w:tr>
    </w:tbl>
    <w:p w:rsidR="00477BEC" w:rsidRPr="00F02478" w:rsidRDefault="00477BEC" w:rsidP="004E1335">
      <w:pPr>
        <w:pStyle w:val="Normal1"/>
        <w:rPr>
          <w:sz w:val="22"/>
          <w:szCs w:val="22"/>
        </w:rPr>
      </w:pPr>
    </w:p>
    <w:p w:rsidR="004E1335" w:rsidRPr="00F02478" w:rsidRDefault="004E1335" w:rsidP="004E1335">
      <w:pPr>
        <w:pStyle w:val="Heading3"/>
        <w:rPr>
          <w:rFonts w:ascii="Times New Roman" w:hAnsi="Times New Roman" w:cs="Times New Roman"/>
          <w:sz w:val="22"/>
          <w:szCs w:val="22"/>
        </w:rPr>
      </w:pPr>
      <w:r w:rsidRPr="00F02478">
        <w:rPr>
          <w:rFonts w:ascii="Times New Roman" w:eastAsia="Times New Roman" w:hAnsi="Times New Roman" w:cs="Times New Roman"/>
          <w:b w:val="0"/>
          <w:i/>
          <w:sz w:val="22"/>
          <w:szCs w:val="22"/>
        </w:rPr>
        <w:t>Other Mission Contacts</w:t>
      </w:r>
    </w:p>
    <w:tbl>
      <w:tblPr>
        <w:bidiVisual/>
        <w:tblW w:w="9692" w:type="dxa"/>
        <w:tblInd w:w="-114" w:type="dxa"/>
        <w:tblLayout w:type="fixed"/>
        <w:tblLook w:val="0000" w:firstRow="0" w:lastRow="0" w:firstColumn="0" w:lastColumn="0" w:noHBand="0" w:noVBand="0"/>
      </w:tblPr>
      <w:tblGrid>
        <w:gridCol w:w="4883"/>
        <w:gridCol w:w="4809"/>
      </w:tblGrid>
      <w:tr w:rsidR="004E1335" w:rsidRPr="00F02478" w:rsidTr="00ED575D">
        <w:trPr>
          <w:trHeight w:val="720"/>
        </w:trPr>
        <w:tc>
          <w:tcPr>
            <w:tcW w:w="4883" w:type="dxa"/>
          </w:tcPr>
          <w:p w:rsidR="00C862EB" w:rsidRPr="00F02478" w:rsidRDefault="00C862EB" w:rsidP="00ED575D">
            <w:pPr>
              <w:pStyle w:val="Normal1"/>
              <w:widowControl/>
              <w:rPr>
                <w:sz w:val="22"/>
                <w:szCs w:val="22"/>
              </w:rPr>
            </w:pPr>
            <w:r w:rsidRPr="00F02478">
              <w:rPr>
                <w:sz w:val="22"/>
                <w:szCs w:val="22"/>
              </w:rPr>
              <w:t>John McDonough</w:t>
            </w:r>
          </w:p>
          <w:p w:rsidR="004E1335" w:rsidRPr="00F02478" w:rsidRDefault="00761B92" w:rsidP="00ED575D">
            <w:pPr>
              <w:pStyle w:val="Normal1"/>
              <w:widowControl/>
              <w:rPr>
                <w:sz w:val="22"/>
                <w:szCs w:val="22"/>
              </w:rPr>
            </w:pPr>
            <w:r w:rsidRPr="00F02478">
              <w:rPr>
                <w:sz w:val="22"/>
                <w:szCs w:val="22"/>
              </w:rPr>
              <w:t>Deputy Director</w:t>
            </w:r>
          </w:p>
          <w:p w:rsidR="004E1335" w:rsidRPr="00F02478" w:rsidRDefault="00761B92" w:rsidP="00ED575D">
            <w:pPr>
              <w:pStyle w:val="Normal1"/>
              <w:widowControl/>
              <w:rPr>
                <w:sz w:val="22"/>
                <w:szCs w:val="22"/>
              </w:rPr>
            </w:pPr>
            <w:r w:rsidRPr="00F02478">
              <w:rPr>
                <w:sz w:val="22"/>
                <w:szCs w:val="22"/>
              </w:rPr>
              <w:t>NOAA Ocean Exploration &amp; Research</w:t>
            </w:r>
          </w:p>
          <w:p w:rsidR="004E1335" w:rsidRPr="00F02478" w:rsidRDefault="00761B92" w:rsidP="00ED575D">
            <w:pPr>
              <w:pStyle w:val="Normal1"/>
              <w:widowControl/>
              <w:rPr>
                <w:sz w:val="22"/>
                <w:szCs w:val="22"/>
              </w:rPr>
            </w:pPr>
            <w:r w:rsidRPr="00F02478">
              <w:rPr>
                <w:sz w:val="22"/>
                <w:szCs w:val="22"/>
              </w:rPr>
              <w:t>Phone: (301) 734-1023 / (240) 676-5206</w:t>
            </w:r>
          </w:p>
          <w:p w:rsidR="004E1335" w:rsidRPr="00F02478" w:rsidRDefault="00761B92" w:rsidP="00ED575D">
            <w:pPr>
              <w:pStyle w:val="Normal1"/>
              <w:widowControl/>
              <w:rPr>
                <w:sz w:val="22"/>
                <w:szCs w:val="22"/>
              </w:rPr>
            </w:pPr>
            <w:r w:rsidRPr="00F02478">
              <w:rPr>
                <w:sz w:val="22"/>
                <w:szCs w:val="22"/>
              </w:rPr>
              <w:t xml:space="preserve">E-mail: </w:t>
            </w:r>
            <w:r w:rsidRPr="00F02478">
              <w:rPr>
                <w:rStyle w:val="Hyperlink"/>
                <w:sz w:val="22"/>
                <w:szCs w:val="22"/>
              </w:rPr>
              <w:t>John.McDonough@noaa.gov</w:t>
            </w:r>
          </w:p>
          <w:p w:rsidR="004E1335" w:rsidRPr="00F02478" w:rsidRDefault="004E1335" w:rsidP="00ED575D">
            <w:pPr>
              <w:pStyle w:val="Normal1"/>
              <w:spacing w:after="200" w:line="276" w:lineRule="auto"/>
              <w:rPr>
                <w:sz w:val="22"/>
                <w:szCs w:val="22"/>
              </w:rPr>
            </w:pPr>
          </w:p>
        </w:tc>
        <w:tc>
          <w:tcPr>
            <w:tcW w:w="4809" w:type="dxa"/>
          </w:tcPr>
          <w:p w:rsidR="004E1335" w:rsidRPr="00F02478" w:rsidRDefault="00C8058C" w:rsidP="00C862EB">
            <w:pPr>
              <w:pStyle w:val="Normal1"/>
              <w:widowControl/>
              <w:rPr>
                <w:sz w:val="22"/>
                <w:szCs w:val="22"/>
              </w:rPr>
            </w:pPr>
            <w:r w:rsidRPr="00F02478">
              <w:rPr>
                <w:sz w:val="22"/>
                <w:szCs w:val="22"/>
              </w:rPr>
              <w:t>Kelley Elliott</w:t>
            </w:r>
          </w:p>
          <w:p w:rsidR="004E1335" w:rsidRPr="00F02478" w:rsidRDefault="00761B92" w:rsidP="00C862EB">
            <w:pPr>
              <w:pStyle w:val="Normal1"/>
              <w:widowControl/>
              <w:rPr>
                <w:sz w:val="22"/>
                <w:szCs w:val="22"/>
              </w:rPr>
            </w:pPr>
            <w:r w:rsidRPr="00F02478">
              <w:rPr>
                <w:sz w:val="22"/>
                <w:szCs w:val="22"/>
              </w:rPr>
              <w:t xml:space="preserve">Acting EX Program Manager </w:t>
            </w:r>
          </w:p>
          <w:p w:rsidR="004E1335" w:rsidRPr="00F02478" w:rsidRDefault="00761B92" w:rsidP="00C862EB">
            <w:pPr>
              <w:pStyle w:val="Normal1"/>
              <w:widowControl/>
              <w:rPr>
                <w:sz w:val="22"/>
                <w:szCs w:val="22"/>
              </w:rPr>
            </w:pPr>
            <w:r w:rsidRPr="00F02478">
              <w:rPr>
                <w:sz w:val="22"/>
                <w:szCs w:val="22"/>
              </w:rPr>
              <w:t xml:space="preserve">NOAA Office of Ocean Exploration </w:t>
            </w:r>
          </w:p>
          <w:p w:rsidR="004E1335" w:rsidRPr="00F02478" w:rsidRDefault="00761B92" w:rsidP="00C862EB">
            <w:pPr>
              <w:pStyle w:val="Normal1"/>
              <w:widowControl/>
              <w:rPr>
                <w:sz w:val="22"/>
                <w:szCs w:val="22"/>
              </w:rPr>
            </w:pPr>
            <w:r w:rsidRPr="00F02478">
              <w:rPr>
                <w:sz w:val="22"/>
                <w:szCs w:val="22"/>
              </w:rPr>
              <w:t xml:space="preserve">and Research </w:t>
            </w:r>
          </w:p>
          <w:p w:rsidR="004E1335" w:rsidRPr="00F02478" w:rsidRDefault="00761B92" w:rsidP="00C862EB">
            <w:pPr>
              <w:pStyle w:val="Normal1"/>
              <w:widowControl/>
              <w:rPr>
                <w:sz w:val="22"/>
                <w:szCs w:val="22"/>
              </w:rPr>
            </w:pPr>
            <w:r w:rsidRPr="00F02478">
              <w:rPr>
                <w:sz w:val="22"/>
                <w:szCs w:val="22"/>
              </w:rPr>
              <w:t xml:space="preserve">Phone : </w:t>
            </w:r>
            <w:r w:rsidR="00C862EB" w:rsidRPr="00F02478">
              <w:rPr>
                <w:sz w:val="22"/>
                <w:szCs w:val="22"/>
              </w:rPr>
              <w:t>(301) 734-1024</w:t>
            </w:r>
          </w:p>
          <w:p w:rsidR="00C862EB" w:rsidRPr="00F02478" w:rsidRDefault="00C862EB" w:rsidP="00C862EB">
            <w:pPr>
              <w:pStyle w:val="Normal1"/>
              <w:widowControl/>
              <w:rPr>
                <w:sz w:val="22"/>
                <w:szCs w:val="22"/>
              </w:rPr>
            </w:pPr>
            <w:r w:rsidRPr="00F02478">
              <w:rPr>
                <w:sz w:val="22"/>
                <w:szCs w:val="22"/>
              </w:rPr>
              <w:t>Mobile: (703) 927-5449</w:t>
            </w:r>
          </w:p>
          <w:p w:rsidR="00B54F24" w:rsidRPr="00F02478" w:rsidRDefault="00761B92" w:rsidP="00C862EB">
            <w:pPr>
              <w:pStyle w:val="Normal1"/>
              <w:widowControl/>
              <w:rPr>
                <w:sz w:val="22"/>
                <w:szCs w:val="22"/>
              </w:rPr>
            </w:pPr>
            <w:r w:rsidRPr="00F02478">
              <w:rPr>
                <w:sz w:val="22"/>
                <w:szCs w:val="22"/>
              </w:rPr>
              <w:t>E-mail :</w:t>
            </w:r>
            <w:hyperlink r:id="rId23" w:history="1">
              <w:r w:rsidR="00C862EB" w:rsidRPr="00F02478">
                <w:rPr>
                  <w:rStyle w:val="Hyperlink"/>
                  <w:sz w:val="22"/>
                  <w:szCs w:val="22"/>
                </w:rPr>
                <w:t>Kelley.Elliott@noaa.gov</w:t>
              </w:r>
            </w:hyperlink>
          </w:p>
          <w:p w:rsidR="004E1335" w:rsidRPr="00F02478" w:rsidRDefault="004E1335" w:rsidP="00C862EB">
            <w:pPr>
              <w:pStyle w:val="Normal1"/>
              <w:widowControl/>
              <w:rPr>
                <w:sz w:val="22"/>
                <w:szCs w:val="22"/>
              </w:rPr>
            </w:pPr>
          </w:p>
        </w:tc>
      </w:tr>
      <w:tr w:rsidR="004E1335" w:rsidRPr="00F02478" w:rsidTr="00ED575D">
        <w:trPr>
          <w:trHeight w:val="1180"/>
        </w:trPr>
        <w:tc>
          <w:tcPr>
            <w:tcW w:w="4883" w:type="dxa"/>
          </w:tcPr>
          <w:p w:rsidR="002C3DAF" w:rsidRPr="00F02478" w:rsidRDefault="002C3DAF" w:rsidP="002C3DAF">
            <w:pPr>
              <w:pStyle w:val="Normal1"/>
              <w:widowControl/>
              <w:rPr>
                <w:sz w:val="22"/>
                <w:szCs w:val="22"/>
              </w:rPr>
            </w:pPr>
            <w:r w:rsidRPr="00F02478">
              <w:rPr>
                <w:sz w:val="22"/>
                <w:szCs w:val="22"/>
              </w:rPr>
              <w:t>Jeremy Potter</w:t>
            </w:r>
          </w:p>
          <w:p w:rsidR="002C3DAF" w:rsidRPr="00F02478" w:rsidRDefault="002C3DAF" w:rsidP="002C3DAF">
            <w:pPr>
              <w:pStyle w:val="Normal1"/>
              <w:widowControl/>
              <w:rPr>
                <w:sz w:val="22"/>
                <w:szCs w:val="22"/>
              </w:rPr>
            </w:pPr>
            <w:r w:rsidRPr="00F02478">
              <w:rPr>
                <w:sz w:val="22"/>
                <w:szCs w:val="22"/>
              </w:rPr>
              <w:t>Expeditions Director</w:t>
            </w:r>
          </w:p>
          <w:p w:rsidR="002C3DAF" w:rsidRPr="00F02478" w:rsidRDefault="002C3DAF" w:rsidP="002C3DAF">
            <w:pPr>
              <w:pStyle w:val="Normal1"/>
              <w:widowControl/>
              <w:rPr>
                <w:sz w:val="22"/>
                <w:szCs w:val="22"/>
              </w:rPr>
            </w:pPr>
            <w:r w:rsidRPr="00F02478">
              <w:rPr>
                <w:sz w:val="22"/>
                <w:szCs w:val="22"/>
              </w:rPr>
              <w:t>NOAA Office of Ocean Exploration and Research</w:t>
            </w:r>
          </w:p>
          <w:p w:rsidR="00F83BA8" w:rsidRPr="00F02478" w:rsidRDefault="00F83BA8" w:rsidP="00F83BA8">
            <w:pPr>
              <w:pStyle w:val="ColorfulList-Accent11"/>
              <w:ind w:left="0"/>
              <w:rPr>
                <w:rFonts w:eastAsia="Times New Roman"/>
                <w:color w:val="000000"/>
                <w:sz w:val="22"/>
                <w:szCs w:val="22"/>
              </w:rPr>
            </w:pPr>
            <w:r w:rsidRPr="00F02478">
              <w:rPr>
                <w:rFonts w:eastAsia="Times New Roman"/>
                <w:color w:val="000000"/>
                <w:sz w:val="22"/>
                <w:szCs w:val="22"/>
              </w:rPr>
              <w:t>Phone: (301) 734-1145 / (240) 215-7101</w:t>
            </w:r>
          </w:p>
          <w:p w:rsidR="00F83BA8" w:rsidRPr="00F02478" w:rsidRDefault="00F83BA8" w:rsidP="00F83BA8">
            <w:pPr>
              <w:pStyle w:val="ColorfulList-Accent11"/>
              <w:ind w:left="0"/>
              <w:rPr>
                <w:sz w:val="22"/>
                <w:szCs w:val="22"/>
                <w:lang w:val="fr-FR"/>
              </w:rPr>
            </w:pPr>
            <w:r w:rsidRPr="00F02478">
              <w:rPr>
                <w:sz w:val="22"/>
                <w:szCs w:val="22"/>
                <w:lang w:val="fr-FR"/>
              </w:rPr>
              <w:lastRenderedPageBreak/>
              <w:t xml:space="preserve">E-mail: </w:t>
            </w:r>
            <w:r w:rsidRPr="00F02478">
              <w:rPr>
                <w:rStyle w:val="Hyperlink"/>
                <w:sz w:val="22"/>
                <w:szCs w:val="22"/>
              </w:rPr>
              <w:t>jeremy.potter@noaa.gov</w:t>
            </w:r>
          </w:p>
          <w:p w:rsidR="004E1335" w:rsidRPr="00F02478" w:rsidRDefault="004E1335" w:rsidP="009F615C">
            <w:pPr>
              <w:pStyle w:val="Normal1"/>
              <w:widowControl/>
              <w:rPr>
                <w:sz w:val="22"/>
                <w:szCs w:val="22"/>
              </w:rPr>
            </w:pPr>
          </w:p>
        </w:tc>
        <w:tc>
          <w:tcPr>
            <w:tcW w:w="4809" w:type="dxa"/>
          </w:tcPr>
          <w:p w:rsidR="002C3DAF" w:rsidRPr="00F02478" w:rsidRDefault="002C3DAF" w:rsidP="002C3DAF">
            <w:pPr>
              <w:pStyle w:val="Normal1"/>
              <w:widowControl/>
              <w:rPr>
                <w:sz w:val="22"/>
                <w:szCs w:val="22"/>
              </w:rPr>
            </w:pPr>
            <w:r w:rsidRPr="00F02478">
              <w:rPr>
                <w:sz w:val="22"/>
                <w:szCs w:val="22"/>
              </w:rPr>
              <w:lastRenderedPageBreak/>
              <w:t xml:space="preserve">Alan </w:t>
            </w:r>
            <w:proofErr w:type="spellStart"/>
            <w:r w:rsidRPr="00F02478">
              <w:rPr>
                <w:sz w:val="22"/>
                <w:szCs w:val="22"/>
              </w:rPr>
              <w:t>Leonardi</w:t>
            </w:r>
            <w:proofErr w:type="spellEnd"/>
            <w:r w:rsidRPr="00F02478">
              <w:rPr>
                <w:sz w:val="22"/>
                <w:szCs w:val="22"/>
              </w:rPr>
              <w:t>, Director</w:t>
            </w:r>
          </w:p>
          <w:p w:rsidR="002C3DAF" w:rsidRPr="00F02478" w:rsidRDefault="002C3DAF" w:rsidP="002C3DAF">
            <w:pPr>
              <w:pStyle w:val="Normal1"/>
              <w:widowControl/>
              <w:rPr>
                <w:sz w:val="22"/>
                <w:szCs w:val="22"/>
              </w:rPr>
            </w:pPr>
            <w:r w:rsidRPr="00F02478">
              <w:rPr>
                <w:sz w:val="22"/>
                <w:szCs w:val="22"/>
              </w:rPr>
              <w:t>NOAA Ocean Exploration &amp; Research</w:t>
            </w:r>
          </w:p>
          <w:p w:rsidR="002C3DAF" w:rsidRPr="00F02478" w:rsidRDefault="002C3DAF" w:rsidP="002C3DAF">
            <w:pPr>
              <w:pStyle w:val="Normal1"/>
              <w:widowControl/>
              <w:rPr>
                <w:sz w:val="22"/>
                <w:szCs w:val="22"/>
              </w:rPr>
            </w:pPr>
            <w:r w:rsidRPr="00F02478">
              <w:rPr>
                <w:sz w:val="22"/>
                <w:szCs w:val="22"/>
              </w:rPr>
              <w:t>Phone: 301-734-1016/ Mobile: 202-631-1790</w:t>
            </w:r>
          </w:p>
          <w:p w:rsidR="002C3DAF" w:rsidRPr="00F02478" w:rsidRDefault="002C3DAF" w:rsidP="002C3DAF">
            <w:pPr>
              <w:pStyle w:val="Normal1"/>
              <w:widowControl/>
              <w:rPr>
                <w:sz w:val="22"/>
                <w:szCs w:val="22"/>
              </w:rPr>
            </w:pPr>
            <w:r w:rsidRPr="00F02478">
              <w:rPr>
                <w:sz w:val="22"/>
                <w:szCs w:val="22"/>
              </w:rPr>
              <w:t xml:space="preserve">E-mail: </w:t>
            </w:r>
            <w:r w:rsidRPr="00F02478">
              <w:rPr>
                <w:rStyle w:val="Hyperlink"/>
                <w:sz w:val="22"/>
                <w:szCs w:val="22"/>
              </w:rPr>
              <w:t>alan.leonardi@noaa.gov</w:t>
            </w:r>
          </w:p>
          <w:p w:rsidR="004E1335" w:rsidRPr="00F02478" w:rsidRDefault="004E1335" w:rsidP="002C3DAF">
            <w:pPr>
              <w:pStyle w:val="Normal1"/>
              <w:widowControl/>
              <w:rPr>
                <w:sz w:val="22"/>
                <w:szCs w:val="22"/>
              </w:rPr>
            </w:pPr>
          </w:p>
        </w:tc>
      </w:tr>
    </w:tbl>
    <w:p w:rsidR="009F615C" w:rsidRPr="00F02478" w:rsidRDefault="009F615C" w:rsidP="00B40D70">
      <w:pPr>
        <w:rPr>
          <w:rFonts w:ascii="Times New Roman" w:hAnsi="Times New Roman"/>
        </w:rPr>
      </w:pPr>
    </w:p>
    <w:p w:rsidR="00B40D70" w:rsidRPr="00F02478" w:rsidRDefault="00B40D70" w:rsidP="00B40D70">
      <w:pPr>
        <w:rPr>
          <w:rFonts w:ascii="Times New Roman" w:hAnsi="Times New Roman"/>
          <w:b/>
          <w:bCs/>
          <w:color w:val="FF0000"/>
        </w:rPr>
      </w:pPr>
      <w:r w:rsidRPr="00F02478">
        <w:rPr>
          <w:rFonts w:ascii="Times New Roman" w:hAnsi="Times New Roman"/>
        </w:rPr>
        <w:t>2.</w:t>
      </w:r>
      <w:r w:rsidRPr="00F02478">
        <w:rPr>
          <w:rFonts w:ascii="Times New Roman" w:hAnsi="Times New Roman"/>
        </w:rPr>
        <w:tab/>
        <w:t xml:space="preserve">Diplomatic Clearances </w:t>
      </w:r>
    </w:p>
    <w:p w:rsidR="00086DD7" w:rsidRPr="00F02478" w:rsidRDefault="003B4796" w:rsidP="009F615C">
      <w:pPr>
        <w:ind w:left="720" w:firstLine="720"/>
        <w:rPr>
          <w:rFonts w:ascii="Times New Roman" w:hAnsi="Times New Roman"/>
        </w:rPr>
      </w:pPr>
      <w:r w:rsidRPr="00F02478">
        <w:rPr>
          <w:rFonts w:ascii="Times New Roman" w:hAnsi="Times New Roman"/>
        </w:rPr>
        <w:t>None Required</w:t>
      </w:r>
      <w:r w:rsidR="00086DD7" w:rsidRPr="00F02478">
        <w:rPr>
          <w:rFonts w:ascii="Times New Roman" w:hAnsi="Times New Roman"/>
        </w:rPr>
        <w:t>.</w:t>
      </w:r>
      <w:r w:rsidR="009F615C" w:rsidRPr="00F02478">
        <w:rPr>
          <w:rFonts w:ascii="Times New Roman" w:hAnsi="Times New Roman"/>
        </w:rPr>
        <w:t xml:space="preserve"> All operations in US and International waters.</w:t>
      </w:r>
    </w:p>
    <w:p w:rsidR="00B40D70" w:rsidRPr="00F02478" w:rsidRDefault="00B40D70" w:rsidP="00B40D70">
      <w:pPr>
        <w:rPr>
          <w:rFonts w:ascii="Times New Roman" w:hAnsi="Times New Roman"/>
        </w:rPr>
      </w:pPr>
      <w:r w:rsidRPr="00F02478">
        <w:rPr>
          <w:rFonts w:ascii="Times New Roman" w:hAnsi="Times New Roman"/>
        </w:rPr>
        <w:t>3.</w:t>
      </w:r>
      <w:r w:rsidRPr="00F02478">
        <w:rPr>
          <w:rFonts w:ascii="Times New Roman" w:hAnsi="Times New Roman"/>
        </w:rPr>
        <w:tab/>
        <w:t xml:space="preserve">Licenses and Permits </w:t>
      </w:r>
    </w:p>
    <w:p w:rsidR="00477BEC" w:rsidRPr="00F02478" w:rsidRDefault="00477BEC" w:rsidP="00477BEC">
      <w:pPr>
        <w:ind w:left="720" w:firstLine="720"/>
        <w:rPr>
          <w:rFonts w:ascii="Times New Roman" w:hAnsi="Times New Roman"/>
        </w:rPr>
      </w:pPr>
      <w:r w:rsidRPr="00F02478">
        <w:rPr>
          <w:rFonts w:ascii="Times New Roman" w:hAnsi="Times New Roman"/>
        </w:rPr>
        <w:t xml:space="preserve">None Required. See Appendix for Categorical Exclusion documentation. </w:t>
      </w:r>
    </w:p>
    <w:p w:rsidR="00477BEC" w:rsidRPr="00F02478" w:rsidRDefault="00477BEC" w:rsidP="00477BEC">
      <w:pPr>
        <w:ind w:left="720" w:firstLine="720"/>
        <w:rPr>
          <w:rFonts w:ascii="Times New Roman" w:hAnsi="Times New Roman"/>
        </w:rPr>
      </w:pPr>
    </w:p>
    <w:p w:rsidR="00B40D70" w:rsidRPr="00F02478" w:rsidRDefault="00B40D70" w:rsidP="00B40D70">
      <w:pPr>
        <w:rPr>
          <w:rFonts w:ascii="Times New Roman" w:hAnsi="Times New Roman"/>
          <w:b/>
        </w:rPr>
      </w:pPr>
      <w:r w:rsidRPr="00F02478">
        <w:rPr>
          <w:rFonts w:ascii="Times New Roman" w:hAnsi="Times New Roman"/>
          <w:b/>
        </w:rPr>
        <w:t>II.</w:t>
      </w:r>
      <w:r w:rsidRPr="00F02478">
        <w:rPr>
          <w:rFonts w:ascii="Times New Roman" w:hAnsi="Times New Roman"/>
          <w:b/>
        </w:rPr>
        <w:tab/>
        <w:t xml:space="preserve">Operations </w:t>
      </w:r>
    </w:p>
    <w:p w:rsidR="009F615C" w:rsidRPr="00F02478" w:rsidRDefault="00E45957" w:rsidP="002D5FF8">
      <w:pPr>
        <w:ind w:left="720"/>
        <w:rPr>
          <w:rFonts w:ascii="Times New Roman" w:hAnsi="Times New Roman"/>
        </w:rPr>
      </w:pPr>
      <w:r w:rsidRPr="00F02478">
        <w:rPr>
          <w:rFonts w:ascii="Times New Roman" w:hAnsi="Times New Roman"/>
        </w:rPr>
        <w:t xml:space="preserve">The </w:t>
      </w:r>
      <w:r w:rsidR="009F615C" w:rsidRPr="00F02478">
        <w:rPr>
          <w:rFonts w:ascii="Times New Roman" w:hAnsi="Times New Roman"/>
        </w:rPr>
        <w:t>Expedition Coordinator</w:t>
      </w:r>
      <w:r w:rsidRPr="00F02478">
        <w:rPr>
          <w:rFonts w:ascii="Times New Roman" w:hAnsi="Times New Roman"/>
        </w:rPr>
        <w:t xml:space="preserve"> is responsible for ensuring the scientific staff are trained in planned operations and are knowledgeable of project objectives and priorities.  </w:t>
      </w:r>
      <w:r w:rsidR="008E18B3" w:rsidRPr="00F02478">
        <w:rPr>
          <w:rFonts w:ascii="Times New Roman" w:hAnsi="Times New Roman"/>
        </w:rPr>
        <w:t>The Commanding Officer is responsible for ensuring all operations conform to the ship’s accepted practices and procedures.</w:t>
      </w:r>
    </w:p>
    <w:p w:rsidR="00F369CF" w:rsidRPr="00F369CF" w:rsidRDefault="00F369CF" w:rsidP="00F369CF">
      <w:pPr>
        <w:widowControl w:val="0"/>
        <w:numPr>
          <w:ilvl w:val="0"/>
          <w:numId w:val="40"/>
        </w:numPr>
        <w:spacing w:before="100" w:beforeAutospacing="1" w:after="100" w:afterAutospacing="1" w:line="240" w:lineRule="auto"/>
        <w:rPr>
          <w:rFonts w:ascii="Times New Roman" w:eastAsia="Times New Roman" w:hAnsi="Times New Roman"/>
          <w:snapToGrid w:val="0"/>
        </w:rPr>
      </w:pPr>
      <w:r w:rsidRPr="00F369CF">
        <w:rPr>
          <w:rFonts w:ascii="Times New Roman" w:eastAsia="Times New Roman" w:hAnsi="Times New Roman"/>
          <w:b/>
          <w:snapToGrid w:val="0"/>
        </w:rPr>
        <w:t xml:space="preserve">Project Itinerary </w:t>
      </w:r>
      <w:r w:rsidRPr="00F369CF">
        <w:rPr>
          <w:rFonts w:ascii="Times New Roman" w:eastAsia="Times New Roman" w:hAnsi="Times New Roman"/>
          <w:i/>
          <w:snapToGrid w:val="0"/>
        </w:rPr>
        <w:t>(All times and dates are subject to prevailing conditions and the discretion of the Commanding Officer)</w:t>
      </w:r>
    </w:p>
    <w:p w:rsidR="00F369CF" w:rsidRPr="00F369CF" w:rsidRDefault="00F369CF" w:rsidP="00F369CF">
      <w:pPr>
        <w:spacing w:before="100" w:beforeAutospacing="1" w:after="100" w:afterAutospacing="1" w:line="240" w:lineRule="auto"/>
        <w:ind w:left="720"/>
        <w:rPr>
          <w:rFonts w:ascii="Times New Roman" w:eastAsia="Times New Roman" w:hAnsi="Times New Roman"/>
          <w:snapToGrid w:val="0"/>
        </w:rPr>
      </w:pPr>
      <w:r w:rsidRPr="00F369CF">
        <w:rPr>
          <w:rFonts w:ascii="Times New Roman" w:eastAsia="Times New Roman" w:hAnsi="Times New Roman"/>
          <w:snapToGrid w:val="0"/>
          <w:color w:val="222222"/>
          <w:shd w:val="clear" w:color="auto" w:fill="FFFFFF"/>
        </w:rPr>
        <w:t xml:space="preserve">We will conduct primarily 8 hour ROV dives, and operate on Hawaii </w:t>
      </w:r>
      <w:proofErr w:type="gramStart"/>
      <w:r w:rsidRPr="00F369CF">
        <w:rPr>
          <w:rFonts w:ascii="Times New Roman" w:eastAsia="Times New Roman" w:hAnsi="Times New Roman"/>
          <w:snapToGrid w:val="0"/>
          <w:color w:val="222222"/>
          <w:shd w:val="clear" w:color="auto" w:fill="FFFFFF"/>
        </w:rPr>
        <w:t>time</w:t>
      </w:r>
      <w:proofErr w:type="gramEnd"/>
      <w:r w:rsidRPr="00F369CF">
        <w:rPr>
          <w:rFonts w:ascii="Times New Roman" w:eastAsia="Times New Roman" w:hAnsi="Times New Roman"/>
          <w:snapToGrid w:val="0"/>
          <w:color w:val="222222"/>
          <w:shd w:val="clear" w:color="auto" w:fill="FFFFFF"/>
        </w:rPr>
        <w:t>. CTD casts are expected and requested, but will be TBD based on the availability of ship personnel and operational constraints.</w:t>
      </w: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02478"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p>
    <w:p w:rsidR="00F369CF" w:rsidRPr="00F369CF" w:rsidRDefault="00F369CF" w:rsidP="00F369CF">
      <w:pPr>
        <w:widowControl w:val="0"/>
        <w:tabs>
          <w:tab w:val="left" w:pos="360"/>
        </w:tabs>
        <w:spacing w:after="0" w:line="240" w:lineRule="auto"/>
        <w:ind w:left="720"/>
        <w:contextualSpacing/>
        <w:rPr>
          <w:rFonts w:ascii="Times New Roman" w:eastAsia="Times New Roman" w:hAnsi="Times New Roman"/>
          <w:b/>
          <w:snapToGrid w:val="0"/>
        </w:rPr>
      </w:pPr>
      <w:r w:rsidRPr="00F369CF">
        <w:rPr>
          <w:rFonts w:ascii="Times New Roman" w:eastAsia="Times New Roman" w:hAnsi="Times New Roman"/>
          <w:b/>
          <w:snapToGrid w:val="0"/>
        </w:rPr>
        <w:t xml:space="preserve">Table 3: Detailed Itinerary </w:t>
      </w:r>
    </w:p>
    <w:p w:rsidR="00F369CF" w:rsidRPr="00F369CF" w:rsidRDefault="00F369CF" w:rsidP="00F369CF">
      <w:pPr>
        <w:widowControl w:val="0"/>
        <w:tabs>
          <w:tab w:val="left" w:pos="360"/>
        </w:tabs>
        <w:spacing w:after="0" w:line="240" w:lineRule="auto"/>
        <w:ind w:left="720"/>
        <w:contextualSpacing/>
        <w:rPr>
          <w:rFonts w:ascii="Times New Roman" w:eastAsia="Times New Roman" w:hAnsi="Times New Roman"/>
          <w:i/>
          <w:snapToGrid w:val="0"/>
        </w:rPr>
      </w:pPr>
      <w:r w:rsidRPr="00F369CF">
        <w:rPr>
          <w:rFonts w:ascii="Times New Roman" w:eastAsia="Times New Roman" w:hAnsi="Times New Roman"/>
          <w:i/>
          <w:snapToGrid w:val="0"/>
        </w:rPr>
        <w:t>This is an approximate itinerary and is subject to change</w:t>
      </w:r>
    </w:p>
    <w:tbl>
      <w:tblPr>
        <w:tblW w:w="8655" w:type="dxa"/>
        <w:tblInd w:w="93" w:type="dxa"/>
        <w:tblLook w:val="04A0" w:firstRow="1" w:lastRow="0" w:firstColumn="1" w:lastColumn="0" w:noHBand="0" w:noVBand="1"/>
      </w:tblPr>
      <w:tblGrid>
        <w:gridCol w:w="1640"/>
        <w:gridCol w:w="2020"/>
        <w:gridCol w:w="4995"/>
      </w:tblGrid>
      <w:tr w:rsidR="00F369CF" w:rsidRPr="00F369CF" w:rsidTr="00301310">
        <w:trPr>
          <w:trHeight w:val="31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b/>
                <w:bCs/>
                <w:snapToGrid w:val="0"/>
                <w:color w:val="000000"/>
              </w:rPr>
            </w:pPr>
            <w:r w:rsidRPr="00F369CF">
              <w:rPr>
                <w:rFonts w:ascii="Times New Roman" w:eastAsia="Times New Roman" w:hAnsi="Times New Roman"/>
                <w:b/>
                <w:bCs/>
                <w:snapToGrid w:val="0"/>
                <w:color w:val="000000"/>
              </w:rPr>
              <w:t>Date</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b/>
                <w:bCs/>
                <w:snapToGrid w:val="0"/>
                <w:color w:val="000000"/>
              </w:rPr>
            </w:pPr>
            <w:r w:rsidRPr="00F369CF">
              <w:rPr>
                <w:rFonts w:ascii="Times New Roman" w:eastAsia="Times New Roman" w:hAnsi="Times New Roman"/>
                <w:b/>
                <w:bCs/>
                <w:snapToGrid w:val="0"/>
                <w:color w:val="000000"/>
              </w:rPr>
              <w:t xml:space="preserve">Activity </w:t>
            </w:r>
          </w:p>
        </w:tc>
        <w:tc>
          <w:tcPr>
            <w:tcW w:w="4995" w:type="dxa"/>
            <w:tcBorders>
              <w:top w:val="single" w:sz="8" w:space="0" w:color="auto"/>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b/>
                <w:bCs/>
                <w:snapToGrid w:val="0"/>
                <w:color w:val="000000"/>
              </w:rPr>
            </w:pPr>
            <w:r w:rsidRPr="00F369CF">
              <w:rPr>
                <w:rFonts w:ascii="Times New Roman" w:eastAsia="Times New Roman" w:hAnsi="Times New Roman"/>
                <w:b/>
                <w:bCs/>
                <w:snapToGrid w:val="0"/>
                <w:color w:val="000000"/>
              </w:rPr>
              <w:t>Notes and Requirements</w:t>
            </w:r>
          </w:p>
        </w:tc>
      </w:tr>
      <w:tr w:rsidR="00F369CF" w:rsidRPr="00F369CF" w:rsidTr="00301310">
        <w:trPr>
          <w:trHeight w:val="915"/>
        </w:trPr>
        <w:tc>
          <w:tcPr>
            <w:tcW w:w="1640" w:type="dxa"/>
            <w:tcBorders>
              <w:top w:val="nil"/>
              <w:left w:val="single" w:sz="8" w:space="0" w:color="auto"/>
              <w:bottom w:val="single" w:sz="8" w:space="0" w:color="auto"/>
              <w:right w:val="single" w:sz="8" w:space="0" w:color="auto"/>
            </w:tcBorders>
            <w:shd w:val="clear" w:color="auto" w:fill="auto"/>
            <w:noWrap/>
            <w:vAlign w:val="center"/>
          </w:tcPr>
          <w:p w:rsidR="00F369CF" w:rsidRPr="00F369CF" w:rsidRDefault="00F369CF" w:rsidP="00EC73BD">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w:t>
            </w:r>
            <w:r w:rsidR="00EC73BD">
              <w:rPr>
                <w:rFonts w:ascii="Times New Roman" w:eastAsia="Times New Roman" w:hAnsi="Times New Roman"/>
                <w:snapToGrid w:val="0"/>
                <w:color w:val="000000"/>
              </w:rPr>
              <w:t>8</w:t>
            </w:r>
            <w:r w:rsidRPr="00F369CF">
              <w:rPr>
                <w:rFonts w:ascii="Times New Roman" w:eastAsia="Times New Roman" w:hAnsi="Times New Roman"/>
                <w:snapToGrid w:val="0"/>
                <w:color w:val="000000"/>
              </w:rPr>
              <w:t>/16</w:t>
            </w:r>
          </w:p>
        </w:tc>
        <w:tc>
          <w:tcPr>
            <w:tcW w:w="2020" w:type="dxa"/>
            <w:tcBorders>
              <w:top w:val="nil"/>
              <w:left w:val="nil"/>
              <w:bottom w:val="single" w:sz="8" w:space="0" w:color="auto"/>
              <w:right w:val="single" w:sz="8" w:space="0" w:color="auto"/>
            </w:tcBorders>
            <w:shd w:val="clear" w:color="auto" w:fill="auto"/>
            <w:vAlign w:val="center"/>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Crew Rest. Mission personnel will start arriving.</w:t>
            </w:r>
          </w:p>
        </w:tc>
        <w:tc>
          <w:tcPr>
            <w:tcW w:w="4995" w:type="dxa"/>
            <w:tcBorders>
              <w:top w:val="nil"/>
              <w:left w:val="nil"/>
              <w:bottom w:val="single" w:sz="8" w:space="0" w:color="auto"/>
              <w:right w:val="single" w:sz="8" w:space="0" w:color="auto"/>
            </w:tcBorders>
            <w:shd w:val="clear" w:color="auto" w:fill="auto"/>
            <w:vAlign w:val="center"/>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team members will begin to arrive.</w:t>
            </w:r>
          </w:p>
        </w:tc>
      </w:tr>
      <w:tr w:rsidR="00F369CF" w:rsidRPr="00F369CF" w:rsidTr="00301310">
        <w:trPr>
          <w:trHeight w:val="915"/>
        </w:trPr>
        <w:tc>
          <w:tcPr>
            <w:tcW w:w="1640" w:type="dxa"/>
            <w:tcBorders>
              <w:top w:val="nil"/>
              <w:left w:val="single" w:sz="8" w:space="0" w:color="auto"/>
              <w:bottom w:val="single" w:sz="8" w:space="0" w:color="auto"/>
              <w:right w:val="single" w:sz="8" w:space="0" w:color="auto"/>
            </w:tcBorders>
            <w:shd w:val="clear" w:color="auto" w:fill="auto"/>
            <w:noWrap/>
            <w:vAlign w:val="center"/>
          </w:tcPr>
          <w:p w:rsidR="00F369CF" w:rsidRPr="00F369CF" w:rsidRDefault="00F369CF" w:rsidP="00EC73BD">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w:t>
            </w:r>
            <w:r w:rsidR="00EC73BD">
              <w:rPr>
                <w:rFonts w:ascii="Times New Roman" w:eastAsia="Times New Roman" w:hAnsi="Times New Roman"/>
                <w:snapToGrid w:val="0"/>
                <w:color w:val="000000"/>
              </w:rPr>
              <w:t>9</w:t>
            </w:r>
            <w:r w:rsidRPr="00F369CF">
              <w:rPr>
                <w:rFonts w:ascii="Times New Roman" w:eastAsia="Times New Roman" w:hAnsi="Times New Roman"/>
                <w:snapToGrid w:val="0"/>
                <w:color w:val="000000"/>
              </w:rPr>
              <w:t>/16</w:t>
            </w:r>
          </w:p>
        </w:tc>
        <w:tc>
          <w:tcPr>
            <w:tcW w:w="2020" w:type="dxa"/>
            <w:tcBorders>
              <w:top w:val="nil"/>
              <w:left w:val="nil"/>
              <w:bottom w:val="single" w:sz="8" w:space="0" w:color="auto"/>
              <w:right w:val="single" w:sz="8" w:space="0" w:color="auto"/>
            </w:tcBorders>
            <w:shd w:val="clear" w:color="auto" w:fill="auto"/>
            <w:vAlign w:val="center"/>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 xml:space="preserve">ROV mobilization </w:t>
            </w:r>
          </w:p>
        </w:tc>
        <w:tc>
          <w:tcPr>
            <w:tcW w:w="4995" w:type="dxa"/>
            <w:tcBorders>
              <w:top w:val="nil"/>
              <w:left w:val="nil"/>
              <w:bottom w:val="single" w:sz="8" w:space="0" w:color="auto"/>
              <w:right w:val="single" w:sz="8" w:space="0" w:color="auto"/>
            </w:tcBorders>
            <w:shd w:val="clear" w:color="auto" w:fill="auto"/>
            <w:vAlign w:val="center"/>
          </w:tcPr>
          <w:p w:rsidR="00F369CF" w:rsidRPr="00F369CF" w:rsidRDefault="00F369CF" w:rsidP="00F369CF">
            <w:pPr>
              <w:widowControl w:val="0"/>
              <w:spacing w:after="0" w:line="240" w:lineRule="auto"/>
              <w:rPr>
                <w:rFonts w:ascii="Times New Roman" w:eastAsia="Times New Roman" w:hAnsi="Times New Roman"/>
                <w:snapToGrid w:val="0"/>
                <w:color w:val="000000"/>
              </w:rPr>
            </w:pPr>
          </w:p>
        </w:tc>
      </w:tr>
      <w:tr w:rsidR="00F369CF" w:rsidRPr="00F369CF" w:rsidTr="00301310">
        <w:trPr>
          <w:trHeight w:val="9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lastRenderedPageBreak/>
              <w:t>2/</w:t>
            </w:r>
            <w:r w:rsidR="00EC73BD">
              <w:rPr>
                <w:rFonts w:ascii="Times New Roman" w:eastAsia="Times New Roman" w:hAnsi="Times New Roman"/>
                <w:snapToGrid w:val="0"/>
                <w:color w:val="000000"/>
              </w:rPr>
              <w:t>10</w:t>
            </w:r>
            <w:r w:rsidRPr="00F369CF">
              <w:rPr>
                <w:rFonts w:ascii="Times New Roman" w:eastAsia="Times New Roman" w:hAnsi="Times New Roman"/>
                <w:snapToGrid w:val="0"/>
                <w:color w:val="000000"/>
              </w:rPr>
              <w:t>/16</w:t>
            </w:r>
          </w:p>
          <w:p w:rsidR="00F369CF" w:rsidRPr="00F369CF" w:rsidRDefault="00F369CF" w:rsidP="00F369CF">
            <w:pPr>
              <w:widowControl w:val="0"/>
              <w:spacing w:after="0" w:line="240" w:lineRule="auto"/>
              <w:rPr>
                <w:rFonts w:ascii="Times New Roman" w:eastAsia="Times New Roman" w:hAnsi="Times New Roman"/>
                <w:snapToGrid w:val="0"/>
                <w:color w:val="000000"/>
              </w:rPr>
            </w:pP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mobilization and mission personnel arriving</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p>
        </w:tc>
      </w:tr>
      <w:tr w:rsidR="00F369CF" w:rsidRPr="00F369CF" w:rsidTr="00301310">
        <w:trPr>
          <w:trHeight w:val="9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bookmarkStart w:id="0" w:name="_GoBack"/>
            <w:r w:rsidRPr="00F369CF">
              <w:rPr>
                <w:rFonts w:ascii="Times New Roman" w:eastAsia="Times New Roman" w:hAnsi="Times New Roman"/>
                <w:snapToGrid w:val="0"/>
                <w:color w:val="000000"/>
              </w:rPr>
              <w:t>2/1</w:t>
            </w:r>
            <w:r w:rsidR="00EC73BD">
              <w:rPr>
                <w:rFonts w:ascii="Times New Roman" w:eastAsia="Times New Roman" w:hAnsi="Times New Roman"/>
                <w:snapToGrid w:val="0"/>
                <w:color w:val="000000"/>
              </w:rPr>
              <w:t>1</w:t>
            </w:r>
            <w:bookmarkEnd w:id="0"/>
            <w:r w:rsidRPr="00F369CF">
              <w:rPr>
                <w:rFonts w:ascii="Times New Roman" w:eastAsia="Times New Roman" w:hAnsi="Times New Roman"/>
                <w:snapToGrid w:val="0"/>
                <w:color w:val="000000"/>
              </w:rPr>
              <w:t>/16</w:t>
            </w:r>
          </w:p>
          <w:p w:rsidR="00F369CF" w:rsidRPr="00F369CF" w:rsidRDefault="00F369CF" w:rsidP="00F369CF">
            <w:pPr>
              <w:widowControl w:val="0"/>
              <w:spacing w:after="0" w:line="240" w:lineRule="auto"/>
              <w:rPr>
                <w:rFonts w:ascii="Times New Roman" w:eastAsia="Times New Roman" w:hAnsi="Times New Roman"/>
                <w:snapToGrid w:val="0"/>
                <w:color w:val="000000"/>
              </w:rPr>
            </w:pP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Mission prep and test deployment</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 xml:space="preserve">Train new mission personnel, test new systems, ROV test deployment. </w:t>
            </w:r>
          </w:p>
        </w:tc>
      </w:tr>
      <w:tr w:rsidR="00F369CF" w:rsidRPr="00F369CF" w:rsidTr="00301310">
        <w:trPr>
          <w:trHeight w:val="664"/>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w:t>
            </w:r>
            <w:r w:rsidR="00EC73BD">
              <w:rPr>
                <w:rFonts w:ascii="Times New Roman" w:eastAsia="Times New Roman" w:hAnsi="Times New Roman"/>
                <w:snapToGrid w:val="0"/>
                <w:color w:val="000000"/>
              </w:rPr>
              <w:t>2</w:t>
            </w:r>
            <w:r w:rsidRPr="00F369CF">
              <w:rPr>
                <w:rFonts w:ascii="Times New Roman" w:eastAsia="Times New Roman" w:hAnsi="Times New Roman"/>
                <w:snapToGrid w:val="0"/>
                <w:color w:val="000000"/>
              </w:rPr>
              <w:t>/16</w:t>
            </w:r>
          </w:p>
          <w:p w:rsidR="00F369CF" w:rsidRPr="00F369CF" w:rsidRDefault="00F369CF" w:rsidP="00F369CF">
            <w:pPr>
              <w:widowControl w:val="0"/>
              <w:spacing w:after="0" w:line="240" w:lineRule="auto"/>
              <w:rPr>
                <w:rFonts w:ascii="Times New Roman" w:eastAsia="Times New Roman" w:hAnsi="Times New Roman"/>
                <w:snapToGrid w:val="0"/>
                <w:color w:val="000000"/>
              </w:rPr>
            </w:pP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Departure</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Departure from pier. Potential for sonar calibration or shortened ROV Dive.</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w:t>
            </w:r>
            <w:r w:rsidR="00EC73BD">
              <w:rPr>
                <w:rFonts w:ascii="Times New Roman" w:eastAsia="Times New Roman" w:hAnsi="Times New Roman"/>
                <w:snapToGrid w:val="0"/>
                <w:color w:val="000000"/>
              </w:rPr>
              <w:t>3</w:t>
            </w:r>
            <w:r w:rsidRPr="00F369CF">
              <w:rPr>
                <w:rFonts w:ascii="Times New Roman" w:eastAsia="Times New Roman" w:hAnsi="Times New Roman"/>
                <w:snapToGrid w:val="0"/>
                <w:color w:val="000000"/>
              </w:rPr>
              <w:t>/16</w:t>
            </w:r>
          </w:p>
          <w:p w:rsidR="00F369CF" w:rsidRPr="00F369CF" w:rsidRDefault="00F369CF" w:rsidP="00F369CF">
            <w:pPr>
              <w:widowControl w:val="0"/>
              <w:spacing w:after="0" w:line="240" w:lineRule="auto"/>
              <w:rPr>
                <w:rFonts w:ascii="Times New Roman" w:eastAsia="Times New Roman" w:hAnsi="Times New Roman"/>
                <w:snapToGrid w:val="0"/>
                <w:color w:val="000000"/>
              </w:rPr>
            </w:pP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Dive- TBD</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Engineering ROV Dive; mapping operations at night</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rPr>
            </w:pPr>
            <w:r w:rsidRPr="00F369CF">
              <w:rPr>
                <w:rFonts w:ascii="Times New Roman" w:eastAsia="Times New Roman" w:hAnsi="Times New Roman"/>
                <w:snapToGrid w:val="0"/>
                <w:color w:val="000000"/>
              </w:rPr>
              <w:t>2/13/16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Dive- TBD</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Engineering ROV Dive; mapping operations at night</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rPr>
            </w:pPr>
            <w:r w:rsidRPr="00F369CF">
              <w:rPr>
                <w:rFonts w:ascii="Times New Roman" w:eastAsia="Times New Roman" w:hAnsi="Times New Roman"/>
                <w:snapToGrid w:val="0"/>
                <w:color w:val="000000"/>
              </w:rPr>
              <w:t>2/14/16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Dive- TBD</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Engineering ROV Dive; mapping operations at night</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2/15/16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Dive- TBD</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Engineering ROV Dive; mapping operations at night</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2/16/16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ROV Dive- TBD</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Engineering ROV Dive; mapping operations at night</w:t>
            </w:r>
          </w:p>
        </w:tc>
      </w:tr>
      <w:tr w:rsidR="00F369CF" w:rsidRPr="00F369CF" w:rsidTr="00301310">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2/17/16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 xml:space="preserve">Return to port  </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Potential shortened ROV dive depending on what engineering requirements remain. Return to Ford Island.</w:t>
            </w:r>
          </w:p>
        </w:tc>
      </w:tr>
      <w:tr w:rsidR="00F369CF" w:rsidRPr="00F369CF" w:rsidTr="00301310">
        <w:trPr>
          <w:trHeight w:val="88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2/18/16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proofErr w:type="spellStart"/>
            <w:r w:rsidRPr="00F369CF">
              <w:rPr>
                <w:rFonts w:ascii="Times New Roman" w:eastAsia="Times New Roman" w:hAnsi="Times New Roman"/>
                <w:snapToGrid w:val="0"/>
                <w:color w:val="000000"/>
              </w:rPr>
              <w:t>Demob</w:t>
            </w:r>
            <w:proofErr w:type="spellEnd"/>
            <w:r w:rsidRPr="00F369CF">
              <w:rPr>
                <w:rFonts w:ascii="Times New Roman" w:eastAsia="Times New Roman" w:hAnsi="Times New Roman"/>
                <w:snapToGrid w:val="0"/>
                <w:color w:val="000000"/>
              </w:rPr>
              <w:t>, Mission personnel start to depart</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 xml:space="preserve">Mission personnel that will be sailing on EX1603 will stay on the ship through the in-port period, pending ship approval. No significant </w:t>
            </w:r>
            <w:proofErr w:type="spellStart"/>
            <w:r w:rsidRPr="00F369CF">
              <w:rPr>
                <w:rFonts w:ascii="Times New Roman" w:eastAsia="Times New Roman" w:hAnsi="Times New Roman"/>
                <w:snapToGrid w:val="0"/>
                <w:color w:val="000000"/>
              </w:rPr>
              <w:t>demob</w:t>
            </w:r>
            <w:proofErr w:type="spellEnd"/>
            <w:r w:rsidRPr="00F369CF">
              <w:rPr>
                <w:rFonts w:ascii="Times New Roman" w:eastAsia="Times New Roman" w:hAnsi="Times New Roman"/>
                <w:snapToGrid w:val="0"/>
                <w:color w:val="000000"/>
              </w:rPr>
              <w:t xml:space="preserve"> requiring ship personnel is planned at this time.</w:t>
            </w:r>
          </w:p>
        </w:tc>
      </w:tr>
      <w:tr w:rsidR="00F369CF" w:rsidRPr="00F369CF" w:rsidTr="00301310">
        <w:trPr>
          <w:trHeight w:val="439"/>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2/19/16</w:t>
            </w:r>
          </w:p>
        </w:tc>
        <w:tc>
          <w:tcPr>
            <w:tcW w:w="2020"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r w:rsidRPr="00F369CF">
              <w:rPr>
                <w:rFonts w:ascii="Times New Roman" w:eastAsia="Times New Roman" w:hAnsi="Times New Roman"/>
                <w:snapToGrid w:val="0"/>
                <w:color w:val="000000"/>
              </w:rPr>
              <w:t>Preparations for EX1603</w:t>
            </w:r>
          </w:p>
        </w:tc>
        <w:tc>
          <w:tcPr>
            <w:tcW w:w="4995" w:type="dxa"/>
            <w:tcBorders>
              <w:top w:val="nil"/>
              <w:left w:val="nil"/>
              <w:bottom w:val="single" w:sz="8" w:space="0" w:color="auto"/>
              <w:right w:val="single" w:sz="8" w:space="0" w:color="auto"/>
            </w:tcBorders>
            <w:shd w:val="clear" w:color="auto" w:fill="auto"/>
            <w:vAlign w:val="center"/>
            <w:hideMark/>
          </w:tcPr>
          <w:p w:rsidR="00F369CF" w:rsidRPr="00F369CF" w:rsidRDefault="00F369CF" w:rsidP="00F369CF">
            <w:pPr>
              <w:widowControl w:val="0"/>
              <w:spacing w:after="0" w:line="240" w:lineRule="auto"/>
              <w:rPr>
                <w:rFonts w:ascii="Times New Roman" w:eastAsia="Times New Roman" w:hAnsi="Times New Roman"/>
                <w:snapToGrid w:val="0"/>
                <w:color w:val="000000"/>
              </w:rPr>
            </w:pPr>
          </w:p>
        </w:tc>
      </w:tr>
    </w:tbl>
    <w:p w:rsidR="00597001" w:rsidRPr="00F02478" w:rsidRDefault="00597001" w:rsidP="00597001">
      <w:pPr>
        <w:pStyle w:val="Normal1"/>
        <w:rPr>
          <w:color w:val="auto"/>
          <w:sz w:val="22"/>
          <w:szCs w:val="22"/>
        </w:rPr>
      </w:pPr>
    </w:p>
    <w:p w:rsidR="0048758E" w:rsidRPr="00F02478" w:rsidRDefault="00F83BA8" w:rsidP="0048758E">
      <w:pPr>
        <w:rPr>
          <w:rFonts w:ascii="Times New Roman" w:hAnsi="Times New Roman"/>
        </w:rPr>
      </w:pPr>
      <w:r w:rsidRPr="00F02478">
        <w:rPr>
          <w:rFonts w:ascii="Times New Roman" w:hAnsi="Times New Roman"/>
        </w:rPr>
        <w:t xml:space="preserve">B.  </w:t>
      </w:r>
      <w:r w:rsidR="00761B92" w:rsidRPr="00F02478">
        <w:rPr>
          <w:rFonts w:ascii="Times New Roman" w:hAnsi="Times New Roman"/>
        </w:rPr>
        <w:t xml:space="preserve">Staging and </w:t>
      </w:r>
      <w:proofErr w:type="spellStart"/>
      <w:r w:rsidR="00761B92" w:rsidRPr="00F02478">
        <w:rPr>
          <w:rFonts w:ascii="Times New Roman" w:hAnsi="Times New Roman"/>
        </w:rPr>
        <w:t>Destaging</w:t>
      </w:r>
      <w:proofErr w:type="spellEnd"/>
      <w:r w:rsidR="00761B92" w:rsidRPr="00F02478">
        <w:rPr>
          <w:rFonts w:ascii="Times New Roman" w:hAnsi="Times New Roman"/>
        </w:rPr>
        <w:t>:</w:t>
      </w:r>
    </w:p>
    <w:p w:rsidR="00F369CF" w:rsidRPr="00F02478" w:rsidRDefault="00F369CF" w:rsidP="00F369CF">
      <w:pPr>
        <w:pStyle w:val="ListParagraph"/>
        <w:numPr>
          <w:ilvl w:val="1"/>
          <w:numId w:val="40"/>
        </w:numPr>
        <w:spacing w:before="100" w:beforeAutospacing="1" w:after="100" w:afterAutospacing="1" w:line="240" w:lineRule="auto"/>
        <w:rPr>
          <w:rFonts w:ascii="Times New Roman" w:hAnsi="Times New Roman"/>
        </w:rPr>
      </w:pPr>
      <w:r w:rsidRPr="00F02478">
        <w:rPr>
          <w:rFonts w:ascii="Times New Roman" w:hAnsi="Times New Roman"/>
        </w:rPr>
        <w:t xml:space="preserve">The majority of the ROV mobilization effort took place prior to this cruise. ROV personnel will need to be on board a few days before the cruise to run systems checks and install new sampling equipment. </w:t>
      </w:r>
      <w:proofErr w:type="spellStart"/>
      <w:r w:rsidRPr="00F02478">
        <w:rPr>
          <w:rFonts w:ascii="Times New Roman" w:hAnsi="Times New Roman"/>
          <w:i/>
        </w:rPr>
        <w:t>Seirios</w:t>
      </w:r>
      <w:proofErr w:type="spellEnd"/>
      <w:r w:rsidRPr="00F02478">
        <w:rPr>
          <w:rFonts w:ascii="Times New Roman" w:hAnsi="Times New Roman"/>
        </w:rPr>
        <w:t xml:space="preserve"> will also need to be moved on to the fantail and the A-frame block will need to be reset once the ship reaches Hawaii. EX1603 is an ROV cruises, so there will be no significant </w:t>
      </w:r>
      <w:proofErr w:type="spellStart"/>
      <w:r w:rsidRPr="00F02478">
        <w:rPr>
          <w:rFonts w:ascii="Times New Roman" w:hAnsi="Times New Roman"/>
        </w:rPr>
        <w:t>destaging</w:t>
      </w:r>
      <w:proofErr w:type="spellEnd"/>
      <w:r w:rsidRPr="00F02478">
        <w:rPr>
          <w:rFonts w:ascii="Times New Roman" w:hAnsi="Times New Roman"/>
        </w:rPr>
        <w:t xml:space="preserve"> after </w:t>
      </w:r>
      <w:r w:rsidR="00A87A6B">
        <w:rPr>
          <w:rFonts w:ascii="Times New Roman" w:hAnsi="Times New Roman"/>
        </w:rPr>
        <w:t>EX-16-02</w:t>
      </w:r>
      <w:r w:rsidRPr="00F02478">
        <w:rPr>
          <w:rFonts w:ascii="Times New Roman" w:hAnsi="Times New Roman"/>
        </w:rPr>
        <w:t xml:space="preserve">. The ROVs will be secured after the final ROV dive for transit and the in port period. </w:t>
      </w:r>
    </w:p>
    <w:p w:rsidR="00F83BA8" w:rsidRPr="00F02478" w:rsidRDefault="00F83BA8" w:rsidP="004A2310">
      <w:pPr>
        <w:pStyle w:val="Normal1"/>
        <w:ind w:left="270"/>
        <w:rPr>
          <w:color w:val="FF0000"/>
          <w:sz w:val="22"/>
          <w:szCs w:val="22"/>
        </w:rPr>
      </w:pPr>
    </w:p>
    <w:p w:rsidR="00B40D70" w:rsidRPr="00F02478" w:rsidRDefault="00F83BA8" w:rsidP="00B40D70">
      <w:pPr>
        <w:rPr>
          <w:rFonts w:ascii="Times New Roman" w:hAnsi="Times New Roman"/>
        </w:rPr>
      </w:pPr>
      <w:r w:rsidRPr="00F02478">
        <w:rPr>
          <w:rFonts w:ascii="Times New Roman" w:hAnsi="Times New Roman"/>
        </w:rPr>
        <w:t xml:space="preserve">C.  </w:t>
      </w:r>
      <w:r w:rsidR="00761B92" w:rsidRPr="00F02478">
        <w:rPr>
          <w:rFonts w:ascii="Times New Roman" w:hAnsi="Times New Roman"/>
        </w:rPr>
        <w:t xml:space="preserve">Operations to be </w:t>
      </w:r>
      <w:proofErr w:type="gramStart"/>
      <w:r w:rsidR="00761B92" w:rsidRPr="00F02478">
        <w:rPr>
          <w:rFonts w:ascii="Times New Roman" w:hAnsi="Times New Roman"/>
        </w:rPr>
        <w:t>Conducted</w:t>
      </w:r>
      <w:proofErr w:type="gramEnd"/>
      <w:r w:rsidR="00761B92" w:rsidRPr="00F02478">
        <w:rPr>
          <w:rFonts w:ascii="Times New Roman" w:hAnsi="Times New Roman"/>
        </w:rPr>
        <w:t>:</w:t>
      </w:r>
    </w:p>
    <w:p w:rsidR="00F369CF" w:rsidRPr="00F02478" w:rsidRDefault="00F369CF" w:rsidP="00F369CF">
      <w:pPr>
        <w:pStyle w:val="Normal1"/>
        <w:widowControl/>
        <w:spacing w:before="280" w:after="100"/>
        <w:ind w:left="270"/>
        <w:jc w:val="both"/>
        <w:rPr>
          <w:sz w:val="22"/>
          <w:szCs w:val="22"/>
        </w:rPr>
      </w:pPr>
      <w:r w:rsidRPr="00F02478">
        <w:rPr>
          <w:i/>
          <w:sz w:val="22"/>
          <w:szCs w:val="22"/>
        </w:rPr>
        <w:t>Telepresence Events</w:t>
      </w:r>
      <w:r w:rsidRPr="00F02478">
        <w:rPr>
          <w:sz w:val="22"/>
          <w:szCs w:val="22"/>
        </w:rPr>
        <w:t xml:space="preserve"> – TBD</w:t>
      </w:r>
    </w:p>
    <w:p w:rsidR="00F369CF" w:rsidRPr="00F02478" w:rsidRDefault="00F369CF" w:rsidP="00F369CF">
      <w:pPr>
        <w:pStyle w:val="Normal1"/>
        <w:widowControl/>
        <w:spacing w:before="280" w:after="100"/>
        <w:ind w:left="270"/>
        <w:jc w:val="both"/>
        <w:rPr>
          <w:sz w:val="22"/>
          <w:szCs w:val="22"/>
        </w:rPr>
      </w:pPr>
      <w:r w:rsidRPr="00F02478">
        <w:rPr>
          <w:i/>
          <w:sz w:val="22"/>
          <w:szCs w:val="22"/>
        </w:rPr>
        <w:t>In-Port Events</w:t>
      </w:r>
      <w:r w:rsidRPr="00F02478">
        <w:rPr>
          <w:sz w:val="22"/>
          <w:szCs w:val="22"/>
        </w:rPr>
        <w:t xml:space="preserve"> – TBD</w:t>
      </w:r>
    </w:p>
    <w:p w:rsidR="00F369CF" w:rsidRPr="00F02478" w:rsidRDefault="00F369CF" w:rsidP="00F369CF">
      <w:pPr>
        <w:pStyle w:val="Normal1"/>
        <w:widowControl/>
        <w:spacing w:before="280" w:after="100"/>
        <w:ind w:left="270"/>
        <w:jc w:val="both"/>
        <w:rPr>
          <w:sz w:val="22"/>
          <w:szCs w:val="22"/>
        </w:rPr>
      </w:pPr>
      <w:r w:rsidRPr="00F02478">
        <w:rPr>
          <w:i/>
          <w:sz w:val="22"/>
          <w:szCs w:val="22"/>
        </w:rPr>
        <w:t>Sonar Operations</w:t>
      </w:r>
      <w:r w:rsidRPr="00F02478">
        <w:rPr>
          <w:sz w:val="22"/>
          <w:szCs w:val="22"/>
        </w:rPr>
        <w:t xml:space="preserve"> - EM 302, EK 60, ADCP, and sub-bottom profiler data acquisition is planned for this cruise. All data acquisition will be conducted in accordance with established standard operating procedures under the direction of the mapping team lead. The final decision to operate and collect 24-hour sub-bottom profiler data will be at the discretion of the Commanding Officer.</w:t>
      </w:r>
    </w:p>
    <w:p w:rsidR="00F369CF" w:rsidRPr="00F02478" w:rsidRDefault="00F369CF" w:rsidP="00F369CF">
      <w:pPr>
        <w:pStyle w:val="Normal1"/>
        <w:widowControl/>
        <w:spacing w:before="280" w:after="100"/>
        <w:ind w:left="270"/>
        <w:jc w:val="both"/>
        <w:rPr>
          <w:sz w:val="22"/>
          <w:szCs w:val="22"/>
        </w:rPr>
      </w:pPr>
    </w:p>
    <w:p w:rsidR="00B40D70" w:rsidRPr="00F02478" w:rsidRDefault="004A2310" w:rsidP="00B40D70">
      <w:pPr>
        <w:rPr>
          <w:rFonts w:ascii="Times New Roman" w:hAnsi="Times New Roman"/>
        </w:rPr>
      </w:pPr>
      <w:r w:rsidRPr="00F02478">
        <w:rPr>
          <w:rFonts w:ascii="Times New Roman" w:hAnsi="Times New Roman"/>
        </w:rPr>
        <w:lastRenderedPageBreak/>
        <w:t xml:space="preserve">D.  </w:t>
      </w:r>
      <w:r w:rsidR="00761B92" w:rsidRPr="00F02478">
        <w:rPr>
          <w:rFonts w:ascii="Times New Roman" w:hAnsi="Times New Roman"/>
        </w:rPr>
        <w:t xml:space="preserve">Dive Plan </w:t>
      </w:r>
    </w:p>
    <w:p w:rsidR="00A36EA5" w:rsidRPr="00F02478" w:rsidRDefault="00761B92" w:rsidP="004A2310">
      <w:pPr>
        <w:autoSpaceDE w:val="0"/>
        <w:autoSpaceDN w:val="0"/>
        <w:adjustRightInd w:val="0"/>
        <w:spacing w:after="0" w:line="240" w:lineRule="auto"/>
        <w:ind w:left="270"/>
        <w:rPr>
          <w:rFonts w:ascii="Times New Roman" w:hAnsi="Times New Roman"/>
        </w:rPr>
      </w:pPr>
      <w:r w:rsidRPr="00F02478">
        <w:rPr>
          <w:rFonts w:ascii="Times New Roman" w:hAnsi="Times New Roman"/>
        </w:rPr>
        <w:t>All dives are to be conducted in accordance with the requirements and regulations of the NOAA Diving Program (</w:t>
      </w:r>
      <w:hyperlink r:id="rId24" w:history="1">
        <w:r w:rsidRPr="00F02478">
          <w:rPr>
            <w:rStyle w:val="Hyperlink"/>
            <w:rFonts w:ascii="Times New Roman" w:hAnsi="Times New Roman"/>
          </w:rPr>
          <w:t>http://www.ndc.noaa.gov/dr.html</w:t>
        </w:r>
      </w:hyperlink>
      <w:r w:rsidRPr="00F02478">
        <w:rPr>
          <w:rFonts w:ascii="Times New Roman" w:hAnsi="Times New Roman"/>
        </w:rPr>
        <w:t xml:space="preserve">) and require the approval of the ship’s Commanding Officer.  </w:t>
      </w:r>
    </w:p>
    <w:p w:rsidR="00A36EA5" w:rsidRPr="00F02478" w:rsidRDefault="00A36EA5" w:rsidP="004A2310">
      <w:pPr>
        <w:autoSpaceDE w:val="0"/>
        <w:autoSpaceDN w:val="0"/>
        <w:adjustRightInd w:val="0"/>
        <w:spacing w:after="0" w:line="240" w:lineRule="auto"/>
        <w:ind w:left="270"/>
        <w:rPr>
          <w:rFonts w:ascii="Times New Roman" w:hAnsi="Times New Roman"/>
        </w:rPr>
      </w:pPr>
    </w:p>
    <w:p w:rsidR="00A36EA5" w:rsidRPr="00F02478" w:rsidRDefault="00761B92" w:rsidP="004A2310">
      <w:pPr>
        <w:autoSpaceDE w:val="0"/>
        <w:autoSpaceDN w:val="0"/>
        <w:adjustRightInd w:val="0"/>
        <w:spacing w:after="0" w:line="240" w:lineRule="auto"/>
        <w:ind w:left="270"/>
        <w:rPr>
          <w:rFonts w:ascii="Times New Roman" w:hAnsi="Times New Roman"/>
        </w:rPr>
      </w:pPr>
      <w:r w:rsidRPr="00F02478">
        <w:rPr>
          <w:rFonts w:ascii="Times New Roman" w:hAnsi="Times New Roman"/>
        </w:rPr>
        <w:t xml:space="preserve">Dives </w:t>
      </w:r>
      <w:r w:rsidR="00452DAB" w:rsidRPr="00F02478">
        <w:rPr>
          <w:rFonts w:ascii="Times New Roman" w:hAnsi="Times New Roman"/>
        </w:rPr>
        <w:t>are not</w:t>
      </w:r>
      <w:r w:rsidR="00304997" w:rsidRPr="00F02478">
        <w:rPr>
          <w:rFonts w:ascii="Times New Roman" w:hAnsi="Times New Roman"/>
        </w:rPr>
        <w:t xml:space="preserve"> </w:t>
      </w:r>
      <w:r w:rsidRPr="00F02478">
        <w:rPr>
          <w:rFonts w:ascii="Times New Roman" w:hAnsi="Times New Roman"/>
        </w:rPr>
        <w:t>planned for this project.</w:t>
      </w:r>
    </w:p>
    <w:p w:rsidR="00004ADE" w:rsidRPr="00F02478" w:rsidRDefault="00004ADE" w:rsidP="00B40D70">
      <w:pPr>
        <w:autoSpaceDE w:val="0"/>
        <w:autoSpaceDN w:val="0"/>
        <w:adjustRightInd w:val="0"/>
        <w:spacing w:after="0" w:line="240" w:lineRule="auto"/>
        <w:ind w:left="720"/>
        <w:rPr>
          <w:rFonts w:ascii="Times New Roman" w:hAnsi="Times New Roman"/>
        </w:rPr>
      </w:pPr>
    </w:p>
    <w:p w:rsidR="00B40D70" w:rsidRPr="00F02478" w:rsidRDefault="004A2310" w:rsidP="004A2310">
      <w:pPr>
        <w:spacing w:after="0"/>
        <w:rPr>
          <w:rFonts w:ascii="Times New Roman" w:hAnsi="Times New Roman"/>
        </w:rPr>
      </w:pPr>
      <w:r w:rsidRPr="00F02478">
        <w:rPr>
          <w:rFonts w:ascii="Times New Roman" w:hAnsi="Times New Roman"/>
        </w:rPr>
        <w:t xml:space="preserve">E.  </w:t>
      </w:r>
      <w:r w:rsidR="00761B92" w:rsidRPr="00F02478">
        <w:rPr>
          <w:rFonts w:ascii="Times New Roman" w:hAnsi="Times New Roman"/>
        </w:rPr>
        <w:t xml:space="preserve">Applicable Restrictions </w:t>
      </w:r>
    </w:p>
    <w:p w:rsidR="00B40D70" w:rsidRPr="00F02478" w:rsidRDefault="00B40D70" w:rsidP="00B40D70">
      <w:pPr>
        <w:spacing w:after="0"/>
        <w:ind w:firstLine="720"/>
        <w:rPr>
          <w:rFonts w:ascii="Times New Roman" w:hAnsi="Times New Roman"/>
        </w:rPr>
      </w:pPr>
    </w:p>
    <w:p w:rsidR="004A2310" w:rsidRPr="00F02478" w:rsidRDefault="004A2310" w:rsidP="004A2310">
      <w:pPr>
        <w:autoSpaceDE w:val="0"/>
        <w:autoSpaceDN w:val="0"/>
        <w:adjustRightInd w:val="0"/>
        <w:spacing w:after="0" w:line="240" w:lineRule="auto"/>
        <w:ind w:left="270"/>
        <w:rPr>
          <w:rFonts w:ascii="Times New Roman" w:hAnsi="Times New Roman"/>
        </w:rPr>
      </w:pPr>
      <w:r w:rsidRPr="00F02478">
        <w:rPr>
          <w:rFonts w:ascii="Times New Roman" w:hAnsi="Times New Roman"/>
        </w:rPr>
        <w:t>Conditions which precl</w:t>
      </w:r>
      <w:r w:rsidR="00DA5FF4" w:rsidRPr="00F02478">
        <w:rPr>
          <w:rFonts w:ascii="Times New Roman" w:hAnsi="Times New Roman"/>
        </w:rPr>
        <w:t xml:space="preserve">ude normal operations: (1) XBTs, </w:t>
      </w:r>
      <w:proofErr w:type="spellStart"/>
      <w:r w:rsidR="00DA5FF4" w:rsidRPr="00F02478">
        <w:rPr>
          <w:rFonts w:ascii="Times New Roman" w:hAnsi="Times New Roman"/>
        </w:rPr>
        <w:t>UnderwayCTD</w:t>
      </w:r>
      <w:proofErr w:type="spellEnd"/>
      <w:r w:rsidR="00DA5FF4" w:rsidRPr="00F02478">
        <w:rPr>
          <w:rFonts w:ascii="Times New Roman" w:hAnsi="Times New Roman"/>
        </w:rPr>
        <w:t xml:space="preserve"> casts, and CTDs </w:t>
      </w:r>
      <w:r w:rsidRPr="00F02478">
        <w:rPr>
          <w:rFonts w:ascii="Times New Roman" w:hAnsi="Times New Roman"/>
        </w:rPr>
        <w:t>will not be conducted in very rough sea states or when there is significant risk of lightning. (2) If rough sea state is resulting in very poor data quality, sonar data may not be collected for that period of time.</w:t>
      </w:r>
      <w:r w:rsidR="00DA5FF4" w:rsidRPr="00F02478">
        <w:rPr>
          <w:rFonts w:ascii="Times New Roman" w:hAnsi="Times New Roman"/>
        </w:rPr>
        <w:t xml:space="preserve"> (3) EK 60 </w:t>
      </w:r>
      <w:r w:rsidR="00304997" w:rsidRPr="00F02478">
        <w:rPr>
          <w:rFonts w:ascii="Times New Roman" w:hAnsi="Times New Roman"/>
        </w:rPr>
        <w:t xml:space="preserve">and multibeam sonar </w:t>
      </w:r>
      <w:r w:rsidR="00DA5FF4" w:rsidRPr="00F02478">
        <w:rPr>
          <w:rFonts w:ascii="Times New Roman" w:hAnsi="Times New Roman"/>
        </w:rPr>
        <w:t xml:space="preserve">calibration work cannot be conducted in rough seas. </w:t>
      </w:r>
    </w:p>
    <w:p w:rsidR="009429C5" w:rsidRPr="00F02478" w:rsidRDefault="009429C5" w:rsidP="004A2310">
      <w:pPr>
        <w:autoSpaceDE w:val="0"/>
        <w:autoSpaceDN w:val="0"/>
        <w:adjustRightInd w:val="0"/>
        <w:spacing w:after="0" w:line="240" w:lineRule="auto"/>
        <w:ind w:left="270"/>
        <w:rPr>
          <w:rFonts w:ascii="Times New Roman" w:hAnsi="Times New Roman"/>
        </w:rPr>
      </w:pPr>
    </w:p>
    <w:p w:rsidR="009429C5" w:rsidRPr="00F02478" w:rsidRDefault="009429C5" w:rsidP="004A2310">
      <w:pPr>
        <w:autoSpaceDE w:val="0"/>
        <w:autoSpaceDN w:val="0"/>
        <w:adjustRightInd w:val="0"/>
        <w:spacing w:after="0" w:line="240" w:lineRule="auto"/>
        <w:ind w:left="270"/>
        <w:rPr>
          <w:rFonts w:ascii="Times New Roman" w:hAnsi="Times New Roman"/>
        </w:rPr>
      </w:pPr>
    </w:p>
    <w:p w:rsidR="00B40D70" w:rsidRPr="00F02478" w:rsidRDefault="00761B92" w:rsidP="00737A85">
      <w:pPr>
        <w:spacing w:after="120"/>
        <w:ind w:left="720" w:hanging="720"/>
        <w:rPr>
          <w:rFonts w:ascii="Times New Roman" w:hAnsi="Times New Roman"/>
        </w:rPr>
      </w:pPr>
      <w:r w:rsidRPr="00F02478">
        <w:rPr>
          <w:rFonts w:ascii="Times New Roman" w:hAnsi="Times New Roman"/>
          <w:b/>
        </w:rPr>
        <w:t>III.</w:t>
      </w:r>
      <w:r w:rsidRPr="00F02478">
        <w:rPr>
          <w:rFonts w:ascii="Times New Roman" w:hAnsi="Times New Roman"/>
          <w:b/>
        </w:rPr>
        <w:tab/>
        <w:t xml:space="preserve">Equipment </w:t>
      </w:r>
    </w:p>
    <w:p w:rsidR="00B40D70" w:rsidRPr="00F02478" w:rsidRDefault="00761B92" w:rsidP="000D19B5">
      <w:pPr>
        <w:pStyle w:val="ListParagraph"/>
        <w:numPr>
          <w:ilvl w:val="0"/>
          <w:numId w:val="12"/>
        </w:numPr>
        <w:rPr>
          <w:rFonts w:ascii="Times New Roman" w:hAnsi="Times New Roman"/>
        </w:rPr>
      </w:pPr>
      <w:r w:rsidRPr="00F02478">
        <w:rPr>
          <w:rFonts w:ascii="Times New Roman" w:hAnsi="Times New Roman"/>
        </w:rPr>
        <w:t xml:space="preserve">Equipment and Capabilities provided by the ship (itemized) </w:t>
      </w:r>
    </w:p>
    <w:p w:rsidR="00E30BDC" w:rsidRPr="00F02478" w:rsidRDefault="00E30BDC" w:rsidP="000D19B5">
      <w:pPr>
        <w:pStyle w:val="Normal1"/>
        <w:widowControl/>
        <w:numPr>
          <w:ilvl w:val="0"/>
          <w:numId w:val="13"/>
        </w:numPr>
        <w:contextualSpacing/>
        <w:rPr>
          <w:sz w:val="22"/>
          <w:szCs w:val="22"/>
        </w:rPr>
      </w:pPr>
      <w:r w:rsidRPr="00F02478">
        <w:rPr>
          <w:sz w:val="22"/>
          <w:szCs w:val="22"/>
        </w:rPr>
        <w:t xml:space="preserve">Kongsberg </w:t>
      </w:r>
      <w:proofErr w:type="spellStart"/>
      <w:r w:rsidRPr="00F02478">
        <w:rPr>
          <w:sz w:val="22"/>
          <w:szCs w:val="22"/>
        </w:rPr>
        <w:t>Simrad</w:t>
      </w:r>
      <w:proofErr w:type="spellEnd"/>
      <w:r w:rsidRPr="00F02478">
        <w:rPr>
          <w:sz w:val="22"/>
          <w:szCs w:val="22"/>
        </w:rPr>
        <w:t xml:space="preserve"> EM302 </w:t>
      </w:r>
      <w:proofErr w:type="spellStart"/>
      <w:r w:rsidRPr="00F02478">
        <w:rPr>
          <w:sz w:val="22"/>
          <w:szCs w:val="22"/>
        </w:rPr>
        <w:t>MultibeamEchosounder</w:t>
      </w:r>
      <w:proofErr w:type="spellEnd"/>
      <w:r w:rsidRPr="00F02478">
        <w:rPr>
          <w:sz w:val="22"/>
          <w:szCs w:val="22"/>
        </w:rPr>
        <w:t xml:space="preserve"> (MBES)</w:t>
      </w:r>
    </w:p>
    <w:p w:rsidR="00E30BDC" w:rsidRPr="00F02478" w:rsidRDefault="00E30BDC" w:rsidP="000D19B5">
      <w:pPr>
        <w:pStyle w:val="Normal1"/>
        <w:widowControl/>
        <w:numPr>
          <w:ilvl w:val="0"/>
          <w:numId w:val="13"/>
        </w:numPr>
        <w:contextualSpacing/>
        <w:rPr>
          <w:sz w:val="22"/>
          <w:szCs w:val="22"/>
        </w:rPr>
      </w:pPr>
      <w:r w:rsidRPr="00F02478">
        <w:rPr>
          <w:sz w:val="22"/>
          <w:szCs w:val="22"/>
        </w:rPr>
        <w:t xml:space="preserve">Kongsberg </w:t>
      </w:r>
      <w:proofErr w:type="spellStart"/>
      <w:r w:rsidRPr="00F02478">
        <w:rPr>
          <w:sz w:val="22"/>
          <w:szCs w:val="22"/>
        </w:rPr>
        <w:t>Simrad</w:t>
      </w:r>
      <w:proofErr w:type="spellEnd"/>
      <w:r w:rsidRPr="00F02478">
        <w:rPr>
          <w:sz w:val="22"/>
          <w:szCs w:val="22"/>
        </w:rPr>
        <w:t xml:space="preserve"> EK60DeepwaterEchosounder</w:t>
      </w:r>
      <w:r w:rsidR="00DA5FF4" w:rsidRPr="00F02478">
        <w:rPr>
          <w:sz w:val="22"/>
          <w:szCs w:val="22"/>
        </w:rPr>
        <w:t>s and GPTs (18, 38, 70, 120, 200 kHz)</w:t>
      </w:r>
    </w:p>
    <w:p w:rsidR="00E30BDC" w:rsidRPr="00F02478" w:rsidRDefault="00E30BDC" w:rsidP="000D19B5">
      <w:pPr>
        <w:pStyle w:val="Normal1"/>
        <w:widowControl/>
        <w:numPr>
          <w:ilvl w:val="0"/>
          <w:numId w:val="13"/>
        </w:numPr>
        <w:contextualSpacing/>
        <w:rPr>
          <w:sz w:val="22"/>
          <w:szCs w:val="22"/>
        </w:rPr>
      </w:pPr>
      <w:r w:rsidRPr="00F02478">
        <w:rPr>
          <w:sz w:val="22"/>
          <w:szCs w:val="22"/>
        </w:rPr>
        <w:t>Knudsen Chirp 3260 Sub-bottom profiler (SBP)</w:t>
      </w:r>
    </w:p>
    <w:p w:rsidR="00DA5FF4" w:rsidRPr="00F02478" w:rsidRDefault="00DA5FF4" w:rsidP="000D19B5">
      <w:pPr>
        <w:pStyle w:val="Normal1"/>
        <w:widowControl/>
        <w:numPr>
          <w:ilvl w:val="0"/>
          <w:numId w:val="13"/>
        </w:numPr>
        <w:contextualSpacing/>
        <w:rPr>
          <w:sz w:val="22"/>
          <w:szCs w:val="22"/>
        </w:rPr>
      </w:pPr>
      <w:r w:rsidRPr="00F02478">
        <w:rPr>
          <w:sz w:val="22"/>
          <w:szCs w:val="22"/>
        </w:rPr>
        <w:t>Teledyne RDI Workhorse Mariner (300 kHz) ADCP</w:t>
      </w:r>
    </w:p>
    <w:p w:rsidR="00DA5FF4" w:rsidRPr="00F02478" w:rsidRDefault="00DA5FF4" w:rsidP="000D19B5">
      <w:pPr>
        <w:pStyle w:val="Normal1"/>
        <w:widowControl/>
        <w:numPr>
          <w:ilvl w:val="0"/>
          <w:numId w:val="13"/>
        </w:numPr>
        <w:contextualSpacing/>
        <w:rPr>
          <w:sz w:val="22"/>
          <w:szCs w:val="22"/>
        </w:rPr>
      </w:pPr>
      <w:r w:rsidRPr="00F02478">
        <w:rPr>
          <w:sz w:val="22"/>
          <w:szCs w:val="22"/>
        </w:rPr>
        <w:t>Teledyne RDI Ocean Surveyor (38 kHz) ADCP</w:t>
      </w:r>
    </w:p>
    <w:p w:rsidR="00DA5FF4" w:rsidRPr="00F02478" w:rsidRDefault="00DA5FF4" w:rsidP="000D19B5">
      <w:pPr>
        <w:pStyle w:val="Normal1"/>
        <w:widowControl/>
        <w:numPr>
          <w:ilvl w:val="0"/>
          <w:numId w:val="13"/>
        </w:numPr>
        <w:contextualSpacing/>
        <w:rPr>
          <w:sz w:val="22"/>
          <w:szCs w:val="22"/>
        </w:rPr>
      </w:pPr>
      <w:r w:rsidRPr="00F02478">
        <w:rPr>
          <w:sz w:val="22"/>
          <w:szCs w:val="22"/>
        </w:rPr>
        <w:t xml:space="preserve">Teledyne </w:t>
      </w:r>
      <w:proofErr w:type="spellStart"/>
      <w:r w:rsidRPr="00F02478">
        <w:rPr>
          <w:sz w:val="22"/>
          <w:szCs w:val="22"/>
        </w:rPr>
        <w:t>UnderwayCTD</w:t>
      </w:r>
      <w:proofErr w:type="spellEnd"/>
    </w:p>
    <w:p w:rsidR="00E30BDC" w:rsidRPr="00F02478" w:rsidRDefault="00E30BDC" w:rsidP="000D19B5">
      <w:pPr>
        <w:pStyle w:val="Normal1"/>
        <w:widowControl/>
        <w:numPr>
          <w:ilvl w:val="0"/>
          <w:numId w:val="13"/>
        </w:numPr>
        <w:contextualSpacing/>
        <w:rPr>
          <w:sz w:val="22"/>
          <w:szCs w:val="22"/>
        </w:rPr>
      </w:pPr>
      <w:r w:rsidRPr="00F02478">
        <w:rPr>
          <w:sz w:val="22"/>
          <w:szCs w:val="22"/>
        </w:rPr>
        <w:t xml:space="preserve">LHM </w:t>
      </w:r>
      <w:proofErr w:type="spellStart"/>
      <w:r w:rsidRPr="00F02478">
        <w:rPr>
          <w:sz w:val="22"/>
          <w:szCs w:val="22"/>
        </w:rPr>
        <w:t>Sippican</w:t>
      </w:r>
      <w:proofErr w:type="spellEnd"/>
      <w:r w:rsidRPr="00F02478">
        <w:rPr>
          <w:sz w:val="22"/>
          <w:szCs w:val="22"/>
        </w:rPr>
        <w:t xml:space="preserve"> XBT (Deep Blue probes)</w:t>
      </w:r>
    </w:p>
    <w:p w:rsidR="00E30BDC" w:rsidRPr="00F02478" w:rsidRDefault="00E30BDC" w:rsidP="000D19B5">
      <w:pPr>
        <w:pStyle w:val="Normal1"/>
        <w:widowControl/>
        <w:numPr>
          <w:ilvl w:val="0"/>
          <w:numId w:val="13"/>
        </w:numPr>
        <w:contextualSpacing/>
        <w:rPr>
          <w:sz w:val="22"/>
          <w:szCs w:val="22"/>
        </w:rPr>
      </w:pPr>
      <w:r w:rsidRPr="00F02478">
        <w:rPr>
          <w:sz w:val="22"/>
          <w:szCs w:val="22"/>
        </w:rPr>
        <w:t>Seabird SBE 911Plus CTD</w:t>
      </w:r>
    </w:p>
    <w:p w:rsidR="00E30BDC" w:rsidRPr="00F02478" w:rsidRDefault="00E30BDC" w:rsidP="000D19B5">
      <w:pPr>
        <w:pStyle w:val="Normal1"/>
        <w:widowControl/>
        <w:numPr>
          <w:ilvl w:val="0"/>
          <w:numId w:val="13"/>
        </w:numPr>
        <w:contextualSpacing/>
        <w:rPr>
          <w:sz w:val="22"/>
          <w:szCs w:val="22"/>
        </w:rPr>
      </w:pPr>
      <w:r w:rsidRPr="00F02478">
        <w:rPr>
          <w:sz w:val="22"/>
          <w:szCs w:val="22"/>
        </w:rPr>
        <w:t xml:space="preserve">Seabird SBE 32 Carousel and 24 2.5 L </w:t>
      </w:r>
      <w:proofErr w:type="spellStart"/>
      <w:r w:rsidRPr="00F02478">
        <w:rPr>
          <w:sz w:val="22"/>
          <w:szCs w:val="22"/>
        </w:rPr>
        <w:t>Niskin</w:t>
      </w:r>
      <w:proofErr w:type="spellEnd"/>
      <w:r w:rsidRPr="00F02478">
        <w:rPr>
          <w:sz w:val="22"/>
          <w:szCs w:val="22"/>
        </w:rPr>
        <w:t xml:space="preserve"> Bottles     </w:t>
      </w:r>
    </w:p>
    <w:p w:rsidR="00E30BDC" w:rsidRPr="00F02478" w:rsidRDefault="00E30BDC" w:rsidP="000D19B5">
      <w:pPr>
        <w:pStyle w:val="Normal1"/>
        <w:widowControl/>
        <w:numPr>
          <w:ilvl w:val="0"/>
          <w:numId w:val="13"/>
        </w:numPr>
        <w:contextualSpacing/>
        <w:rPr>
          <w:sz w:val="22"/>
          <w:szCs w:val="22"/>
        </w:rPr>
      </w:pPr>
      <w:r w:rsidRPr="00F02478">
        <w:rPr>
          <w:sz w:val="22"/>
          <w:szCs w:val="22"/>
        </w:rPr>
        <w:t>Light Scattering Sensor (LSS)</w:t>
      </w:r>
    </w:p>
    <w:p w:rsidR="00E30BDC" w:rsidRPr="00F02478" w:rsidRDefault="00E30BDC" w:rsidP="000D19B5">
      <w:pPr>
        <w:pStyle w:val="Normal1"/>
        <w:widowControl/>
        <w:numPr>
          <w:ilvl w:val="0"/>
          <w:numId w:val="13"/>
        </w:numPr>
        <w:contextualSpacing/>
        <w:rPr>
          <w:sz w:val="22"/>
          <w:szCs w:val="22"/>
        </w:rPr>
      </w:pPr>
      <w:r w:rsidRPr="00F02478">
        <w:rPr>
          <w:sz w:val="22"/>
          <w:szCs w:val="22"/>
        </w:rPr>
        <w:t>Oxidation – Reduction Potential (ORP)</w:t>
      </w:r>
    </w:p>
    <w:p w:rsidR="00E30BDC" w:rsidRPr="00F02478" w:rsidRDefault="00E30BDC" w:rsidP="000D19B5">
      <w:pPr>
        <w:pStyle w:val="Normal1"/>
        <w:widowControl/>
        <w:numPr>
          <w:ilvl w:val="0"/>
          <w:numId w:val="13"/>
        </w:numPr>
        <w:contextualSpacing/>
        <w:rPr>
          <w:sz w:val="22"/>
          <w:szCs w:val="22"/>
        </w:rPr>
      </w:pPr>
      <w:r w:rsidRPr="00F02478">
        <w:rPr>
          <w:sz w:val="22"/>
          <w:szCs w:val="22"/>
        </w:rPr>
        <w:t>Dissolved Oxygen (DO) sensor</w:t>
      </w:r>
    </w:p>
    <w:p w:rsidR="00E30BDC" w:rsidRPr="00F02478" w:rsidRDefault="00E30BDC" w:rsidP="000D19B5">
      <w:pPr>
        <w:pStyle w:val="Normal1"/>
        <w:widowControl/>
        <w:numPr>
          <w:ilvl w:val="0"/>
          <w:numId w:val="13"/>
        </w:numPr>
        <w:contextualSpacing/>
        <w:rPr>
          <w:sz w:val="22"/>
          <w:szCs w:val="22"/>
        </w:rPr>
      </w:pPr>
      <w:r w:rsidRPr="00F02478">
        <w:rPr>
          <w:sz w:val="22"/>
          <w:szCs w:val="22"/>
        </w:rPr>
        <w:t>Altimeter Sensor and battery pack</w:t>
      </w:r>
    </w:p>
    <w:p w:rsidR="00E30BDC" w:rsidRPr="00F02478" w:rsidRDefault="00E30BDC" w:rsidP="000D19B5">
      <w:pPr>
        <w:pStyle w:val="Normal1"/>
        <w:widowControl/>
        <w:numPr>
          <w:ilvl w:val="0"/>
          <w:numId w:val="13"/>
        </w:numPr>
        <w:contextualSpacing/>
        <w:rPr>
          <w:sz w:val="22"/>
          <w:szCs w:val="22"/>
        </w:rPr>
      </w:pPr>
      <w:r w:rsidRPr="00F02478">
        <w:rPr>
          <w:sz w:val="22"/>
          <w:szCs w:val="22"/>
        </w:rPr>
        <w:t>CNAV GPS</w:t>
      </w:r>
    </w:p>
    <w:p w:rsidR="00E30BDC" w:rsidRPr="00F02478" w:rsidRDefault="00E30BDC" w:rsidP="000D19B5">
      <w:pPr>
        <w:pStyle w:val="Normal1"/>
        <w:widowControl/>
        <w:numPr>
          <w:ilvl w:val="0"/>
          <w:numId w:val="13"/>
        </w:numPr>
        <w:contextualSpacing/>
        <w:rPr>
          <w:sz w:val="22"/>
          <w:szCs w:val="22"/>
        </w:rPr>
      </w:pPr>
      <w:r w:rsidRPr="00F02478">
        <w:rPr>
          <w:sz w:val="22"/>
          <w:szCs w:val="22"/>
        </w:rPr>
        <w:t>POS/MV</w:t>
      </w:r>
    </w:p>
    <w:p w:rsidR="00E30BDC" w:rsidRPr="00F02478" w:rsidRDefault="00E30BDC" w:rsidP="000D19B5">
      <w:pPr>
        <w:pStyle w:val="Normal1"/>
        <w:widowControl/>
        <w:numPr>
          <w:ilvl w:val="0"/>
          <w:numId w:val="13"/>
        </w:numPr>
        <w:contextualSpacing/>
        <w:rPr>
          <w:sz w:val="22"/>
          <w:szCs w:val="22"/>
        </w:rPr>
      </w:pPr>
      <w:r w:rsidRPr="00F02478">
        <w:rPr>
          <w:sz w:val="22"/>
          <w:szCs w:val="22"/>
        </w:rPr>
        <w:t>Seabird SBE-45 (Micro TSG)</w:t>
      </w:r>
    </w:p>
    <w:p w:rsidR="00E30BDC" w:rsidRPr="00F02478" w:rsidRDefault="00E30BDC" w:rsidP="000D19B5">
      <w:pPr>
        <w:pStyle w:val="Normal1"/>
        <w:widowControl/>
        <w:numPr>
          <w:ilvl w:val="0"/>
          <w:numId w:val="13"/>
        </w:numPr>
        <w:contextualSpacing/>
        <w:rPr>
          <w:sz w:val="22"/>
          <w:szCs w:val="22"/>
        </w:rPr>
      </w:pPr>
      <w:r w:rsidRPr="00F02478">
        <w:rPr>
          <w:sz w:val="22"/>
          <w:szCs w:val="22"/>
        </w:rPr>
        <w:t>Kongsberg Dynamic Positioning-1 System</w:t>
      </w:r>
    </w:p>
    <w:p w:rsidR="00E30BDC" w:rsidRPr="00F02478" w:rsidRDefault="00E30BDC" w:rsidP="000D19B5">
      <w:pPr>
        <w:pStyle w:val="Normal1"/>
        <w:widowControl/>
        <w:numPr>
          <w:ilvl w:val="0"/>
          <w:numId w:val="13"/>
        </w:numPr>
        <w:contextualSpacing/>
        <w:rPr>
          <w:sz w:val="22"/>
          <w:szCs w:val="22"/>
        </w:rPr>
      </w:pPr>
      <w:proofErr w:type="spellStart"/>
      <w:r w:rsidRPr="00F02478">
        <w:rPr>
          <w:sz w:val="22"/>
          <w:szCs w:val="22"/>
        </w:rPr>
        <w:t>NetApps</w:t>
      </w:r>
      <w:proofErr w:type="spellEnd"/>
      <w:r w:rsidRPr="00F02478">
        <w:rPr>
          <w:sz w:val="22"/>
          <w:szCs w:val="22"/>
        </w:rPr>
        <w:t xml:space="preserve"> mapping storage system</w:t>
      </w:r>
    </w:p>
    <w:p w:rsidR="00E30BDC" w:rsidRPr="00F02478" w:rsidRDefault="00E30BDC" w:rsidP="000D19B5">
      <w:pPr>
        <w:pStyle w:val="Normal1"/>
        <w:widowControl/>
        <w:numPr>
          <w:ilvl w:val="0"/>
          <w:numId w:val="13"/>
        </w:numPr>
        <w:contextualSpacing/>
        <w:rPr>
          <w:sz w:val="22"/>
          <w:szCs w:val="22"/>
        </w:rPr>
      </w:pPr>
      <w:r w:rsidRPr="00F02478">
        <w:rPr>
          <w:sz w:val="22"/>
          <w:szCs w:val="22"/>
        </w:rPr>
        <w:t>CARIS HIPS Software</w:t>
      </w:r>
    </w:p>
    <w:p w:rsidR="00E30BDC" w:rsidRPr="00F02478" w:rsidRDefault="00E30BDC" w:rsidP="000D19B5">
      <w:pPr>
        <w:pStyle w:val="Normal1"/>
        <w:widowControl/>
        <w:numPr>
          <w:ilvl w:val="0"/>
          <w:numId w:val="13"/>
        </w:numPr>
        <w:contextualSpacing/>
        <w:rPr>
          <w:sz w:val="22"/>
          <w:szCs w:val="22"/>
        </w:rPr>
      </w:pPr>
      <w:r w:rsidRPr="00F02478">
        <w:rPr>
          <w:sz w:val="22"/>
          <w:szCs w:val="22"/>
        </w:rPr>
        <w:t>IVS Fledermaus Software</w:t>
      </w:r>
    </w:p>
    <w:p w:rsidR="00E30BDC" w:rsidRPr="00F02478" w:rsidRDefault="00E30BDC" w:rsidP="000D19B5">
      <w:pPr>
        <w:pStyle w:val="Normal1"/>
        <w:widowControl/>
        <w:numPr>
          <w:ilvl w:val="0"/>
          <w:numId w:val="13"/>
        </w:numPr>
        <w:contextualSpacing/>
        <w:rPr>
          <w:sz w:val="22"/>
          <w:szCs w:val="22"/>
        </w:rPr>
      </w:pPr>
      <w:r w:rsidRPr="00F02478">
        <w:rPr>
          <w:sz w:val="22"/>
          <w:szCs w:val="22"/>
        </w:rPr>
        <w:t>SIS Software</w:t>
      </w:r>
    </w:p>
    <w:p w:rsidR="00E30BDC" w:rsidRPr="00F02478" w:rsidRDefault="00E30BDC" w:rsidP="000D19B5">
      <w:pPr>
        <w:pStyle w:val="Normal1"/>
        <w:widowControl/>
        <w:numPr>
          <w:ilvl w:val="0"/>
          <w:numId w:val="13"/>
        </w:numPr>
        <w:contextualSpacing/>
        <w:rPr>
          <w:sz w:val="22"/>
          <w:szCs w:val="22"/>
        </w:rPr>
      </w:pPr>
      <w:proofErr w:type="spellStart"/>
      <w:r w:rsidRPr="00F02478">
        <w:rPr>
          <w:sz w:val="22"/>
          <w:szCs w:val="22"/>
        </w:rPr>
        <w:t>Hypack</w:t>
      </w:r>
      <w:proofErr w:type="spellEnd"/>
      <w:r w:rsidRPr="00F02478">
        <w:rPr>
          <w:sz w:val="22"/>
          <w:szCs w:val="22"/>
        </w:rPr>
        <w:t xml:space="preserve"> Software</w:t>
      </w:r>
    </w:p>
    <w:p w:rsidR="00E30BDC" w:rsidRPr="00F02478" w:rsidRDefault="00E30BDC" w:rsidP="000D19B5">
      <w:pPr>
        <w:pStyle w:val="Normal1"/>
        <w:widowControl/>
        <w:numPr>
          <w:ilvl w:val="0"/>
          <w:numId w:val="13"/>
        </w:numPr>
        <w:contextualSpacing/>
        <w:rPr>
          <w:sz w:val="22"/>
          <w:szCs w:val="22"/>
        </w:rPr>
      </w:pPr>
      <w:r w:rsidRPr="00F02478">
        <w:rPr>
          <w:sz w:val="22"/>
          <w:szCs w:val="22"/>
        </w:rPr>
        <w:t>Scientific Computing System (SCS)</w:t>
      </w:r>
    </w:p>
    <w:p w:rsidR="00E30BDC" w:rsidRPr="00F02478" w:rsidRDefault="00E30BDC" w:rsidP="000D19B5">
      <w:pPr>
        <w:pStyle w:val="Normal1"/>
        <w:widowControl/>
        <w:numPr>
          <w:ilvl w:val="0"/>
          <w:numId w:val="13"/>
        </w:numPr>
        <w:contextualSpacing/>
        <w:rPr>
          <w:sz w:val="22"/>
          <w:szCs w:val="22"/>
        </w:rPr>
      </w:pPr>
      <w:r w:rsidRPr="00F02478">
        <w:rPr>
          <w:sz w:val="22"/>
          <w:szCs w:val="22"/>
        </w:rPr>
        <w:t>ECDIS</w:t>
      </w:r>
    </w:p>
    <w:p w:rsidR="00E30BDC" w:rsidRPr="00F02478" w:rsidRDefault="00E30BDC" w:rsidP="000D19B5">
      <w:pPr>
        <w:pStyle w:val="Normal1"/>
        <w:widowControl/>
        <w:numPr>
          <w:ilvl w:val="0"/>
          <w:numId w:val="13"/>
        </w:numPr>
        <w:contextualSpacing/>
        <w:rPr>
          <w:sz w:val="22"/>
          <w:szCs w:val="22"/>
        </w:rPr>
      </w:pPr>
      <w:r w:rsidRPr="00F02478">
        <w:rPr>
          <w:sz w:val="22"/>
          <w:szCs w:val="22"/>
        </w:rPr>
        <w:t>Met/</w:t>
      </w:r>
      <w:proofErr w:type="spellStart"/>
      <w:r w:rsidRPr="00F02478">
        <w:rPr>
          <w:sz w:val="22"/>
          <w:szCs w:val="22"/>
        </w:rPr>
        <w:t>Wx</w:t>
      </w:r>
      <w:proofErr w:type="spellEnd"/>
      <w:r w:rsidRPr="00F02478">
        <w:rPr>
          <w:sz w:val="22"/>
          <w:szCs w:val="22"/>
        </w:rPr>
        <w:t xml:space="preserve"> Sensor Package</w:t>
      </w:r>
    </w:p>
    <w:p w:rsidR="00E30BDC" w:rsidRPr="00F02478" w:rsidRDefault="00E30BDC" w:rsidP="000D19B5">
      <w:pPr>
        <w:pStyle w:val="Normal1"/>
        <w:widowControl/>
        <w:numPr>
          <w:ilvl w:val="0"/>
          <w:numId w:val="13"/>
        </w:numPr>
        <w:contextualSpacing/>
        <w:rPr>
          <w:sz w:val="22"/>
          <w:szCs w:val="22"/>
        </w:rPr>
      </w:pPr>
      <w:r w:rsidRPr="00F02478">
        <w:rPr>
          <w:sz w:val="22"/>
          <w:szCs w:val="22"/>
        </w:rPr>
        <w:t>Telepresence System</w:t>
      </w:r>
    </w:p>
    <w:p w:rsidR="00E30BDC" w:rsidRPr="00F02478" w:rsidRDefault="00E30BDC" w:rsidP="000D19B5">
      <w:pPr>
        <w:pStyle w:val="Normal1"/>
        <w:widowControl/>
        <w:numPr>
          <w:ilvl w:val="0"/>
          <w:numId w:val="13"/>
        </w:numPr>
        <w:contextualSpacing/>
        <w:rPr>
          <w:sz w:val="22"/>
          <w:szCs w:val="22"/>
        </w:rPr>
      </w:pPr>
      <w:r w:rsidRPr="00F02478">
        <w:rPr>
          <w:sz w:val="22"/>
          <w:szCs w:val="22"/>
        </w:rPr>
        <w:t>VSAT High-Speed link (Comtech5Mbps ship to shore; 1.54 Mbps shore to ship)</w:t>
      </w:r>
    </w:p>
    <w:p w:rsidR="00E30BDC" w:rsidRPr="00F02478" w:rsidRDefault="00E30BDC" w:rsidP="000D19B5">
      <w:pPr>
        <w:pStyle w:val="Normal1"/>
        <w:widowControl/>
        <w:numPr>
          <w:ilvl w:val="0"/>
          <w:numId w:val="13"/>
        </w:numPr>
        <w:contextualSpacing/>
        <w:rPr>
          <w:sz w:val="22"/>
          <w:szCs w:val="22"/>
        </w:rPr>
      </w:pPr>
      <w:r w:rsidRPr="00F02478">
        <w:rPr>
          <w:sz w:val="22"/>
          <w:szCs w:val="22"/>
        </w:rPr>
        <w:t>Cruise Information Management System (CIMS)</w:t>
      </w:r>
    </w:p>
    <w:p w:rsidR="00F369CF" w:rsidRPr="00F02478" w:rsidRDefault="00F369CF" w:rsidP="00F369CF">
      <w:pPr>
        <w:pStyle w:val="ColorfulList-Accent11"/>
        <w:numPr>
          <w:ilvl w:val="0"/>
          <w:numId w:val="13"/>
        </w:numPr>
        <w:rPr>
          <w:sz w:val="22"/>
          <w:szCs w:val="22"/>
        </w:rPr>
      </w:pPr>
      <w:r w:rsidRPr="00F02478">
        <w:rPr>
          <w:sz w:val="22"/>
          <w:szCs w:val="22"/>
        </w:rPr>
        <w:t xml:space="preserve">NOAA OER 6000 m </w:t>
      </w:r>
      <w:r w:rsidRPr="00F02478">
        <w:rPr>
          <w:i/>
          <w:sz w:val="22"/>
          <w:szCs w:val="22"/>
        </w:rPr>
        <w:t>Deep Discoverer</w:t>
      </w:r>
      <w:r w:rsidRPr="00F02478">
        <w:rPr>
          <w:sz w:val="22"/>
          <w:szCs w:val="22"/>
        </w:rPr>
        <w:t xml:space="preserve"> ROV</w:t>
      </w:r>
    </w:p>
    <w:p w:rsidR="00F369CF" w:rsidRPr="00F02478" w:rsidRDefault="00F369CF" w:rsidP="00F369CF">
      <w:pPr>
        <w:pStyle w:val="ColorfulList-Accent11"/>
        <w:numPr>
          <w:ilvl w:val="0"/>
          <w:numId w:val="13"/>
        </w:numPr>
        <w:rPr>
          <w:sz w:val="22"/>
          <w:szCs w:val="22"/>
        </w:rPr>
      </w:pPr>
      <w:r w:rsidRPr="00F02478">
        <w:rPr>
          <w:sz w:val="22"/>
          <w:szCs w:val="22"/>
        </w:rPr>
        <w:lastRenderedPageBreak/>
        <w:t xml:space="preserve">NOAA </w:t>
      </w:r>
      <w:proofErr w:type="spellStart"/>
      <w:r w:rsidRPr="00F02478">
        <w:rPr>
          <w:i/>
          <w:sz w:val="22"/>
          <w:szCs w:val="22"/>
        </w:rPr>
        <w:t>Seirios</w:t>
      </w:r>
      <w:proofErr w:type="spellEnd"/>
      <w:r w:rsidRPr="00F02478">
        <w:rPr>
          <w:sz w:val="22"/>
          <w:szCs w:val="22"/>
        </w:rPr>
        <w:t xml:space="preserve"> Camera Platform </w:t>
      </w:r>
    </w:p>
    <w:p w:rsidR="00F369CF" w:rsidRPr="00F02478" w:rsidRDefault="00F369CF" w:rsidP="00F369CF">
      <w:pPr>
        <w:pStyle w:val="Normal1"/>
        <w:widowControl/>
        <w:ind w:left="1080"/>
        <w:contextualSpacing/>
        <w:rPr>
          <w:sz w:val="22"/>
          <w:szCs w:val="22"/>
        </w:rPr>
      </w:pPr>
    </w:p>
    <w:p w:rsidR="00E30BDC" w:rsidRPr="00F02478" w:rsidRDefault="00E30BDC" w:rsidP="00E30BDC">
      <w:pPr>
        <w:pStyle w:val="ListParagraph"/>
        <w:ind w:left="1440"/>
        <w:rPr>
          <w:rFonts w:ascii="Times New Roman" w:hAnsi="Times New Roman"/>
        </w:rPr>
      </w:pPr>
    </w:p>
    <w:p w:rsidR="00B40D70" w:rsidRPr="00F02478" w:rsidRDefault="00761B92" w:rsidP="000D19B5">
      <w:pPr>
        <w:pStyle w:val="ListParagraph"/>
        <w:numPr>
          <w:ilvl w:val="0"/>
          <w:numId w:val="12"/>
        </w:numPr>
        <w:rPr>
          <w:rFonts w:ascii="Times New Roman" w:hAnsi="Times New Roman"/>
        </w:rPr>
      </w:pPr>
      <w:r w:rsidRPr="00F02478">
        <w:rPr>
          <w:rFonts w:ascii="Times New Roman" w:hAnsi="Times New Roman"/>
        </w:rPr>
        <w:t xml:space="preserve">Equipment and Capabilities provided by the scientists (itemized) </w:t>
      </w:r>
    </w:p>
    <w:p w:rsidR="00E30BDC" w:rsidRPr="00F02478" w:rsidRDefault="00E30BDC" w:rsidP="000D19B5">
      <w:pPr>
        <w:pStyle w:val="Normal1"/>
        <w:widowControl/>
        <w:numPr>
          <w:ilvl w:val="0"/>
          <w:numId w:val="14"/>
        </w:numPr>
        <w:spacing w:before="280" w:after="100"/>
        <w:rPr>
          <w:sz w:val="22"/>
          <w:szCs w:val="22"/>
        </w:rPr>
      </w:pPr>
      <w:proofErr w:type="spellStart"/>
      <w:r w:rsidRPr="00F02478">
        <w:rPr>
          <w:sz w:val="22"/>
          <w:szCs w:val="22"/>
        </w:rPr>
        <w:t>Microtops</w:t>
      </w:r>
      <w:proofErr w:type="spellEnd"/>
      <w:r w:rsidRPr="00F02478">
        <w:rPr>
          <w:sz w:val="22"/>
          <w:szCs w:val="22"/>
        </w:rPr>
        <w:t xml:space="preserve"> II Ozone Monitor -</w:t>
      </w:r>
      <w:proofErr w:type="spellStart"/>
      <w:r w:rsidRPr="00F02478">
        <w:rPr>
          <w:sz w:val="22"/>
          <w:szCs w:val="22"/>
        </w:rPr>
        <w:t>Sunphotometer</w:t>
      </w:r>
      <w:proofErr w:type="spellEnd"/>
      <w:r w:rsidRPr="00F02478">
        <w:rPr>
          <w:sz w:val="22"/>
          <w:szCs w:val="22"/>
        </w:rPr>
        <w:t xml:space="preserve"> and handheld GPS required for NASA Marine Aerosols Network supplementary project.</w:t>
      </w:r>
    </w:p>
    <w:p w:rsidR="00F369CF" w:rsidRPr="00F02478" w:rsidRDefault="00F369CF" w:rsidP="00F369CF">
      <w:pPr>
        <w:numPr>
          <w:ilvl w:val="0"/>
          <w:numId w:val="14"/>
        </w:numPr>
        <w:spacing w:before="100" w:beforeAutospacing="1" w:after="100" w:afterAutospacing="1" w:line="240" w:lineRule="auto"/>
        <w:rPr>
          <w:rFonts w:ascii="Times New Roman" w:hAnsi="Times New Roman"/>
        </w:rPr>
      </w:pPr>
      <w:r w:rsidRPr="00F02478">
        <w:rPr>
          <w:rFonts w:ascii="Times New Roman" w:hAnsi="Times New Roman"/>
        </w:rPr>
        <w:t>Equipment associated with new sampling protocol (See Appendix D)</w:t>
      </w:r>
    </w:p>
    <w:p w:rsidR="00DA5FF4" w:rsidRPr="00F02478" w:rsidRDefault="00DA5FF4" w:rsidP="000D19B5">
      <w:pPr>
        <w:pStyle w:val="Normal1"/>
        <w:widowControl/>
        <w:numPr>
          <w:ilvl w:val="0"/>
          <w:numId w:val="14"/>
        </w:numPr>
        <w:spacing w:before="280" w:after="100"/>
        <w:rPr>
          <w:sz w:val="22"/>
          <w:szCs w:val="22"/>
        </w:rPr>
      </w:pPr>
      <w:r w:rsidRPr="00F02478">
        <w:rPr>
          <w:sz w:val="22"/>
          <w:szCs w:val="22"/>
        </w:rPr>
        <w:t>EK60 calibration equipment and spheres</w:t>
      </w:r>
    </w:p>
    <w:p w:rsidR="00F369CF" w:rsidRPr="00F02478" w:rsidRDefault="00F369CF" w:rsidP="00F369CF">
      <w:pPr>
        <w:pStyle w:val="Normal1"/>
        <w:widowControl/>
        <w:spacing w:before="280" w:after="100"/>
        <w:ind w:left="1080"/>
        <w:rPr>
          <w:sz w:val="22"/>
          <w:szCs w:val="22"/>
        </w:rPr>
      </w:pPr>
    </w:p>
    <w:p w:rsidR="00B40D70" w:rsidRPr="00F02478" w:rsidRDefault="00B40D70" w:rsidP="00B40D70">
      <w:pPr>
        <w:rPr>
          <w:rFonts w:ascii="Times New Roman" w:hAnsi="Times New Roman"/>
        </w:rPr>
      </w:pPr>
      <w:r w:rsidRPr="00F02478">
        <w:rPr>
          <w:rFonts w:ascii="Times New Roman" w:hAnsi="Times New Roman"/>
          <w:b/>
        </w:rPr>
        <w:t>IV.</w:t>
      </w:r>
      <w:r w:rsidRPr="00F02478">
        <w:rPr>
          <w:rFonts w:ascii="Times New Roman" w:hAnsi="Times New Roman"/>
          <w:b/>
        </w:rPr>
        <w:tab/>
      </w:r>
      <w:r w:rsidR="00761B92" w:rsidRPr="00F02478">
        <w:rPr>
          <w:rFonts w:ascii="Times New Roman" w:hAnsi="Times New Roman"/>
          <w:b/>
        </w:rPr>
        <w:t xml:space="preserve">Hazardous Materials </w:t>
      </w:r>
    </w:p>
    <w:p w:rsidR="00C432B3" w:rsidRPr="00F02478" w:rsidRDefault="00761B92" w:rsidP="004A2310">
      <w:pPr>
        <w:rPr>
          <w:rFonts w:ascii="Times New Roman" w:hAnsi="Times New Roman"/>
          <w:b/>
          <w:bCs/>
        </w:rPr>
      </w:pPr>
      <w:r w:rsidRPr="00F02478">
        <w:rPr>
          <w:rFonts w:ascii="Times New Roman" w:hAnsi="Times New Roman"/>
        </w:rPr>
        <w:tab/>
        <w:t>A.</w:t>
      </w:r>
      <w:r w:rsidRPr="00F02478">
        <w:rPr>
          <w:rFonts w:ascii="Times New Roman" w:hAnsi="Times New Roman"/>
        </w:rPr>
        <w:tab/>
        <w:t xml:space="preserve">Policy and Compliance </w:t>
      </w:r>
    </w:p>
    <w:p w:rsidR="00F369CF" w:rsidRPr="00F02478" w:rsidRDefault="00F369CF" w:rsidP="00F369CF">
      <w:pPr>
        <w:ind w:left="720"/>
        <w:rPr>
          <w:rFonts w:ascii="Times New Roman" w:hAnsi="Times New Roman"/>
        </w:rPr>
      </w:pPr>
      <w:r w:rsidRPr="00F02478">
        <w:rPr>
          <w:rFonts w:ascii="Times New Roman" w:hAnsi="Times New Roman"/>
        </w:rPr>
        <w:t>The Expedition Coordinator is responsible for complying with FEC 07 Hazardous Materials and Hazardous Waste Management Requirements for Visiting Scientific Parties (</w:t>
      </w:r>
      <w:r w:rsidRPr="00F02478">
        <w:rPr>
          <w:rFonts w:ascii="Times New Roman" w:hAnsi="Times New Roman"/>
          <w:color w:val="000000"/>
        </w:rPr>
        <w:t>or the OMAO procedure that supersedes it)</w:t>
      </w:r>
      <w:r w:rsidRPr="00F02478">
        <w:rPr>
          <w:rFonts w:ascii="Times New Roman" w:hAnsi="Times New Roman"/>
        </w:rPr>
        <w:t xml:space="preserve">.  </w:t>
      </w:r>
      <w:r w:rsidRPr="00F02478">
        <w:rPr>
          <w:rFonts w:ascii="Times New Roman" w:hAnsi="Times New Roman"/>
          <w:color w:val="222222"/>
          <w:shd w:val="clear" w:color="auto" w:fill="FFFFFF"/>
        </w:rPr>
        <w:t xml:space="preserve">The Expedition Coordinator and Science Team Lead will be responsible for transporting all samples and HAZMAT on and off the ship. </w:t>
      </w:r>
      <w:r w:rsidRPr="00F02478">
        <w:rPr>
          <w:rFonts w:ascii="Times New Roman" w:hAnsi="Times New Roman"/>
        </w:rPr>
        <w:t>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F369CF" w:rsidRPr="00F02478" w:rsidRDefault="00F369CF" w:rsidP="00F369CF">
      <w:pPr>
        <w:pStyle w:val="NormalWeb"/>
        <w:ind w:left="720"/>
        <w:rPr>
          <w:sz w:val="22"/>
          <w:szCs w:val="22"/>
        </w:rPr>
      </w:pPr>
      <w:r w:rsidRPr="00F02478">
        <w:rPr>
          <w:sz w:val="22"/>
          <w:szCs w:val="22"/>
        </w:rPr>
        <w:t>Per OMAO procedure, the scientific party will include with their project instructions and provide to the CO of the respective ship 30 days before departure:</w:t>
      </w:r>
    </w:p>
    <w:p w:rsidR="00F369CF" w:rsidRPr="00F02478" w:rsidRDefault="00F369CF" w:rsidP="00F369CF">
      <w:pPr>
        <w:numPr>
          <w:ilvl w:val="2"/>
          <w:numId w:val="45"/>
        </w:numPr>
        <w:tabs>
          <w:tab w:val="left" w:pos="720"/>
          <w:tab w:val="left" w:pos="1170"/>
          <w:tab w:val="left" w:pos="4680"/>
        </w:tabs>
        <w:autoSpaceDE w:val="0"/>
        <w:autoSpaceDN w:val="0"/>
        <w:adjustRightInd w:val="0"/>
        <w:spacing w:after="0" w:line="240" w:lineRule="auto"/>
        <w:ind w:left="1166" w:hanging="446"/>
        <w:rPr>
          <w:rFonts w:ascii="Times New Roman" w:hAnsi="Times New Roman"/>
          <w:bCs/>
        </w:rPr>
      </w:pPr>
      <w:r w:rsidRPr="00F02478">
        <w:rPr>
          <w:rFonts w:ascii="Times New Roman" w:hAnsi="Times New Roman"/>
          <w:bCs/>
        </w:rPr>
        <w:t>List of chemicals by name with anticipated quantity</w:t>
      </w:r>
    </w:p>
    <w:p w:rsidR="00F369CF" w:rsidRPr="00F02478" w:rsidRDefault="00F369CF" w:rsidP="00F369CF">
      <w:pPr>
        <w:numPr>
          <w:ilvl w:val="2"/>
          <w:numId w:val="45"/>
        </w:numPr>
        <w:tabs>
          <w:tab w:val="left" w:pos="720"/>
          <w:tab w:val="left" w:pos="1170"/>
          <w:tab w:val="left" w:pos="4680"/>
        </w:tabs>
        <w:autoSpaceDE w:val="0"/>
        <w:autoSpaceDN w:val="0"/>
        <w:adjustRightInd w:val="0"/>
        <w:spacing w:after="0" w:line="240" w:lineRule="auto"/>
        <w:ind w:left="1166" w:hanging="446"/>
        <w:rPr>
          <w:rFonts w:ascii="Times New Roman" w:hAnsi="Times New Roman"/>
          <w:bCs/>
        </w:rPr>
      </w:pPr>
      <w:r w:rsidRPr="00F02478">
        <w:rPr>
          <w:rFonts w:ascii="Times New Roman" w:hAnsi="Times New Roman"/>
          <w:bCs/>
        </w:rPr>
        <w:t xml:space="preserve">List of spill response materials, including neutralizing agents, buffers, and absorbents </w:t>
      </w:r>
    </w:p>
    <w:p w:rsidR="00F369CF" w:rsidRPr="00F02478" w:rsidRDefault="00F369CF" w:rsidP="00F369CF">
      <w:pPr>
        <w:numPr>
          <w:ilvl w:val="2"/>
          <w:numId w:val="45"/>
        </w:numPr>
        <w:tabs>
          <w:tab w:val="left" w:pos="720"/>
          <w:tab w:val="left" w:pos="1170"/>
          <w:tab w:val="left" w:pos="4680"/>
        </w:tabs>
        <w:autoSpaceDE w:val="0"/>
        <w:autoSpaceDN w:val="0"/>
        <w:adjustRightInd w:val="0"/>
        <w:spacing w:after="0" w:line="240" w:lineRule="auto"/>
        <w:ind w:left="1166" w:hanging="446"/>
        <w:rPr>
          <w:rFonts w:ascii="Times New Roman" w:hAnsi="Times New Roman"/>
          <w:bCs/>
        </w:rPr>
      </w:pPr>
      <w:r w:rsidRPr="00F02478">
        <w:rPr>
          <w:rFonts w:ascii="Times New Roman" w:hAnsi="Times New Roman"/>
          <w:bCs/>
        </w:rPr>
        <w:t>Chemical safety and spill response procedures, such as excerpts of the program’s Chemical Hygiene Plan or SOPs relevant for shipboard laboratories</w:t>
      </w:r>
    </w:p>
    <w:p w:rsidR="00F369CF" w:rsidRPr="00F02478" w:rsidRDefault="00F369CF" w:rsidP="00F369CF">
      <w:pPr>
        <w:numPr>
          <w:ilvl w:val="2"/>
          <w:numId w:val="45"/>
        </w:numPr>
        <w:tabs>
          <w:tab w:val="left" w:pos="720"/>
          <w:tab w:val="left" w:pos="1170"/>
          <w:tab w:val="left" w:pos="4680"/>
        </w:tabs>
        <w:autoSpaceDE w:val="0"/>
        <w:autoSpaceDN w:val="0"/>
        <w:adjustRightInd w:val="0"/>
        <w:spacing w:after="0" w:line="240" w:lineRule="auto"/>
        <w:ind w:left="1166" w:hanging="446"/>
        <w:rPr>
          <w:rFonts w:ascii="Times New Roman" w:hAnsi="Times New Roman"/>
          <w:bCs/>
        </w:rPr>
      </w:pPr>
      <w:r w:rsidRPr="00F02478">
        <w:rPr>
          <w:rFonts w:ascii="Times New Roman" w:hAnsi="Times New Roman"/>
          <w:bCs/>
        </w:rP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rsidR="00F369CF" w:rsidRPr="00F02478" w:rsidRDefault="00F369CF" w:rsidP="00F369CF">
      <w:pPr>
        <w:spacing w:before="100" w:beforeAutospacing="1" w:after="100" w:afterAutospacing="1"/>
        <w:ind w:left="720"/>
        <w:rPr>
          <w:rFonts w:ascii="Times New Roman" w:hAnsi="Times New Roman"/>
        </w:rPr>
      </w:pPr>
      <w:r w:rsidRPr="00F02478">
        <w:rPr>
          <w:rFonts w:ascii="Times New Roman" w:hAnsi="Times New Roman"/>
        </w:rPr>
        <w:t>Upon embarkation and prior to loading hazardous materials aboard the vessel, the scientific party will provide to the CO or their designee:</w:t>
      </w:r>
    </w:p>
    <w:p w:rsidR="00F369CF" w:rsidRPr="00F02478" w:rsidRDefault="00F369CF" w:rsidP="00F369CF">
      <w:pPr>
        <w:pStyle w:val="NormalWeb"/>
        <w:numPr>
          <w:ilvl w:val="0"/>
          <w:numId w:val="44"/>
        </w:numPr>
        <w:ind w:left="1440"/>
        <w:rPr>
          <w:sz w:val="22"/>
          <w:szCs w:val="22"/>
        </w:rPr>
      </w:pPr>
      <w:r w:rsidRPr="00F02478">
        <w:rPr>
          <w:sz w:val="22"/>
          <w:szCs w:val="22"/>
        </w:rPr>
        <w:t>An inventory list showing actual amount of hazardous material brought aboard</w:t>
      </w:r>
    </w:p>
    <w:p w:rsidR="00F369CF" w:rsidRPr="00F02478" w:rsidRDefault="00F369CF" w:rsidP="00F369CF">
      <w:pPr>
        <w:pStyle w:val="NormalWeb"/>
        <w:numPr>
          <w:ilvl w:val="0"/>
          <w:numId w:val="44"/>
        </w:numPr>
        <w:ind w:left="1440"/>
        <w:rPr>
          <w:sz w:val="22"/>
          <w:szCs w:val="22"/>
        </w:rPr>
      </w:pPr>
      <w:r w:rsidRPr="00F02478">
        <w:rPr>
          <w:sz w:val="22"/>
          <w:szCs w:val="22"/>
        </w:rPr>
        <w:t>An MSDS for each material</w:t>
      </w:r>
    </w:p>
    <w:p w:rsidR="00F369CF" w:rsidRPr="00F02478" w:rsidRDefault="00F369CF" w:rsidP="00F369CF">
      <w:pPr>
        <w:pStyle w:val="NormalWeb"/>
        <w:numPr>
          <w:ilvl w:val="0"/>
          <w:numId w:val="44"/>
        </w:numPr>
        <w:ind w:left="1440"/>
        <w:rPr>
          <w:sz w:val="22"/>
          <w:szCs w:val="22"/>
        </w:rPr>
      </w:pPr>
      <w:r w:rsidRPr="00F02478">
        <w:rPr>
          <w:sz w:val="22"/>
          <w:szCs w:val="22"/>
        </w:rPr>
        <w:t>Confirmation that neutralizing agents and spill equipment were brought aboard sufficient to contain and cleanup all of the hazardous material brought aboard by the program</w:t>
      </w:r>
    </w:p>
    <w:p w:rsidR="00F369CF" w:rsidRPr="00F02478" w:rsidRDefault="00F369CF" w:rsidP="00F369CF">
      <w:pPr>
        <w:pStyle w:val="NormalWeb"/>
        <w:numPr>
          <w:ilvl w:val="0"/>
          <w:numId w:val="44"/>
        </w:numPr>
        <w:ind w:left="1440"/>
        <w:rPr>
          <w:sz w:val="22"/>
          <w:szCs w:val="22"/>
        </w:rPr>
      </w:pPr>
      <w:r w:rsidRPr="00F02478">
        <w:rPr>
          <w:sz w:val="22"/>
          <w:szCs w:val="22"/>
        </w:rPr>
        <w:t xml:space="preserve">Confirmation that </w:t>
      </w:r>
      <w:r w:rsidRPr="00F02478">
        <w:rPr>
          <w:bCs/>
          <w:sz w:val="22"/>
          <w:szCs w:val="22"/>
        </w:rPr>
        <w:t>chemical safety and spill response procedures were brought aboard</w:t>
      </w:r>
    </w:p>
    <w:p w:rsidR="00F369CF" w:rsidRPr="00F02478" w:rsidRDefault="00F369CF" w:rsidP="00F369CF">
      <w:pPr>
        <w:pStyle w:val="NormalWeb"/>
        <w:ind w:left="720"/>
        <w:rPr>
          <w:sz w:val="22"/>
          <w:szCs w:val="22"/>
        </w:rPr>
      </w:pPr>
      <w:r w:rsidRPr="00F02478">
        <w:rPr>
          <w:sz w:val="22"/>
          <w:szCs w:val="22"/>
        </w:rPr>
        <w:lastRenderedPageBreak/>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rsidR="00F369CF" w:rsidRPr="00F02478" w:rsidRDefault="00F369CF" w:rsidP="00F369CF">
      <w:pPr>
        <w:ind w:left="720"/>
        <w:rPr>
          <w:rFonts w:ascii="Times New Roman" w:hAnsi="Times New Roman"/>
        </w:rPr>
      </w:pPr>
      <w:r w:rsidRPr="00F02478">
        <w:rPr>
          <w:rFonts w:ascii="Times New Roman" w:hAnsi="Times New Roman"/>
        </w:rPr>
        <w:t xml:space="preserve">Scientific parties are expected to manage and respond to spills of scientific hazardous materials. Overboard discharge of hazardous materials is not permitted aboard NOAA ships. </w:t>
      </w:r>
    </w:p>
    <w:p w:rsidR="00F369CF" w:rsidRPr="00F02478" w:rsidRDefault="00F369CF" w:rsidP="00F369CF">
      <w:pPr>
        <w:pStyle w:val="NormalWeb"/>
        <w:numPr>
          <w:ilvl w:val="0"/>
          <w:numId w:val="43"/>
        </w:numPr>
        <w:rPr>
          <w:sz w:val="22"/>
          <w:szCs w:val="22"/>
        </w:rPr>
      </w:pPr>
      <w:r w:rsidRPr="00F02478">
        <w:rPr>
          <w:sz w:val="22"/>
          <w:szCs w:val="22"/>
        </w:rPr>
        <w:t>Inventory</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496"/>
        <w:gridCol w:w="2832"/>
        <w:gridCol w:w="3016"/>
      </w:tblGrid>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Item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Use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Aprox</w:t>
            </w:r>
            <w:proofErr w:type="spellEnd"/>
            <w:r w:rsidRPr="00F02478">
              <w:rPr>
                <w:rFonts w:ascii="Times New Roman" w:hAnsi="Times New Roman"/>
              </w:rPr>
              <w:t>. locations</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Aqua Shield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Underwater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 Pit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Dow Corning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Electrical insulating compound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 Pit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Fluid Film Spray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Silicone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Isopropanol Alcohol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Solvant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Scotchkote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Electrical insulating compound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3M Silicone Spray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Silicone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Synthetic AW Hydraulic Oil, ISO-22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Amsoil</w:t>
            </w:r>
            <w:proofErr w:type="spellEnd"/>
            <w:r w:rsidRPr="00F02478">
              <w:rPr>
                <w:rFonts w:ascii="Times New Roman" w:hAnsi="Times New Roman"/>
              </w:rPr>
              <w:t xml:space="preserve"> (AWG-05)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Hanger, Pit, Vehicles</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Tap Magic Cutting Fluid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Cutting/Machining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Tap Magic Heavyweight Cutting Fluid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Cutting/Machining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Tuff Coat 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Marine 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 xml:space="preserve">Dow Corning </w:t>
            </w:r>
            <w:proofErr w:type="spellStart"/>
            <w:r w:rsidRPr="00F02478">
              <w:rPr>
                <w:rFonts w:ascii="Times New Roman" w:hAnsi="Times New Roman"/>
              </w:rPr>
              <w:t>Molykote</w:t>
            </w:r>
            <w:proofErr w:type="spellEnd"/>
            <w:r w:rsidRPr="00F02478">
              <w:rPr>
                <w:rFonts w:ascii="Times New Roman" w:hAnsi="Times New Roman"/>
              </w:rPr>
              <w:t xml:space="preserve"> 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Valve Lubricant and Sealant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 Pit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WD40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Lubricant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Loktite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Bolt adhesive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Minearl</w:t>
            </w:r>
            <w:proofErr w:type="spellEnd"/>
            <w:r w:rsidRPr="00F02478">
              <w:rPr>
                <w:rFonts w:ascii="Times New Roman" w:hAnsi="Times New Roman"/>
              </w:rPr>
              <w:t xml:space="preserve"> Oil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Vitrea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Hanger, Vehicles</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Por-15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Paint Kit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lastRenderedPageBreak/>
              <w:t>Univis</w:t>
            </w:r>
            <w:proofErr w:type="spellEnd"/>
            <w:r w:rsidRPr="00F02478">
              <w:rPr>
                <w:rFonts w:ascii="Times New Roman" w:hAnsi="Times New Roman"/>
              </w:rPr>
              <w:t xml:space="preserve"> HVI 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Hydraulic Fluid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Hanger, ROV D2</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Ultratane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Butane fuel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Rust-oleum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Protective Enamel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Flux-Off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Soldering Flux remover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Propane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Torch Fuel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ROV Workshop fire cabinet</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95% Denatured Ethanol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Sample preservation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Wetlab</w:t>
            </w:r>
            <w:proofErr w:type="spellEnd"/>
            <w:r w:rsidRPr="00F02478">
              <w:rPr>
                <w:rFonts w:ascii="Times New Roman" w:hAnsi="Times New Roman"/>
              </w:rPr>
              <w:t>, under the chemical hood</w:t>
            </w:r>
          </w:p>
        </w:tc>
      </w:tr>
      <w:tr w:rsidR="00F369CF" w:rsidRPr="00F02478" w:rsidTr="0030131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10% Buffered Formalin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r w:rsidRPr="00F02478">
              <w:rPr>
                <w:rFonts w:ascii="Times New Roman" w:hAnsi="Times New Roman"/>
              </w:rPr>
              <w:t>Sample preservation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369CF" w:rsidRPr="00F02478" w:rsidRDefault="00F369CF" w:rsidP="00301310">
            <w:pPr>
              <w:rPr>
                <w:rFonts w:ascii="Times New Roman" w:hAnsi="Times New Roman"/>
              </w:rPr>
            </w:pPr>
            <w:proofErr w:type="spellStart"/>
            <w:r w:rsidRPr="00F02478">
              <w:rPr>
                <w:rFonts w:ascii="Times New Roman" w:hAnsi="Times New Roman"/>
              </w:rPr>
              <w:t>Wetlab</w:t>
            </w:r>
            <w:proofErr w:type="spellEnd"/>
            <w:r w:rsidRPr="00F02478">
              <w:rPr>
                <w:rFonts w:ascii="Times New Roman" w:hAnsi="Times New Roman"/>
              </w:rPr>
              <w:t>, under the chemical hood</w:t>
            </w:r>
          </w:p>
        </w:tc>
      </w:tr>
    </w:tbl>
    <w:p w:rsidR="00F369CF" w:rsidRPr="00F02478" w:rsidRDefault="00F369CF" w:rsidP="00F369CF">
      <w:pPr>
        <w:numPr>
          <w:ilvl w:val="0"/>
          <w:numId w:val="43"/>
        </w:numPr>
        <w:spacing w:before="100" w:beforeAutospacing="1" w:after="100" w:afterAutospacing="1" w:line="240" w:lineRule="auto"/>
        <w:rPr>
          <w:rFonts w:ascii="Times New Roman" w:hAnsi="Times New Roman"/>
        </w:rPr>
      </w:pPr>
      <w:r w:rsidRPr="00F02478">
        <w:rPr>
          <w:rFonts w:ascii="Times New Roman" w:hAnsi="Times New Roman"/>
        </w:rPr>
        <w:t>Chemical safety and spill response procedures</w:t>
      </w:r>
    </w:p>
    <w:p w:rsidR="00F369CF" w:rsidRPr="00F02478" w:rsidRDefault="00F369CF" w:rsidP="00F369CF">
      <w:pPr>
        <w:numPr>
          <w:ilvl w:val="1"/>
          <w:numId w:val="43"/>
        </w:numPr>
        <w:spacing w:before="100" w:beforeAutospacing="1" w:after="100" w:afterAutospacing="1" w:line="240" w:lineRule="auto"/>
        <w:rPr>
          <w:rFonts w:ascii="Times New Roman" w:hAnsi="Times New Roman"/>
        </w:rPr>
      </w:pPr>
      <w:r w:rsidRPr="00F02478">
        <w:rPr>
          <w:rFonts w:ascii="Times New Roman" w:hAnsi="Times New Roman"/>
        </w:rPr>
        <w:t xml:space="preserve">All safety and spill response procedures will be handled according to OMAO guidelines and following the manufacturers MSDS which has been provided to the ship’s ECO. </w:t>
      </w:r>
    </w:p>
    <w:p w:rsidR="00F369CF" w:rsidRPr="00F02478" w:rsidRDefault="00F369CF" w:rsidP="00F369CF">
      <w:pPr>
        <w:numPr>
          <w:ilvl w:val="0"/>
          <w:numId w:val="43"/>
        </w:numPr>
        <w:spacing w:before="100" w:beforeAutospacing="1" w:after="100" w:afterAutospacing="1" w:line="240" w:lineRule="auto"/>
        <w:ind w:left="360" w:firstLine="0"/>
        <w:rPr>
          <w:rFonts w:ascii="Times New Roman" w:hAnsi="Times New Roman"/>
        </w:rPr>
      </w:pPr>
      <w:r w:rsidRPr="00F02478">
        <w:rPr>
          <w:rFonts w:ascii="Times New Roman" w:hAnsi="Times New Roman"/>
        </w:rPr>
        <w:t>Radioactive Materials</w:t>
      </w:r>
      <w:r w:rsidRPr="00F02478">
        <w:rPr>
          <w:rFonts w:ascii="Times New Roman" w:hAnsi="Times New Roman"/>
        </w:rPr>
        <w:br/>
      </w:r>
      <w:r w:rsidRPr="00F02478">
        <w:rPr>
          <w:rFonts w:ascii="Times New Roman" w:hAnsi="Times New Roman"/>
          <w:i/>
        </w:rPr>
        <w:t>NOT APPLICABLE TO THIS CRUISE</w:t>
      </w:r>
    </w:p>
    <w:p w:rsidR="00B40D70" w:rsidRPr="00F02478" w:rsidRDefault="00761B92" w:rsidP="00B40D70">
      <w:pPr>
        <w:rPr>
          <w:rFonts w:ascii="Times New Roman" w:hAnsi="Times New Roman"/>
        </w:rPr>
      </w:pPr>
      <w:r w:rsidRPr="00F02478">
        <w:rPr>
          <w:rFonts w:ascii="Times New Roman" w:hAnsi="Times New Roman"/>
          <w:b/>
        </w:rPr>
        <w:t>V.</w:t>
      </w:r>
      <w:r w:rsidRPr="00F02478">
        <w:rPr>
          <w:rFonts w:ascii="Times New Roman" w:hAnsi="Times New Roman"/>
          <w:b/>
        </w:rPr>
        <w:tab/>
        <w:t xml:space="preserve">Additional Projects </w:t>
      </w:r>
    </w:p>
    <w:p w:rsidR="00B40D70" w:rsidRPr="00F02478" w:rsidRDefault="00761B92" w:rsidP="00B40D70">
      <w:pPr>
        <w:rPr>
          <w:rFonts w:ascii="Times New Roman" w:hAnsi="Times New Roman"/>
        </w:rPr>
      </w:pPr>
      <w:r w:rsidRPr="00F02478">
        <w:rPr>
          <w:rFonts w:ascii="Times New Roman" w:hAnsi="Times New Roman"/>
        </w:rPr>
        <w:tab/>
        <w:t>A.</w:t>
      </w:r>
      <w:r w:rsidRPr="00F02478">
        <w:rPr>
          <w:rFonts w:ascii="Times New Roman" w:hAnsi="Times New Roman"/>
        </w:rPr>
        <w:tab/>
        <w:t>Supplementary (“Piggyback”) Projects</w:t>
      </w:r>
    </w:p>
    <w:p w:rsidR="00D6606A" w:rsidRPr="00F02478" w:rsidRDefault="00D6606A" w:rsidP="00EE1785">
      <w:pPr>
        <w:pStyle w:val="Normal1"/>
        <w:widowControl/>
        <w:spacing w:before="280" w:after="100"/>
        <w:ind w:left="720"/>
        <w:rPr>
          <w:sz w:val="22"/>
          <w:szCs w:val="22"/>
        </w:rPr>
      </w:pPr>
      <w:r w:rsidRPr="00F02478">
        <w:rPr>
          <w:sz w:val="22"/>
          <w:szCs w:val="22"/>
        </w:rPr>
        <w:t xml:space="preserve">During the cruise the marine aerosol layer observations will be collected for the NASA Maritime Aerosol Network (MAN). Observations will be made by mission personnel (mapping interns) with a sun photometer instrument provided by the NASA MAN program. Resulting data will be delivered to the NASA MAN primary investigator Alexander Smirnov by the expedition coordinator. All collected data will be archived and publically available at: </w:t>
      </w:r>
      <w:hyperlink r:id="rId25">
        <w:r w:rsidRPr="00F02478">
          <w:rPr>
            <w:color w:val="0000FF"/>
            <w:sz w:val="22"/>
            <w:szCs w:val="22"/>
            <w:u w:val="single"/>
          </w:rPr>
          <w:t>http://aeronet.gsfc.nasa.gov/new_web/maritime_aerosol_network.html</w:t>
        </w:r>
      </w:hyperlink>
      <w:r w:rsidRPr="00F02478">
        <w:rPr>
          <w:sz w:val="22"/>
          <w:szCs w:val="22"/>
        </w:rPr>
        <w:t>. Equipment is stewarded by OER physical scientists. See Appendix C for full Survey of Opportunity Form.</w:t>
      </w:r>
    </w:p>
    <w:p w:rsidR="00B40D70" w:rsidRPr="00F02478" w:rsidRDefault="00B40D70" w:rsidP="00D6606A">
      <w:pPr>
        <w:rPr>
          <w:rFonts w:ascii="Times New Roman" w:hAnsi="Times New Roman"/>
        </w:rPr>
      </w:pPr>
      <w:r w:rsidRPr="00F02478">
        <w:rPr>
          <w:rFonts w:ascii="Times New Roman" w:hAnsi="Times New Roman"/>
        </w:rPr>
        <w:tab/>
        <w:t>B.</w:t>
      </w:r>
      <w:r w:rsidRPr="00F02478">
        <w:rPr>
          <w:rFonts w:ascii="Times New Roman" w:hAnsi="Times New Roman"/>
        </w:rPr>
        <w:tab/>
      </w:r>
      <w:r w:rsidR="00761B92" w:rsidRPr="00F02478">
        <w:rPr>
          <w:rFonts w:ascii="Times New Roman" w:hAnsi="Times New Roman"/>
        </w:rPr>
        <w:t>NOAA Fleet Ancillary Projects</w:t>
      </w:r>
    </w:p>
    <w:p w:rsidR="00A35927" w:rsidRPr="00F02478" w:rsidRDefault="00761B92" w:rsidP="00D6606A">
      <w:pPr>
        <w:rPr>
          <w:rFonts w:ascii="Times New Roman" w:hAnsi="Times New Roman"/>
        </w:rPr>
      </w:pPr>
      <w:r w:rsidRPr="00F02478">
        <w:rPr>
          <w:rFonts w:ascii="Times New Roman" w:hAnsi="Times New Roman"/>
        </w:rPr>
        <w:tab/>
        <w:t xml:space="preserve">No NOAA Fleet Ancillary Projects are planned. </w:t>
      </w:r>
    </w:p>
    <w:p w:rsidR="00304997" w:rsidRPr="00F02478" w:rsidRDefault="00304997" w:rsidP="00D6606A">
      <w:pPr>
        <w:rPr>
          <w:rFonts w:ascii="Times New Roman" w:hAnsi="Times New Roman"/>
          <w:color w:val="0000FF"/>
        </w:rPr>
      </w:pPr>
    </w:p>
    <w:p w:rsidR="00A35927" w:rsidRPr="00F02478" w:rsidRDefault="00B40D70">
      <w:pPr>
        <w:rPr>
          <w:rFonts w:ascii="Times New Roman" w:hAnsi="Times New Roman"/>
          <w:b/>
        </w:rPr>
      </w:pPr>
      <w:r w:rsidRPr="00F02478">
        <w:rPr>
          <w:rFonts w:ascii="Times New Roman" w:hAnsi="Times New Roman"/>
          <w:b/>
        </w:rPr>
        <w:t>VI.</w:t>
      </w:r>
      <w:r w:rsidRPr="00F02478">
        <w:rPr>
          <w:rFonts w:ascii="Times New Roman" w:hAnsi="Times New Roman"/>
          <w:b/>
        </w:rPr>
        <w:tab/>
      </w:r>
      <w:r w:rsidR="00761B92" w:rsidRPr="00F02478">
        <w:rPr>
          <w:rFonts w:ascii="Times New Roman" w:hAnsi="Times New Roman"/>
          <w:b/>
        </w:rPr>
        <w:t xml:space="preserve">Disposition of Data and Reports </w:t>
      </w:r>
    </w:p>
    <w:p w:rsidR="00D53F1B" w:rsidRPr="00F02478" w:rsidRDefault="00761B92" w:rsidP="009429C5">
      <w:pPr>
        <w:ind w:left="720"/>
        <w:rPr>
          <w:rFonts w:ascii="Times New Roman" w:hAnsi="Times New Roman"/>
        </w:rPr>
      </w:pPr>
      <w:r w:rsidRPr="00F02478">
        <w:rPr>
          <w:rFonts w:ascii="Times New Roman" w:hAnsi="Times New Roman"/>
        </w:rPr>
        <w:t xml:space="preserve">Disposition of data gathered aboard NOAA ships will conform to NAO 216-101 </w:t>
      </w:r>
      <w:r w:rsidRPr="00F02478">
        <w:rPr>
          <w:rFonts w:ascii="Times New Roman" w:hAnsi="Times New Roman"/>
          <w:i/>
        </w:rPr>
        <w:t xml:space="preserve">Ocean Data Acquisitions </w:t>
      </w:r>
      <w:r w:rsidRPr="00F02478">
        <w:rPr>
          <w:rFonts w:ascii="Times New Roman" w:hAnsi="Times New Roman"/>
        </w:rPr>
        <w:t xml:space="preserve">and NAO 212-15 </w:t>
      </w:r>
      <w:r w:rsidRPr="00F02478">
        <w:rPr>
          <w:rFonts w:ascii="Times New Roman" w:hAnsi="Times New Roman"/>
          <w:i/>
        </w:rPr>
        <w:t xml:space="preserve">Management of Environmental Data and Information.  </w:t>
      </w:r>
      <w:r w:rsidRPr="00F02478">
        <w:rPr>
          <w:rFonts w:ascii="Times New Roman" w:hAnsi="Times New Roman"/>
        </w:rPr>
        <w:t xml:space="preserve">To guide the implementation of these NAOs, NOAA’s Environmental Data Management Committee (EDMC) provides the </w:t>
      </w:r>
      <w:r w:rsidRPr="00F02478">
        <w:rPr>
          <w:rFonts w:ascii="Times New Roman" w:hAnsi="Times New Roman"/>
          <w:i/>
        </w:rPr>
        <w:t xml:space="preserve">NOAA Data Documentation Procedural Directive </w:t>
      </w:r>
      <w:r w:rsidRPr="00F02478">
        <w:rPr>
          <w:rFonts w:ascii="Times New Roman" w:hAnsi="Times New Roman"/>
        </w:rPr>
        <w:t xml:space="preserve">(data documentation) and </w:t>
      </w:r>
      <w:r w:rsidRPr="00F02478">
        <w:rPr>
          <w:rFonts w:ascii="Times New Roman" w:hAnsi="Times New Roman"/>
          <w:i/>
        </w:rPr>
        <w:t>NOAA Data Management Planning Procedural Directive</w:t>
      </w:r>
      <w:r w:rsidRPr="00F02478">
        <w:rPr>
          <w:rFonts w:ascii="Times New Roman" w:hAnsi="Times New Roman"/>
        </w:rPr>
        <w:t xml:space="preserve"> (preparation of Data Management Plans).  OMAO is </w:t>
      </w:r>
      <w:r w:rsidRPr="00F02478">
        <w:rPr>
          <w:rFonts w:ascii="Times New Roman" w:hAnsi="Times New Roman"/>
          <w:color w:val="222222"/>
          <w:shd w:val="clear" w:color="auto" w:fill="FFFFFF"/>
        </w:rPr>
        <w:t>developing procedures and allocating resources to manage OMAO data and Programs are encouraged to do the same for their Project data.</w:t>
      </w:r>
    </w:p>
    <w:p w:rsidR="005518B8" w:rsidRPr="00F02478" w:rsidRDefault="00761B92" w:rsidP="000D19B5">
      <w:pPr>
        <w:pStyle w:val="ListParagraph"/>
        <w:numPr>
          <w:ilvl w:val="0"/>
          <w:numId w:val="4"/>
        </w:numPr>
        <w:rPr>
          <w:rFonts w:ascii="Times New Roman" w:hAnsi="Times New Roman"/>
        </w:rPr>
      </w:pPr>
      <w:r w:rsidRPr="00F02478">
        <w:rPr>
          <w:rFonts w:ascii="Times New Roman" w:hAnsi="Times New Roman"/>
        </w:rPr>
        <w:lastRenderedPageBreak/>
        <w:t xml:space="preserve">Data Classifications:  </w:t>
      </w:r>
      <w:r w:rsidRPr="00F02478">
        <w:rPr>
          <w:rFonts w:ascii="Times New Roman" w:hAnsi="Times New Roman"/>
          <w:i/>
        </w:rPr>
        <w:t>Under Development</w:t>
      </w:r>
    </w:p>
    <w:p w:rsidR="0013000A" w:rsidRPr="00F02478" w:rsidRDefault="0013000A" w:rsidP="0013000A">
      <w:pPr>
        <w:pStyle w:val="ListParagraph"/>
        <w:ind w:left="1800"/>
        <w:rPr>
          <w:rFonts w:ascii="Times New Roman" w:hAnsi="Times New Roman"/>
        </w:rPr>
      </w:pPr>
    </w:p>
    <w:p w:rsidR="005518B8" w:rsidRPr="00F02478" w:rsidRDefault="00761B92" w:rsidP="000D19B5">
      <w:pPr>
        <w:pStyle w:val="ListParagraph"/>
        <w:numPr>
          <w:ilvl w:val="1"/>
          <w:numId w:val="4"/>
        </w:numPr>
        <w:rPr>
          <w:rFonts w:ascii="Times New Roman" w:hAnsi="Times New Roman"/>
        </w:rPr>
      </w:pPr>
      <w:r w:rsidRPr="00F02478">
        <w:rPr>
          <w:rFonts w:ascii="Times New Roman" w:hAnsi="Times New Roman"/>
        </w:rPr>
        <w:t>OMAO Data</w:t>
      </w:r>
    </w:p>
    <w:p w:rsidR="00D6606A" w:rsidRPr="00F02478" w:rsidRDefault="00D6606A" w:rsidP="00D6606A">
      <w:pPr>
        <w:pStyle w:val="Normal1"/>
        <w:ind w:left="1440"/>
        <w:jc w:val="both"/>
        <w:rPr>
          <w:sz w:val="22"/>
          <w:szCs w:val="22"/>
        </w:rPr>
      </w:pPr>
      <w:r w:rsidRPr="00F02478">
        <w:rPr>
          <w:sz w:val="22"/>
          <w:szCs w:val="22"/>
        </w:rPr>
        <w:t>The Commanding Officer is responsible for all data collected for missions until those data have been transferred to mission party designees. Data transfers will be documented on NOAA Form 61-29. Reporting and sending copies of project data to NESDIS (ROSCOP form) is the responsibility of OER.</w:t>
      </w:r>
    </w:p>
    <w:p w:rsidR="005518B8" w:rsidRPr="00F02478" w:rsidRDefault="005518B8" w:rsidP="005518B8">
      <w:pPr>
        <w:pStyle w:val="ListParagraph"/>
        <w:ind w:left="1800"/>
        <w:rPr>
          <w:rFonts w:ascii="Times New Roman" w:hAnsi="Times New Roman"/>
        </w:rPr>
      </w:pPr>
    </w:p>
    <w:p w:rsidR="005518B8" w:rsidRPr="00F02478" w:rsidRDefault="00761B92" w:rsidP="000D19B5">
      <w:pPr>
        <w:pStyle w:val="ListParagraph"/>
        <w:numPr>
          <w:ilvl w:val="1"/>
          <w:numId w:val="4"/>
        </w:numPr>
        <w:rPr>
          <w:rFonts w:ascii="Times New Roman" w:hAnsi="Times New Roman"/>
        </w:rPr>
      </w:pPr>
      <w:r w:rsidRPr="00F02478">
        <w:rPr>
          <w:rFonts w:ascii="Times New Roman" w:hAnsi="Times New Roman"/>
        </w:rPr>
        <w:t>Program Data</w:t>
      </w:r>
    </w:p>
    <w:p w:rsidR="00D6606A" w:rsidRPr="00F02478" w:rsidRDefault="00D6606A" w:rsidP="000D19B5">
      <w:pPr>
        <w:pStyle w:val="Normal1"/>
        <w:widowControl/>
        <w:numPr>
          <w:ilvl w:val="2"/>
          <w:numId w:val="15"/>
        </w:numPr>
        <w:tabs>
          <w:tab w:val="left" w:pos="2160"/>
        </w:tabs>
        <w:jc w:val="both"/>
        <w:rPr>
          <w:sz w:val="22"/>
          <w:szCs w:val="22"/>
        </w:rPr>
      </w:pPr>
      <w:r w:rsidRPr="00F02478">
        <w:rPr>
          <w:sz w:val="22"/>
          <w:szCs w:val="22"/>
        </w:rPr>
        <w:t>At sea</w:t>
      </w:r>
    </w:p>
    <w:p w:rsidR="00D6606A" w:rsidRPr="00F02478" w:rsidRDefault="00D6606A" w:rsidP="000D19B5">
      <w:pPr>
        <w:pStyle w:val="Normal1"/>
        <w:widowControl/>
        <w:numPr>
          <w:ilvl w:val="3"/>
          <w:numId w:val="15"/>
        </w:numPr>
        <w:jc w:val="both"/>
        <w:rPr>
          <w:sz w:val="22"/>
          <w:szCs w:val="22"/>
        </w:rPr>
      </w:pPr>
      <w:r w:rsidRPr="00F02478">
        <w:rPr>
          <w:sz w:val="22"/>
          <w:szCs w:val="22"/>
        </w:rPr>
        <w:t>Daily plans of the Day (POD)</w:t>
      </w:r>
    </w:p>
    <w:p w:rsidR="00D6606A" w:rsidRPr="00F02478" w:rsidRDefault="00D6606A" w:rsidP="000D19B5">
      <w:pPr>
        <w:pStyle w:val="Normal1"/>
        <w:widowControl/>
        <w:numPr>
          <w:ilvl w:val="3"/>
          <w:numId w:val="15"/>
        </w:numPr>
        <w:jc w:val="both"/>
        <w:rPr>
          <w:sz w:val="22"/>
          <w:szCs w:val="22"/>
        </w:rPr>
      </w:pPr>
      <w:r w:rsidRPr="00F02478">
        <w:rPr>
          <w:sz w:val="22"/>
          <w:szCs w:val="22"/>
        </w:rPr>
        <w:t>Daily situation reports (SITREPS)</w:t>
      </w:r>
    </w:p>
    <w:p w:rsidR="00D6606A" w:rsidRPr="00F02478" w:rsidRDefault="00D6606A" w:rsidP="000D19B5">
      <w:pPr>
        <w:pStyle w:val="Normal1"/>
        <w:widowControl/>
        <w:numPr>
          <w:ilvl w:val="3"/>
          <w:numId w:val="15"/>
        </w:numPr>
        <w:jc w:val="both"/>
        <w:rPr>
          <w:sz w:val="22"/>
          <w:szCs w:val="22"/>
        </w:rPr>
      </w:pPr>
      <w:r w:rsidRPr="00F02478">
        <w:rPr>
          <w:sz w:val="22"/>
          <w:szCs w:val="22"/>
        </w:rPr>
        <w:t>Daily summary bathymetry data files</w:t>
      </w:r>
    </w:p>
    <w:p w:rsidR="00F02478" w:rsidRPr="00F02478" w:rsidRDefault="00F02478" w:rsidP="00F02478">
      <w:pPr>
        <w:numPr>
          <w:ilvl w:val="3"/>
          <w:numId w:val="15"/>
        </w:numPr>
        <w:autoSpaceDE w:val="0"/>
        <w:autoSpaceDN w:val="0"/>
        <w:adjustRightInd w:val="0"/>
        <w:spacing w:after="0" w:line="240" w:lineRule="auto"/>
        <w:rPr>
          <w:rFonts w:ascii="Times New Roman" w:hAnsi="Times New Roman"/>
        </w:rPr>
      </w:pPr>
      <w:r w:rsidRPr="00F02478">
        <w:rPr>
          <w:rFonts w:ascii="Times New Roman" w:hAnsi="Times New Roman"/>
        </w:rPr>
        <w:t>Summary forms for each ROV dive</w:t>
      </w:r>
    </w:p>
    <w:p w:rsidR="00F02478" w:rsidRPr="00F02478" w:rsidRDefault="00F02478" w:rsidP="00F02478">
      <w:pPr>
        <w:numPr>
          <w:ilvl w:val="3"/>
          <w:numId w:val="15"/>
        </w:numPr>
        <w:autoSpaceDE w:val="0"/>
        <w:autoSpaceDN w:val="0"/>
        <w:adjustRightInd w:val="0"/>
        <w:spacing w:after="0" w:line="240" w:lineRule="auto"/>
        <w:rPr>
          <w:rFonts w:ascii="Times New Roman" w:hAnsi="Times New Roman"/>
        </w:rPr>
      </w:pPr>
      <w:r w:rsidRPr="00F02478">
        <w:rPr>
          <w:rFonts w:ascii="Times New Roman" w:hAnsi="Times New Roman"/>
        </w:rPr>
        <w:t>Summary forms for each CTD rosette cast</w:t>
      </w:r>
    </w:p>
    <w:p w:rsidR="00F02478" w:rsidRPr="00F02478" w:rsidRDefault="00F02478" w:rsidP="00F02478">
      <w:pPr>
        <w:pStyle w:val="Normal1"/>
        <w:widowControl/>
        <w:ind w:left="2880"/>
        <w:jc w:val="both"/>
        <w:rPr>
          <w:sz w:val="22"/>
          <w:szCs w:val="22"/>
        </w:rPr>
      </w:pPr>
    </w:p>
    <w:p w:rsidR="00D6606A" w:rsidRPr="00F02478" w:rsidRDefault="00D6606A" w:rsidP="000D19B5">
      <w:pPr>
        <w:pStyle w:val="Normal1"/>
        <w:widowControl/>
        <w:numPr>
          <w:ilvl w:val="2"/>
          <w:numId w:val="15"/>
        </w:numPr>
        <w:jc w:val="both"/>
        <w:rPr>
          <w:sz w:val="22"/>
          <w:szCs w:val="22"/>
        </w:rPr>
      </w:pPr>
      <w:bookmarkStart w:id="1" w:name="h.tyjcwt" w:colFirst="0" w:colLast="0"/>
      <w:bookmarkEnd w:id="1"/>
      <w:r w:rsidRPr="00F02478">
        <w:rPr>
          <w:sz w:val="22"/>
          <w:szCs w:val="22"/>
        </w:rPr>
        <w:t>Post cruise</w:t>
      </w:r>
    </w:p>
    <w:p w:rsidR="00D6606A" w:rsidRPr="00F02478" w:rsidRDefault="00D6606A" w:rsidP="000D19B5">
      <w:pPr>
        <w:pStyle w:val="Normal1"/>
        <w:widowControl/>
        <w:numPr>
          <w:ilvl w:val="3"/>
          <w:numId w:val="15"/>
        </w:numPr>
        <w:jc w:val="both"/>
        <w:rPr>
          <w:sz w:val="22"/>
          <w:szCs w:val="22"/>
        </w:rPr>
      </w:pPr>
      <w:r w:rsidRPr="00F02478">
        <w:rPr>
          <w:sz w:val="22"/>
          <w:szCs w:val="22"/>
        </w:rPr>
        <w:t>Refined SOPs for all pertinent operational activities</w:t>
      </w:r>
    </w:p>
    <w:p w:rsidR="00D6606A" w:rsidRPr="00F02478" w:rsidRDefault="00D6606A" w:rsidP="000D19B5">
      <w:pPr>
        <w:pStyle w:val="Normal1"/>
        <w:widowControl/>
        <w:numPr>
          <w:ilvl w:val="3"/>
          <w:numId w:val="15"/>
        </w:numPr>
        <w:jc w:val="both"/>
        <w:rPr>
          <w:sz w:val="22"/>
          <w:szCs w:val="22"/>
        </w:rPr>
      </w:pPr>
      <w:r w:rsidRPr="00F02478">
        <w:rPr>
          <w:sz w:val="22"/>
          <w:szCs w:val="22"/>
        </w:rPr>
        <w:t>Assessments of all activities</w:t>
      </w:r>
    </w:p>
    <w:p w:rsidR="00D6606A" w:rsidRPr="00F02478" w:rsidRDefault="00D6606A" w:rsidP="000D19B5">
      <w:pPr>
        <w:pStyle w:val="Normal1"/>
        <w:widowControl/>
        <w:numPr>
          <w:ilvl w:val="2"/>
          <w:numId w:val="15"/>
        </w:numPr>
        <w:jc w:val="both"/>
        <w:rPr>
          <w:sz w:val="22"/>
          <w:szCs w:val="22"/>
        </w:rPr>
      </w:pPr>
      <w:r w:rsidRPr="00F02478">
        <w:rPr>
          <w:sz w:val="22"/>
          <w:szCs w:val="22"/>
        </w:rPr>
        <w:t>Science</w:t>
      </w:r>
    </w:p>
    <w:p w:rsidR="00D6606A" w:rsidRPr="00F02478" w:rsidRDefault="00D6606A" w:rsidP="000D19B5">
      <w:pPr>
        <w:pStyle w:val="Normal1"/>
        <w:widowControl/>
        <w:numPr>
          <w:ilvl w:val="3"/>
          <w:numId w:val="15"/>
        </w:numPr>
        <w:jc w:val="both"/>
        <w:rPr>
          <w:sz w:val="22"/>
          <w:szCs w:val="22"/>
        </w:rPr>
      </w:pPr>
      <w:r w:rsidRPr="00F02478">
        <w:rPr>
          <w:sz w:val="22"/>
          <w:szCs w:val="22"/>
        </w:rPr>
        <w:t>Multibeam and XBT raw and processed data (see appendix B for the formal cruise data management plan)</w:t>
      </w:r>
    </w:p>
    <w:p w:rsidR="00D6606A" w:rsidRPr="00F02478" w:rsidRDefault="00D6606A" w:rsidP="000D19B5">
      <w:pPr>
        <w:pStyle w:val="Normal1"/>
        <w:widowControl/>
        <w:numPr>
          <w:ilvl w:val="3"/>
          <w:numId w:val="15"/>
        </w:numPr>
        <w:jc w:val="both"/>
        <w:rPr>
          <w:sz w:val="22"/>
          <w:szCs w:val="22"/>
        </w:rPr>
      </w:pPr>
      <w:r w:rsidRPr="00F02478">
        <w:rPr>
          <w:sz w:val="22"/>
          <w:szCs w:val="22"/>
        </w:rPr>
        <w:t>EK 60 raw data</w:t>
      </w:r>
    </w:p>
    <w:p w:rsidR="00D6606A" w:rsidRPr="00F02478" w:rsidRDefault="00D6606A" w:rsidP="000D19B5">
      <w:pPr>
        <w:pStyle w:val="Normal1"/>
        <w:widowControl/>
        <w:numPr>
          <w:ilvl w:val="3"/>
          <w:numId w:val="15"/>
        </w:numPr>
        <w:jc w:val="both"/>
        <w:rPr>
          <w:sz w:val="22"/>
          <w:szCs w:val="22"/>
        </w:rPr>
      </w:pPr>
      <w:r w:rsidRPr="00F02478">
        <w:rPr>
          <w:sz w:val="22"/>
          <w:szCs w:val="22"/>
        </w:rPr>
        <w:t>Knudsen 3260 sub-bottom profiler raw data</w:t>
      </w:r>
    </w:p>
    <w:p w:rsidR="00D6606A" w:rsidRPr="00F02478" w:rsidRDefault="00F02478" w:rsidP="000D19B5">
      <w:pPr>
        <w:pStyle w:val="Normal1"/>
        <w:widowControl/>
        <w:numPr>
          <w:ilvl w:val="3"/>
          <w:numId w:val="15"/>
        </w:numPr>
        <w:jc w:val="both"/>
        <w:rPr>
          <w:sz w:val="22"/>
          <w:szCs w:val="22"/>
        </w:rPr>
      </w:pPr>
      <w:r w:rsidRPr="00F02478">
        <w:rPr>
          <w:sz w:val="22"/>
          <w:szCs w:val="22"/>
        </w:rPr>
        <w:t>Cruise report</w:t>
      </w:r>
    </w:p>
    <w:p w:rsidR="005518B8" w:rsidRPr="00F02478" w:rsidRDefault="005518B8" w:rsidP="005518B8">
      <w:pPr>
        <w:pStyle w:val="ListParagraph"/>
        <w:ind w:left="1800"/>
        <w:rPr>
          <w:rFonts w:ascii="Times New Roman" w:hAnsi="Times New Roman"/>
        </w:rPr>
      </w:pPr>
    </w:p>
    <w:p w:rsidR="0070562B" w:rsidRPr="00F02478" w:rsidRDefault="00761B92" w:rsidP="000D19B5">
      <w:pPr>
        <w:pStyle w:val="ListParagraph"/>
        <w:numPr>
          <w:ilvl w:val="0"/>
          <w:numId w:val="4"/>
        </w:numPr>
        <w:rPr>
          <w:rFonts w:ascii="Times New Roman" w:hAnsi="Times New Roman"/>
        </w:rPr>
      </w:pPr>
      <w:r w:rsidRPr="00F02478">
        <w:rPr>
          <w:rFonts w:ascii="Times New Roman" w:hAnsi="Times New Roman"/>
        </w:rPr>
        <w:t xml:space="preserve">Responsibilities:  </w:t>
      </w:r>
      <w:r w:rsidRPr="00F02478">
        <w:rPr>
          <w:rFonts w:ascii="Times New Roman" w:hAnsi="Times New Roman"/>
          <w:i/>
        </w:rPr>
        <w:t>Under Development</w:t>
      </w:r>
    </w:p>
    <w:p w:rsidR="005518B8" w:rsidRPr="00F02478" w:rsidRDefault="005518B8" w:rsidP="005518B8">
      <w:pPr>
        <w:rPr>
          <w:rFonts w:ascii="Times New Roman" w:hAnsi="Times New Roman"/>
          <w:b/>
        </w:rPr>
      </w:pPr>
      <w:r w:rsidRPr="00F02478">
        <w:rPr>
          <w:rFonts w:ascii="Times New Roman" w:hAnsi="Times New Roman"/>
          <w:b/>
        </w:rPr>
        <w:t>VII.</w:t>
      </w:r>
      <w:r w:rsidRPr="00F02478">
        <w:rPr>
          <w:rFonts w:ascii="Times New Roman" w:hAnsi="Times New Roman"/>
          <w:b/>
        </w:rPr>
        <w:tab/>
      </w:r>
      <w:r w:rsidR="00761B92" w:rsidRPr="00F02478">
        <w:rPr>
          <w:rFonts w:ascii="Times New Roman" w:hAnsi="Times New Roman"/>
          <w:b/>
        </w:rPr>
        <w:t>Meetings, Vessel Familiarization,</w:t>
      </w:r>
      <w:r w:rsidR="00F603A1" w:rsidRPr="00F02478">
        <w:rPr>
          <w:rFonts w:ascii="Times New Roman" w:hAnsi="Times New Roman"/>
          <w:b/>
        </w:rPr>
        <w:t xml:space="preserve"> </w:t>
      </w:r>
      <w:r w:rsidR="00761B92" w:rsidRPr="00F02478">
        <w:rPr>
          <w:rFonts w:ascii="Times New Roman" w:hAnsi="Times New Roman"/>
          <w:b/>
        </w:rPr>
        <w:t>and Project Evaluations</w:t>
      </w:r>
    </w:p>
    <w:p w:rsidR="00F02478" w:rsidRPr="00F02478" w:rsidRDefault="00F02478" w:rsidP="00F02478">
      <w:pPr>
        <w:ind w:left="720"/>
        <w:rPr>
          <w:rFonts w:ascii="Times New Roman" w:hAnsi="Times New Roman"/>
        </w:rPr>
      </w:pPr>
      <w:r w:rsidRPr="00F02478">
        <w:rPr>
          <w:rFonts w:ascii="Times New Roman" w:hAnsi="Times New Roman"/>
        </w:rPr>
        <w:t>A safety brief and overview of POD will occur on the Bridge each morning at 0800. Daily Operations Briefing meetings will be held at 1330 in the forward lounge to review the current day, and define operations, associated requirements, and staffing needs for the following day. A Plan of the Day (POD) will be posted each evening for the next day in specified locations throughout the ship.  Daily Situation Reports (SITREPS) will be posted as well and shared daily through e-mail and/or the EX FTP site.</w:t>
      </w:r>
    </w:p>
    <w:p w:rsidR="00242077" w:rsidRPr="00F02478" w:rsidRDefault="00761B92" w:rsidP="000D19B5">
      <w:pPr>
        <w:pStyle w:val="ListParagraph"/>
        <w:numPr>
          <w:ilvl w:val="0"/>
          <w:numId w:val="5"/>
        </w:numPr>
        <w:rPr>
          <w:rFonts w:ascii="Times New Roman" w:hAnsi="Times New Roman"/>
        </w:rPr>
      </w:pPr>
      <w:r w:rsidRPr="00F02478">
        <w:rPr>
          <w:rFonts w:ascii="Times New Roman" w:hAnsi="Times New Roman"/>
          <w:u w:val="single"/>
        </w:rPr>
        <w:t>Pre-Project Meeting</w:t>
      </w:r>
      <w:r w:rsidRPr="00F02478">
        <w:rPr>
          <w:rFonts w:ascii="Times New Roman" w:hAnsi="Times New Roman"/>
        </w:rPr>
        <w:t xml:space="preserve">: The </w:t>
      </w:r>
      <w:r w:rsidR="00EE1785" w:rsidRPr="00F02478">
        <w:rPr>
          <w:rFonts w:ascii="Times New Roman" w:hAnsi="Times New Roman"/>
        </w:rPr>
        <w:t xml:space="preserve">Expedition Coordinator </w:t>
      </w:r>
      <w:r w:rsidRPr="00F02478">
        <w:rPr>
          <w:rFonts w:ascii="Times New Roman" w:hAnsi="Times New Roman"/>
        </w:rPr>
        <w:t xml:space="preserve">and Commanding Officer will conduct a meeting of pertinent members of the scientific party and ship’s crew to discuss required equipment, planned operations, concerns, and establish mitigation strategies for all concerns.  This meeting shall be conducted before the beginning of the project with sufficient time to allow for preparation of the ship and project personnel.  The ship’s Operations Officer usually is delegated to assist the </w:t>
      </w:r>
      <w:r w:rsidR="00EE1785" w:rsidRPr="00F02478">
        <w:rPr>
          <w:rFonts w:ascii="Times New Roman" w:hAnsi="Times New Roman"/>
        </w:rPr>
        <w:t>Expedition Coordinator</w:t>
      </w:r>
      <w:r w:rsidRPr="00F02478">
        <w:rPr>
          <w:rFonts w:ascii="Times New Roman" w:hAnsi="Times New Roman"/>
        </w:rPr>
        <w:t xml:space="preserve"> in arranging this meeting.</w:t>
      </w:r>
    </w:p>
    <w:p w:rsidR="00242077" w:rsidRPr="00F02478" w:rsidRDefault="00242077" w:rsidP="00242077">
      <w:pPr>
        <w:pStyle w:val="ListParagraph"/>
        <w:ind w:left="1440"/>
        <w:rPr>
          <w:rFonts w:ascii="Times New Roman" w:hAnsi="Times New Roman"/>
        </w:rPr>
      </w:pPr>
    </w:p>
    <w:p w:rsidR="00242077" w:rsidRPr="00F02478" w:rsidRDefault="00761B92" w:rsidP="000D19B5">
      <w:pPr>
        <w:pStyle w:val="ListParagraph"/>
        <w:numPr>
          <w:ilvl w:val="0"/>
          <w:numId w:val="5"/>
        </w:numPr>
        <w:rPr>
          <w:rFonts w:ascii="Times New Roman" w:hAnsi="Times New Roman"/>
        </w:rPr>
      </w:pPr>
      <w:r w:rsidRPr="00F02478">
        <w:rPr>
          <w:rFonts w:ascii="Times New Roman" w:hAnsi="Times New Roman"/>
          <w:u w:val="single"/>
        </w:rPr>
        <w:lastRenderedPageBreak/>
        <w:t>Vessel Familiarization Meeting</w:t>
      </w:r>
      <w:r w:rsidRPr="00F02478">
        <w:rPr>
          <w:rFonts w:ascii="Times New Roman" w:hAnsi="Times New Roman"/>
        </w:rPr>
        <w:t>:  The Commanding Officer is responsible for ensuring scientific personnel are familiarized with applicable sections of the standing orders and vessel protocols, e.g., meals, watches, etiquette, drills, etc. A vessel familiarization meeting shall be conducted in the first 24 hours of the project’s start and is normally presented by the ship’s Operations Officer.</w:t>
      </w:r>
    </w:p>
    <w:p w:rsidR="00242077" w:rsidRPr="00F02478" w:rsidRDefault="00242077" w:rsidP="00242077">
      <w:pPr>
        <w:pStyle w:val="ListParagraph"/>
        <w:rPr>
          <w:rFonts w:ascii="Times New Roman" w:hAnsi="Times New Roman"/>
          <w:u w:val="single"/>
        </w:rPr>
      </w:pPr>
    </w:p>
    <w:p w:rsidR="002F7FC1" w:rsidRPr="00F02478" w:rsidRDefault="00761B92" w:rsidP="000D19B5">
      <w:pPr>
        <w:pStyle w:val="ListParagraph"/>
        <w:numPr>
          <w:ilvl w:val="0"/>
          <w:numId w:val="5"/>
        </w:numPr>
        <w:rPr>
          <w:rFonts w:ascii="Times New Roman" w:hAnsi="Times New Roman"/>
        </w:rPr>
      </w:pPr>
      <w:r w:rsidRPr="00F02478">
        <w:rPr>
          <w:rFonts w:ascii="Times New Roman" w:hAnsi="Times New Roman"/>
          <w:u w:val="single"/>
        </w:rPr>
        <w:t>Post-Project Meeting</w:t>
      </w:r>
      <w:r w:rsidRPr="00F02478">
        <w:rPr>
          <w:rFonts w:ascii="Times New Roman" w:hAnsi="Times New Roman"/>
        </w:rPr>
        <w:t xml:space="preserve">:  The Commanding Officer is responsible for conducted a meeting no earlier than 24 </w:t>
      </w:r>
      <w:proofErr w:type="spellStart"/>
      <w:r w:rsidRPr="00F02478">
        <w:rPr>
          <w:rFonts w:ascii="Times New Roman" w:hAnsi="Times New Roman"/>
        </w:rPr>
        <w:t>hrs</w:t>
      </w:r>
      <w:proofErr w:type="spellEnd"/>
      <w:r w:rsidRPr="00F02478">
        <w:rPr>
          <w:rFonts w:ascii="Times New Roman" w:hAnsi="Times New Roman"/>
        </w:rPr>
        <w:t xml:space="preserve"> before or 7 days after the completion of a project to discuss the overall success and short comings of the project.  Concerns regarding safety, efficiency, and suggestions for future improvements shall be discussed and mitigations for future projects will be documented for future use.  This meeting shall be attended by the ship’s officers, applicable crew, the </w:t>
      </w:r>
      <w:r w:rsidR="00EE1785" w:rsidRPr="00F02478">
        <w:rPr>
          <w:rFonts w:ascii="Times New Roman" w:hAnsi="Times New Roman"/>
        </w:rPr>
        <w:t>Expedition Coordinator</w:t>
      </w:r>
      <w:r w:rsidRPr="00F02478">
        <w:rPr>
          <w:rFonts w:ascii="Times New Roman" w:hAnsi="Times New Roman"/>
        </w:rPr>
        <w:t xml:space="preserve">, and members of the scientific party and is normally arranged by the Operations Officer and </w:t>
      </w:r>
      <w:r w:rsidR="00EE1785" w:rsidRPr="00F02478">
        <w:rPr>
          <w:rFonts w:ascii="Times New Roman" w:hAnsi="Times New Roman"/>
        </w:rPr>
        <w:t>Expedition Coordinator</w:t>
      </w:r>
      <w:r w:rsidRPr="00F02478">
        <w:rPr>
          <w:rFonts w:ascii="Times New Roman" w:hAnsi="Times New Roman"/>
        </w:rPr>
        <w:t>.</w:t>
      </w:r>
    </w:p>
    <w:p w:rsidR="002F7FC1" w:rsidRPr="00F02478" w:rsidRDefault="002F7FC1" w:rsidP="002F7FC1">
      <w:pPr>
        <w:pStyle w:val="ListParagraph"/>
        <w:rPr>
          <w:rFonts w:ascii="Times New Roman" w:hAnsi="Times New Roman"/>
        </w:rPr>
      </w:pPr>
    </w:p>
    <w:p w:rsidR="00B40D70" w:rsidRPr="00F02478" w:rsidRDefault="00761B92" w:rsidP="000D19B5">
      <w:pPr>
        <w:pStyle w:val="ListParagraph"/>
        <w:numPr>
          <w:ilvl w:val="0"/>
          <w:numId w:val="5"/>
        </w:numPr>
        <w:rPr>
          <w:rFonts w:ascii="Times New Roman" w:hAnsi="Times New Roman"/>
          <w:u w:val="single"/>
        </w:rPr>
      </w:pPr>
      <w:r w:rsidRPr="00F02478">
        <w:rPr>
          <w:rFonts w:ascii="Times New Roman" w:hAnsi="Times New Roman"/>
          <w:u w:val="single"/>
        </w:rPr>
        <w:t>Project Evaluation Report:</w:t>
      </w:r>
      <w:r w:rsidR="00F603A1" w:rsidRPr="00F02478">
        <w:rPr>
          <w:rFonts w:ascii="Times New Roman" w:hAnsi="Times New Roman"/>
          <w:u w:val="single"/>
        </w:rPr>
        <w:t xml:space="preserve"> </w:t>
      </w:r>
      <w:r w:rsidRPr="00F02478">
        <w:rPr>
          <w:rFonts w:ascii="Times New Roman" w:hAnsi="Times New Roman"/>
        </w:rPr>
        <w:t xml:space="preserve">Within seven days of the completion of the project, a Customer Satisfaction Survey is to be completed by the </w:t>
      </w:r>
      <w:r w:rsidR="00EE1785" w:rsidRPr="00F02478">
        <w:rPr>
          <w:rFonts w:ascii="Times New Roman" w:hAnsi="Times New Roman"/>
        </w:rPr>
        <w:t>Expedition Coordinator</w:t>
      </w:r>
      <w:r w:rsidRPr="00F02478">
        <w:rPr>
          <w:rFonts w:ascii="Times New Roman" w:hAnsi="Times New Roman"/>
        </w:rPr>
        <w:t xml:space="preserve">. The form is available at </w:t>
      </w:r>
      <w:hyperlink r:id="rId26" w:tgtFrame="_blank" w:history="1">
        <w:r w:rsidRPr="00F02478">
          <w:rPr>
            <w:rStyle w:val="Hyperlink"/>
            <w:rFonts w:ascii="Times New Roman" w:hAnsi="Times New Roman"/>
            <w:color w:val="1155CC"/>
            <w:shd w:val="clear" w:color="auto" w:fill="FFFFFF"/>
          </w:rPr>
          <w:t>http://www.omao.noaa.gov/fleeteval.html</w:t>
        </w:r>
      </w:hyperlink>
      <w:r w:rsidRPr="00F02478">
        <w:rPr>
          <w:rFonts w:ascii="Times New Roman" w:hAnsi="Times New Roman"/>
        </w:rPr>
        <w:t xml:space="preserve"> and provides a “Submit” button at the end of the form.  Submitted form data is deposited into a spreadsheet used by OMAO management to analyze the information.  Though the complete form is not shared with the ships’, specific concerns and praises are followed up on while not divulging the identity of the evaluator.  </w:t>
      </w:r>
    </w:p>
    <w:p w:rsidR="00B40D70" w:rsidRPr="00F02478" w:rsidRDefault="00761B92" w:rsidP="00B40D70">
      <w:pPr>
        <w:rPr>
          <w:rFonts w:ascii="Times New Roman" w:hAnsi="Times New Roman"/>
        </w:rPr>
      </w:pPr>
      <w:r w:rsidRPr="00F02478">
        <w:rPr>
          <w:rFonts w:ascii="Times New Roman" w:hAnsi="Times New Roman"/>
          <w:b/>
        </w:rPr>
        <w:t>VIII.</w:t>
      </w:r>
      <w:r w:rsidRPr="00F02478">
        <w:rPr>
          <w:rFonts w:ascii="Times New Roman" w:hAnsi="Times New Roman"/>
          <w:b/>
        </w:rPr>
        <w:tab/>
        <w:t xml:space="preserve">Miscellaneous </w:t>
      </w:r>
    </w:p>
    <w:p w:rsidR="00B40D70" w:rsidRPr="00F02478" w:rsidRDefault="00761B92" w:rsidP="00B40D70">
      <w:pPr>
        <w:rPr>
          <w:rFonts w:ascii="Times New Roman" w:hAnsi="Times New Roman"/>
          <w:b/>
          <w:bCs/>
          <w:color w:val="FF0000"/>
        </w:rPr>
      </w:pPr>
      <w:r w:rsidRPr="00F02478">
        <w:rPr>
          <w:rFonts w:ascii="Times New Roman" w:hAnsi="Times New Roman"/>
        </w:rPr>
        <w:t>A.</w:t>
      </w:r>
      <w:r w:rsidRPr="00F02478">
        <w:rPr>
          <w:rFonts w:ascii="Times New Roman" w:hAnsi="Times New Roman"/>
        </w:rPr>
        <w:tab/>
        <w:t xml:space="preserve">Meals and Berthing </w:t>
      </w:r>
    </w:p>
    <w:p w:rsidR="00B40D70" w:rsidRPr="00F02478" w:rsidRDefault="00761B92" w:rsidP="00B40D70">
      <w:pPr>
        <w:ind w:left="720"/>
        <w:rPr>
          <w:rFonts w:ascii="Times New Roman" w:hAnsi="Times New Roman"/>
        </w:rPr>
      </w:pPr>
      <w:r w:rsidRPr="00F02478">
        <w:rPr>
          <w:rFonts w:ascii="Times New Roman" w:hAnsi="Times New Roman"/>
        </w:rPr>
        <w:t xml:space="preserve">The ship will provide meals for the scientists listed </w:t>
      </w:r>
      <w:r w:rsidR="00BC0C30" w:rsidRPr="00F02478">
        <w:rPr>
          <w:rFonts w:ascii="Times New Roman" w:hAnsi="Times New Roman"/>
        </w:rPr>
        <w:t>above. Meals</w:t>
      </w:r>
      <w:r w:rsidRPr="00F02478">
        <w:rPr>
          <w:rFonts w:ascii="Times New Roman" w:hAnsi="Times New Roman"/>
        </w:rPr>
        <w:t xml:space="preserve">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project.</w:t>
      </w:r>
    </w:p>
    <w:p w:rsidR="00B40D70" w:rsidRPr="00F02478" w:rsidRDefault="00761B92" w:rsidP="00B40D70">
      <w:pPr>
        <w:ind w:left="720"/>
        <w:rPr>
          <w:rFonts w:ascii="Times New Roman" w:hAnsi="Times New Roman"/>
        </w:rPr>
      </w:pPr>
      <w:r w:rsidRPr="00F02478">
        <w:rPr>
          <w:rFonts w:ascii="Times New Roman" w:hAnsi="Times New Roman"/>
        </w:rPr>
        <w:t xml:space="preserve">Berthing requirements, including number and gender of the scientific party, will be provided to the ship by the </w:t>
      </w:r>
      <w:r w:rsidR="00EE1785" w:rsidRPr="00F02478">
        <w:rPr>
          <w:rFonts w:ascii="Times New Roman" w:hAnsi="Times New Roman"/>
        </w:rPr>
        <w:t>Expedition Coordinator</w:t>
      </w:r>
      <w:r w:rsidRPr="00F02478">
        <w:rPr>
          <w:rFonts w:ascii="Times New Roman" w:hAnsi="Times New Roman"/>
        </w:rPr>
        <w:t xml:space="preserve">. The </w:t>
      </w:r>
      <w:r w:rsidR="00EE1785" w:rsidRPr="00F02478">
        <w:rPr>
          <w:rFonts w:ascii="Times New Roman" w:hAnsi="Times New Roman"/>
        </w:rPr>
        <w:t>Expedition Coordinator</w:t>
      </w:r>
      <w:r w:rsidR="00C052C6" w:rsidRPr="00F02478">
        <w:rPr>
          <w:rFonts w:ascii="Times New Roman" w:hAnsi="Times New Roman"/>
        </w:rPr>
        <w:t xml:space="preserve"> </w:t>
      </w:r>
      <w:r w:rsidRPr="00F02478">
        <w:rPr>
          <w:rFonts w:ascii="Times New Roman" w:hAnsi="Times New Roman"/>
        </w:rPr>
        <w:t xml:space="preserve">and Commanding Officer will work together on a detailed berthing plan to accommodate the gender mix of the scientific party taking into consideration the current make-up of the ship’s complement. The </w:t>
      </w:r>
      <w:r w:rsidR="00EE1785" w:rsidRPr="00F02478">
        <w:rPr>
          <w:rFonts w:ascii="Times New Roman" w:hAnsi="Times New Roman"/>
        </w:rPr>
        <w:t>Expedition Coordinator</w:t>
      </w:r>
      <w:r w:rsidRPr="00F02478">
        <w:rPr>
          <w:rFonts w:ascii="Times New Roman" w:hAnsi="Times New Roman"/>
        </w:rPr>
        <w:t xml:space="preserve"> is responsible for ensuring the scientific berthing spaces are left in the condition in which they were received; for stripping bedding and linen return; and for the return of any room keys which were issued. The </w:t>
      </w:r>
      <w:r w:rsidR="00EE1785" w:rsidRPr="00F02478">
        <w:rPr>
          <w:rFonts w:ascii="Times New Roman" w:hAnsi="Times New Roman"/>
        </w:rPr>
        <w:t>Expedition Coordinator</w:t>
      </w:r>
      <w:r w:rsidR="00334DCB" w:rsidRPr="00F02478">
        <w:rPr>
          <w:rFonts w:ascii="Times New Roman" w:hAnsi="Times New Roman"/>
        </w:rPr>
        <w:t xml:space="preserve"> is</w:t>
      </w:r>
      <w:r w:rsidRPr="00F02478">
        <w:rPr>
          <w:rFonts w:ascii="Times New Roman" w:hAnsi="Times New Roman"/>
        </w:rPr>
        <w:t xml:space="preserve"> also responsible for the cleanliness of the laboratory spaces and the storage areas utilized by the scientific party, both during the project and at its conclusion prior to departing the ship.</w:t>
      </w:r>
    </w:p>
    <w:p w:rsidR="00B40D70" w:rsidRPr="00F02478" w:rsidRDefault="00761B92" w:rsidP="00B40D70">
      <w:pPr>
        <w:ind w:left="720"/>
        <w:rPr>
          <w:rFonts w:ascii="Times New Roman" w:hAnsi="Times New Roman"/>
        </w:rPr>
      </w:pPr>
      <w:r w:rsidRPr="00F02478">
        <w:rPr>
          <w:rFonts w:ascii="Times New Roman" w:hAnsi="Times New Roman"/>
        </w:rPr>
        <w:t xml:space="preserve">All NOAA scientists will have proper travel orders when assigned to any NOAA ship. The </w:t>
      </w:r>
      <w:r w:rsidR="00EE1785" w:rsidRPr="00F02478">
        <w:rPr>
          <w:rFonts w:ascii="Times New Roman" w:hAnsi="Times New Roman"/>
        </w:rPr>
        <w:t>Expedition Coordinator</w:t>
      </w:r>
      <w:r w:rsidR="00C052C6" w:rsidRPr="00F02478">
        <w:rPr>
          <w:rFonts w:ascii="Times New Roman" w:hAnsi="Times New Roman"/>
        </w:rPr>
        <w:t xml:space="preserve"> </w:t>
      </w:r>
      <w:r w:rsidRPr="00F02478">
        <w:rPr>
          <w:rFonts w:ascii="Times New Roman" w:hAnsi="Times New Roman"/>
        </w:rPr>
        <w:t xml:space="preserve">will </w:t>
      </w:r>
      <w:r w:rsidR="00EE1785" w:rsidRPr="00F02478">
        <w:rPr>
          <w:rFonts w:ascii="Times New Roman" w:hAnsi="Times New Roman"/>
        </w:rPr>
        <w:t>ensure that all non NOAA or non-</w:t>
      </w:r>
      <w:r w:rsidRPr="00F02478">
        <w:rPr>
          <w:rFonts w:ascii="Times New Roman" w:hAnsi="Times New Roman"/>
        </w:rPr>
        <w:t xml:space="preserve">Federal scientists aboard also have </w:t>
      </w:r>
      <w:r w:rsidRPr="00F02478">
        <w:rPr>
          <w:rFonts w:ascii="Times New Roman" w:hAnsi="Times New Roman"/>
        </w:rPr>
        <w:lastRenderedPageBreak/>
        <w:t xml:space="preserve">proper orders. It is the responsibility of the </w:t>
      </w:r>
      <w:r w:rsidR="00EE1785" w:rsidRPr="00F02478">
        <w:rPr>
          <w:rFonts w:ascii="Times New Roman" w:hAnsi="Times New Roman"/>
        </w:rPr>
        <w:t>Expedition Coordinator</w:t>
      </w:r>
      <w:r w:rsidR="00C052C6" w:rsidRPr="00F02478">
        <w:rPr>
          <w:rFonts w:ascii="Times New Roman" w:hAnsi="Times New Roman"/>
        </w:rPr>
        <w:t xml:space="preserve"> </w:t>
      </w:r>
      <w:r w:rsidRPr="00F02478">
        <w:rPr>
          <w:rFonts w:ascii="Times New Roman" w:hAnsi="Times New Roman"/>
        </w:rPr>
        <w:t xml:space="preserve">to ensure that the entire scientific party has a mechanism in place to provide lodging and food and to be reimbursed for these costs in the event that the ship becomes uninhabitable and/or the galley is closed during any part of the scheduled project. </w:t>
      </w:r>
    </w:p>
    <w:p w:rsidR="00B40D70" w:rsidRPr="00F02478" w:rsidRDefault="00761B92" w:rsidP="00B40D70">
      <w:pPr>
        <w:ind w:left="720"/>
        <w:rPr>
          <w:rFonts w:ascii="Times New Roman" w:hAnsi="Times New Roman"/>
        </w:rPr>
      </w:pPr>
      <w:r w:rsidRPr="00F02478">
        <w:rPr>
          <w:rFonts w:ascii="Times New Roman" w:hAnsi="Times New Roman"/>
        </w:rP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17, 2000 which forbids the possession and/or use of illegal drugs and alcohol aboard NOAA Vessels.</w:t>
      </w:r>
    </w:p>
    <w:p w:rsidR="00B40D70" w:rsidRPr="00F02478" w:rsidRDefault="00761B92" w:rsidP="00B40D70">
      <w:pPr>
        <w:rPr>
          <w:rFonts w:ascii="Times New Roman" w:hAnsi="Times New Roman"/>
        </w:rPr>
      </w:pPr>
      <w:r w:rsidRPr="00F02478">
        <w:rPr>
          <w:rFonts w:ascii="Times New Roman" w:hAnsi="Times New Roman"/>
        </w:rPr>
        <w:t>B.</w:t>
      </w:r>
      <w:r w:rsidRPr="00F02478">
        <w:rPr>
          <w:rFonts w:ascii="Times New Roman" w:hAnsi="Times New Roman"/>
        </w:rPr>
        <w:tab/>
        <w:t>Medical Forms and Emergency Contacts</w:t>
      </w:r>
    </w:p>
    <w:p w:rsidR="00245D5A" w:rsidRPr="00F02478" w:rsidRDefault="00761B92" w:rsidP="00245D5A">
      <w:pPr>
        <w:ind w:left="720"/>
        <w:rPr>
          <w:rFonts w:ascii="Times New Roman" w:hAnsi="Times New Roman"/>
        </w:rPr>
      </w:pPr>
      <w:r w:rsidRPr="00F02478">
        <w:rPr>
          <w:rFonts w:ascii="Times New Roman" w:hAnsi="Times New Roman"/>
        </w:rPr>
        <w:t xml:space="preserve">The NOAA Health Services Questionnaire (NHSQ, NF 57-10-01 (3-14)) must be completed in advance by each participating scientist. The NHSQ can be obtained from the </w:t>
      </w:r>
      <w:r w:rsidR="00EE1785" w:rsidRPr="00F02478">
        <w:rPr>
          <w:rFonts w:ascii="Times New Roman" w:hAnsi="Times New Roman"/>
        </w:rPr>
        <w:t>Expedition Coordinator</w:t>
      </w:r>
      <w:r w:rsidR="00C052C6" w:rsidRPr="00F02478">
        <w:rPr>
          <w:rFonts w:ascii="Times New Roman" w:hAnsi="Times New Roman"/>
        </w:rPr>
        <w:t xml:space="preserve"> </w:t>
      </w:r>
      <w:r w:rsidRPr="00F02478">
        <w:rPr>
          <w:rFonts w:ascii="Times New Roman" w:hAnsi="Times New Roman"/>
        </w:rPr>
        <w:t xml:space="preserve">or the NOAA website </w:t>
      </w:r>
      <w:hyperlink r:id="rId27" w:history="1">
        <w:r w:rsidRPr="00F02478">
          <w:rPr>
            <w:rStyle w:val="Hyperlink"/>
            <w:rFonts w:ascii="Times New Roman" w:hAnsi="Times New Roman"/>
          </w:rPr>
          <w:t>http://www.corporateservices.noaa.gov/noaaforms/eforms/nf57-10-01.pdf</w:t>
        </w:r>
      </w:hyperlink>
      <w:r w:rsidRPr="00F02478">
        <w:rPr>
          <w:rFonts w:ascii="Times New Roman" w:hAnsi="Times New Roman"/>
        </w:rPr>
        <w:t xml:space="preserve">. </w:t>
      </w:r>
    </w:p>
    <w:p w:rsidR="00245D5A" w:rsidRPr="00F02478" w:rsidRDefault="00761B92" w:rsidP="00245D5A">
      <w:pPr>
        <w:ind w:left="720"/>
        <w:rPr>
          <w:rFonts w:ascii="Times New Roman" w:hAnsi="Times New Roman"/>
        </w:rPr>
      </w:pPr>
      <w:r w:rsidRPr="00F02478">
        <w:rPr>
          <w:rFonts w:ascii="Times New Roman" w:hAnsi="Times New Roman"/>
          <w:color w:val="252827"/>
        </w:rPr>
        <w:t>All NHSQs submitted after March 1, 2014</w:t>
      </w:r>
      <w:r w:rsidR="00BC0C30" w:rsidRPr="00F02478">
        <w:rPr>
          <w:rFonts w:ascii="Times New Roman" w:hAnsi="Times New Roman"/>
          <w:color w:val="252827"/>
        </w:rPr>
        <w:t>,</w:t>
      </w:r>
      <w:r w:rsidRPr="00F02478">
        <w:rPr>
          <w:rFonts w:ascii="Times New Roman" w:hAnsi="Times New Roman"/>
          <w:color w:val="252827"/>
        </w:rPr>
        <w:t xml:space="preserve"> must be accompanied by </w:t>
      </w:r>
      <w:hyperlink r:id="rId28" w:history="1">
        <w:r w:rsidRPr="00F02478">
          <w:rPr>
            <w:rStyle w:val="Hyperlink"/>
            <w:rFonts w:ascii="Times New Roman" w:hAnsi="Times New Roman"/>
          </w:rPr>
          <w:t>NOAA Form (NF) 57-10-02</w:t>
        </w:r>
      </w:hyperlink>
      <w:r w:rsidRPr="00F02478">
        <w:rPr>
          <w:rFonts w:ascii="Times New Roman" w:hAnsi="Times New Roman"/>
          <w:color w:val="141616"/>
        </w:rPr>
        <w:t>- Tu</w:t>
      </w:r>
      <w:r w:rsidRPr="00F02478">
        <w:rPr>
          <w:rFonts w:ascii="Times New Roman" w:hAnsi="Times New Roman"/>
          <w:color w:val="353837"/>
        </w:rPr>
        <w:t>berc</w:t>
      </w:r>
      <w:r w:rsidRPr="00F02478">
        <w:rPr>
          <w:rFonts w:ascii="Times New Roman" w:hAnsi="Times New Roman"/>
          <w:color w:val="141616"/>
        </w:rPr>
        <w:t>ul</w:t>
      </w:r>
      <w:r w:rsidRPr="00F02478">
        <w:rPr>
          <w:rFonts w:ascii="Times New Roman" w:hAnsi="Times New Roman"/>
          <w:color w:val="353837"/>
        </w:rPr>
        <w:t>os</w:t>
      </w:r>
      <w:r w:rsidRPr="00F02478">
        <w:rPr>
          <w:rFonts w:ascii="Times New Roman" w:hAnsi="Times New Roman"/>
          <w:color w:val="141616"/>
        </w:rPr>
        <w:t>i</w:t>
      </w:r>
      <w:r w:rsidRPr="00F02478">
        <w:rPr>
          <w:rFonts w:ascii="Times New Roman" w:hAnsi="Times New Roman"/>
          <w:color w:val="353837"/>
        </w:rPr>
        <w:t xml:space="preserve">s </w:t>
      </w:r>
      <w:r w:rsidRPr="00F02478">
        <w:rPr>
          <w:rFonts w:ascii="Times New Roman" w:hAnsi="Times New Roman"/>
          <w:color w:val="252827"/>
        </w:rPr>
        <w:t>Screening Docum</w:t>
      </w:r>
      <w:r w:rsidRPr="00F02478">
        <w:rPr>
          <w:rFonts w:ascii="Times New Roman" w:hAnsi="Times New Roman"/>
          <w:color w:val="4D4F4E"/>
        </w:rPr>
        <w:t>e</w:t>
      </w:r>
      <w:r w:rsidRPr="00F02478">
        <w:rPr>
          <w:rFonts w:ascii="Times New Roman" w:hAnsi="Times New Roman"/>
          <w:color w:val="252827"/>
        </w:rPr>
        <w:t xml:space="preserve">nt in compliance with </w:t>
      </w:r>
      <w:hyperlink r:id="rId29" w:history="1">
        <w:r w:rsidRPr="00F02478">
          <w:rPr>
            <w:rStyle w:val="Hyperlink"/>
            <w:rFonts w:ascii="Times New Roman" w:hAnsi="Times New Roman"/>
          </w:rPr>
          <w:t>OMAO Policy 1008</w:t>
        </w:r>
      </w:hyperlink>
      <w:r w:rsidRPr="00F02478">
        <w:rPr>
          <w:rFonts w:ascii="Times New Roman" w:hAnsi="Times New Roman"/>
          <w:color w:val="252827"/>
        </w:rPr>
        <w:t xml:space="preserve"> (Tuberculosis Protection Program).</w:t>
      </w:r>
    </w:p>
    <w:p w:rsidR="00B40D70" w:rsidRPr="00F02478" w:rsidRDefault="00761B92" w:rsidP="00B40D70">
      <w:pPr>
        <w:ind w:left="720"/>
        <w:rPr>
          <w:rFonts w:ascii="Times New Roman" w:hAnsi="Times New Roman"/>
        </w:rPr>
      </w:pPr>
      <w:r w:rsidRPr="00F02478">
        <w:rPr>
          <w:rFonts w:ascii="Times New Roman" w:hAnsi="Times New Roman"/>
        </w:rPr>
        <w:t xml:space="preserve">The completed forms should be sent to the Regional Director of Health Services at the applicable Marine Operations Center. The NHSQ and Tuberculosis Screening Document should reach the Health Services Office no later than 4 weeks prior to the start of the project to allow time for the participant to obtain and submit additional information should health services require it, before clearance to sail can be granted. Please contact MOC Health Services with any questions regarding eligibility or completion of either form. Ensure </w:t>
      </w:r>
      <w:r w:rsidR="00A33E99" w:rsidRPr="00F02478">
        <w:rPr>
          <w:rFonts w:ascii="Times New Roman" w:hAnsi="Times New Roman"/>
        </w:rPr>
        <w:t>to fully</w:t>
      </w:r>
      <w:r w:rsidRPr="00F02478">
        <w:rPr>
          <w:rFonts w:ascii="Times New Roman" w:hAnsi="Times New Roman"/>
        </w:rPr>
        <w:t xml:space="preserve"> complete each form and indicate the ship or ships the participant will be sailing on. The participant will receive an email notice when medically cleared to sail if a legible email address is provided on the NHSQ. </w:t>
      </w:r>
    </w:p>
    <w:p w:rsidR="0067502B" w:rsidRPr="00F02478" w:rsidRDefault="00761B92" w:rsidP="0067502B">
      <w:pPr>
        <w:ind w:left="720"/>
        <w:rPr>
          <w:rFonts w:ascii="Times New Roman" w:hAnsi="Times New Roman"/>
          <w:color w:val="222222"/>
        </w:rPr>
      </w:pPr>
      <w:r w:rsidRPr="00F02478">
        <w:rPr>
          <w:rFonts w:ascii="Times New Roman" w:hAnsi="Times New Roman"/>
        </w:rPr>
        <w:t xml:space="preserve">The participant can mail, fax, or email the </w:t>
      </w:r>
      <w:r w:rsidR="00A33E99" w:rsidRPr="00F02478">
        <w:rPr>
          <w:rFonts w:ascii="Times New Roman" w:hAnsi="Times New Roman"/>
        </w:rPr>
        <w:t>forms to</w:t>
      </w:r>
      <w:r w:rsidRPr="00F02478">
        <w:rPr>
          <w:rFonts w:ascii="Times New Roman" w:hAnsi="Times New Roman"/>
        </w:rPr>
        <w:t xml:space="preserve"> the contact information below.  Participants should take precautions to protect their Personally Identifiable Information (PII) and medical information and ensure all correspondence adheres to DOC guidance (</w:t>
      </w:r>
      <w:hyperlink r:id="rId30" w:tgtFrame="_blank" w:history="1">
        <w:r w:rsidRPr="00F02478">
          <w:rPr>
            <w:rStyle w:val="Hyperlink"/>
            <w:rFonts w:ascii="Times New Roman" w:hAnsi="Times New Roman"/>
            <w:color w:val="1155CC"/>
          </w:rPr>
          <w:t>http://ocio.os.doc.gov/ITPolicyandPrograms/IT_Privacy/PROD01_008240</w:t>
        </w:r>
      </w:hyperlink>
      <w:r w:rsidRPr="00F02478">
        <w:rPr>
          <w:rFonts w:ascii="Times New Roman" w:hAnsi="Times New Roman"/>
          <w:color w:val="222222"/>
        </w:rPr>
        <w:t>).</w:t>
      </w:r>
    </w:p>
    <w:p w:rsidR="0067502B" w:rsidRPr="00F02478" w:rsidRDefault="00761B92" w:rsidP="0067502B">
      <w:pPr>
        <w:ind w:left="720"/>
        <w:rPr>
          <w:rFonts w:ascii="Times New Roman" w:hAnsi="Times New Roman"/>
        </w:rPr>
      </w:pPr>
      <w:r w:rsidRPr="00F02478">
        <w:rPr>
          <w:rFonts w:ascii="Times New Roman" w:hAnsi="Times New Roman"/>
        </w:rPr>
        <w:t xml:space="preserve">The only secure email process approved by NOAA is </w:t>
      </w:r>
      <w:hyperlink r:id="rId31" w:history="1">
        <w:r w:rsidRPr="00F02478">
          <w:rPr>
            <w:rStyle w:val="Hyperlink"/>
            <w:rFonts w:ascii="Times New Roman" w:hAnsi="Times New Roman"/>
          </w:rPr>
          <w:t>Accellion Secure File Transfer</w:t>
        </w:r>
      </w:hyperlink>
      <w:r w:rsidRPr="00F02478">
        <w:rPr>
          <w:rFonts w:ascii="Times New Roman" w:hAnsi="Times New Roman"/>
        </w:rPr>
        <w:t>which requires the sender to setup an account.</w:t>
      </w:r>
      <w:r w:rsidR="00C052C6" w:rsidRPr="00F02478">
        <w:rPr>
          <w:rFonts w:ascii="Times New Roman" w:hAnsi="Times New Roman"/>
        </w:rPr>
        <w:t xml:space="preserve"> </w:t>
      </w:r>
      <w:hyperlink r:id="rId32" w:history="1">
        <w:r w:rsidRPr="00F02478">
          <w:rPr>
            <w:rStyle w:val="Hyperlink"/>
            <w:rFonts w:ascii="Times New Roman" w:hAnsi="Times New Roman"/>
          </w:rPr>
          <w:t>Accellion’s Web Users Guide</w:t>
        </w:r>
      </w:hyperlink>
      <w:r w:rsidRPr="00F02478">
        <w:rPr>
          <w:rFonts w:ascii="Times New Roman" w:hAnsi="Times New Roman"/>
        </w:rPr>
        <w:t xml:space="preserve">is a valuable aid in using this service, however to reduce cost the DOC contract doesn’t provide for automatically issuing full functioning accounts.  To receive access to a “Send Tab”, after your </w:t>
      </w:r>
      <w:proofErr w:type="spellStart"/>
      <w:r w:rsidRPr="00F02478">
        <w:rPr>
          <w:rFonts w:ascii="Times New Roman" w:hAnsi="Times New Roman"/>
        </w:rPr>
        <w:t>Accellion</w:t>
      </w:r>
      <w:proofErr w:type="spellEnd"/>
      <w:r w:rsidRPr="00F02478">
        <w:rPr>
          <w:rFonts w:ascii="Times New Roman" w:hAnsi="Times New Roman"/>
        </w:rPr>
        <w:t xml:space="preserve"> account has been established send an email from the associated email account to</w:t>
      </w:r>
      <w:hyperlink r:id="rId33" w:history="1">
        <w:r w:rsidRPr="00F02478">
          <w:rPr>
            <w:rStyle w:val="Hyperlink"/>
            <w:rFonts w:ascii="Times New Roman" w:hAnsi="Times New Roman"/>
            <w:color w:val="0252AA"/>
            <w:u w:val="none"/>
            <w:shd w:val="clear" w:color="auto" w:fill="FFFFFF"/>
          </w:rPr>
          <w:t>accellionAlerts@doc.gov</w:t>
        </w:r>
      </w:hyperlink>
      <w:r w:rsidRPr="00F02478">
        <w:rPr>
          <w:rFonts w:ascii="Times New Roman" w:hAnsi="Times New Roman"/>
        </w:rPr>
        <w:t xml:space="preserve"> requesting access to the “Send Tab” function.  They will notify you via email usually within 1 business day of your approval.  The ‘Send Tab” function will be accessible for 30 days.</w:t>
      </w:r>
    </w:p>
    <w:p w:rsidR="00C052C6" w:rsidRPr="00F02478" w:rsidRDefault="00C052C6" w:rsidP="00B40D70">
      <w:pPr>
        <w:ind w:left="720"/>
        <w:rPr>
          <w:rFonts w:ascii="Times New Roman" w:hAnsi="Times New Roman"/>
        </w:rPr>
      </w:pPr>
    </w:p>
    <w:p w:rsidR="00C052C6" w:rsidRPr="00F02478" w:rsidRDefault="00C052C6" w:rsidP="00B40D70">
      <w:pPr>
        <w:ind w:left="720"/>
        <w:rPr>
          <w:rFonts w:ascii="Times New Roman" w:hAnsi="Times New Roman"/>
        </w:rPr>
      </w:pPr>
    </w:p>
    <w:p w:rsidR="00B40D70" w:rsidRPr="00F02478" w:rsidRDefault="00B40D70" w:rsidP="00B40D70">
      <w:pPr>
        <w:ind w:left="720"/>
        <w:rPr>
          <w:rFonts w:ascii="Times New Roman" w:hAnsi="Times New Roman"/>
          <w:color w:val="0000FF"/>
        </w:rPr>
      </w:pPr>
      <w:r w:rsidRPr="00F02478">
        <w:rPr>
          <w:rFonts w:ascii="Times New Roman" w:hAnsi="Times New Roman"/>
        </w:rPr>
        <w:lastRenderedPageBreak/>
        <w:t xml:space="preserve">Contact information: </w:t>
      </w:r>
    </w:p>
    <w:tbl>
      <w:tblPr>
        <w:tblW w:w="0" w:type="auto"/>
        <w:tblInd w:w="720" w:type="dxa"/>
        <w:tblLook w:val="04A0" w:firstRow="1" w:lastRow="0" w:firstColumn="1" w:lastColumn="0" w:noHBand="0" w:noVBand="1"/>
      </w:tblPr>
      <w:tblGrid>
        <w:gridCol w:w="4608"/>
        <w:gridCol w:w="4032"/>
      </w:tblGrid>
      <w:tr w:rsidR="00745AF3" w:rsidRPr="00F02478" w:rsidTr="00C2521E">
        <w:tc>
          <w:tcPr>
            <w:tcW w:w="4788" w:type="dxa"/>
          </w:tcPr>
          <w:p w:rsidR="00745AF3" w:rsidRPr="00F02478" w:rsidRDefault="00745AF3" w:rsidP="00C2521E">
            <w:pPr>
              <w:spacing w:after="0" w:line="240" w:lineRule="auto"/>
              <w:rPr>
                <w:rFonts w:ascii="Times New Roman" w:hAnsi="Times New Roman"/>
              </w:rPr>
            </w:pPr>
            <w:r w:rsidRPr="00F02478">
              <w:rPr>
                <w:rFonts w:ascii="Times New Roman" w:hAnsi="Times New Roman"/>
              </w:rPr>
              <w:t>Regional Director of Health Services</w:t>
            </w:r>
          </w:p>
          <w:p w:rsidR="00745AF3" w:rsidRPr="00F02478" w:rsidRDefault="00745AF3" w:rsidP="00C2521E">
            <w:pPr>
              <w:spacing w:after="0" w:line="240" w:lineRule="auto"/>
              <w:rPr>
                <w:rFonts w:ascii="Times New Roman" w:hAnsi="Times New Roman"/>
              </w:rPr>
            </w:pPr>
            <w:r w:rsidRPr="00F02478">
              <w:rPr>
                <w:rFonts w:ascii="Times New Roman" w:hAnsi="Times New Roman"/>
              </w:rPr>
              <w:t>Marine Operations Center – Atlantic</w:t>
            </w:r>
          </w:p>
          <w:p w:rsidR="00745AF3" w:rsidRPr="00F02478" w:rsidRDefault="00745AF3" w:rsidP="00C2521E">
            <w:pPr>
              <w:spacing w:after="0" w:line="240" w:lineRule="auto"/>
              <w:rPr>
                <w:rFonts w:ascii="Times New Roman" w:hAnsi="Times New Roman"/>
              </w:rPr>
            </w:pPr>
            <w:r w:rsidRPr="00F02478">
              <w:rPr>
                <w:rFonts w:ascii="Times New Roman" w:hAnsi="Times New Roman"/>
              </w:rPr>
              <w:t>439 W. York Street</w:t>
            </w:r>
          </w:p>
          <w:p w:rsidR="00745AF3" w:rsidRPr="00F02478" w:rsidRDefault="00745AF3" w:rsidP="00C2521E">
            <w:pPr>
              <w:spacing w:after="0" w:line="240" w:lineRule="auto"/>
              <w:rPr>
                <w:rFonts w:ascii="Times New Roman" w:hAnsi="Times New Roman"/>
              </w:rPr>
            </w:pPr>
            <w:r w:rsidRPr="00F02478">
              <w:rPr>
                <w:rFonts w:ascii="Times New Roman" w:hAnsi="Times New Roman"/>
              </w:rPr>
              <w:t>Norfolk, VA 23510</w:t>
            </w:r>
          </w:p>
          <w:p w:rsidR="00745AF3" w:rsidRPr="00F02478" w:rsidRDefault="00745AF3" w:rsidP="00C2521E">
            <w:pPr>
              <w:spacing w:after="0" w:line="240" w:lineRule="auto"/>
              <w:rPr>
                <w:rFonts w:ascii="Times New Roman" w:hAnsi="Times New Roman"/>
              </w:rPr>
            </w:pPr>
            <w:r w:rsidRPr="00F02478">
              <w:rPr>
                <w:rFonts w:ascii="Times New Roman" w:hAnsi="Times New Roman"/>
              </w:rPr>
              <w:t>Telephone 757-441-6320</w:t>
            </w:r>
          </w:p>
          <w:p w:rsidR="00745AF3" w:rsidRPr="00F02478" w:rsidRDefault="00745AF3" w:rsidP="00C2521E">
            <w:pPr>
              <w:spacing w:after="0" w:line="240" w:lineRule="auto"/>
              <w:rPr>
                <w:rFonts w:ascii="Times New Roman" w:hAnsi="Times New Roman"/>
              </w:rPr>
            </w:pPr>
            <w:r w:rsidRPr="00F02478">
              <w:rPr>
                <w:rFonts w:ascii="Times New Roman" w:hAnsi="Times New Roman"/>
              </w:rPr>
              <w:t>Fax 757-441-3760</w:t>
            </w:r>
          </w:p>
          <w:p w:rsidR="00745AF3" w:rsidRPr="00F02478" w:rsidRDefault="00D16067" w:rsidP="00C2521E">
            <w:pPr>
              <w:spacing w:after="0" w:line="240" w:lineRule="auto"/>
              <w:rPr>
                <w:rFonts w:ascii="Times New Roman" w:hAnsi="Times New Roman"/>
              </w:rPr>
            </w:pPr>
            <w:r w:rsidRPr="00F02478">
              <w:rPr>
                <w:rFonts w:ascii="Times New Roman" w:hAnsi="Times New Roman"/>
              </w:rPr>
              <w:t>Email</w:t>
            </w:r>
            <w:hyperlink r:id="rId34" w:history="1">
              <w:r w:rsidR="00745AF3" w:rsidRPr="00F02478">
                <w:rPr>
                  <w:rStyle w:val="Hyperlink"/>
                  <w:rFonts w:ascii="Times New Roman" w:hAnsi="Times New Roman"/>
                </w:rPr>
                <w:t>MOA.Health.Services@noaa.gov</w:t>
              </w:r>
            </w:hyperlink>
          </w:p>
        </w:tc>
        <w:tc>
          <w:tcPr>
            <w:tcW w:w="4788" w:type="dxa"/>
          </w:tcPr>
          <w:p w:rsidR="00745AF3" w:rsidRPr="00F02478" w:rsidRDefault="00745AF3" w:rsidP="00C2521E">
            <w:pPr>
              <w:spacing w:after="0" w:line="240" w:lineRule="auto"/>
              <w:rPr>
                <w:rFonts w:ascii="Times New Roman" w:hAnsi="Times New Roman"/>
              </w:rPr>
            </w:pPr>
          </w:p>
        </w:tc>
      </w:tr>
    </w:tbl>
    <w:p w:rsidR="00745AF3" w:rsidRPr="00F02478" w:rsidRDefault="00745AF3" w:rsidP="00B40D70">
      <w:pPr>
        <w:ind w:left="720"/>
        <w:rPr>
          <w:rFonts w:ascii="Times New Roman" w:hAnsi="Times New Roman"/>
        </w:rPr>
      </w:pPr>
    </w:p>
    <w:p w:rsidR="00D6606A" w:rsidRPr="00F02478" w:rsidRDefault="00D6606A" w:rsidP="00D6606A">
      <w:pPr>
        <w:pStyle w:val="Normal1"/>
        <w:widowControl/>
        <w:spacing w:before="100" w:after="100"/>
        <w:ind w:left="720"/>
        <w:rPr>
          <w:sz w:val="22"/>
          <w:szCs w:val="22"/>
        </w:rPr>
      </w:pPr>
      <w:r w:rsidRPr="00F02478">
        <w:rPr>
          <w:sz w:val="22"/>
          <w:szCs w:val="22"/>
        </w:rPr>
        <w:t xml:space="preserve">Prior to departure, the Expedition Coordinator must provide a listing of emergency contacts to the Operations Officer for all members of the scientific party, with the following information: name, address, relationship to member, and telephone number using the Google Form at </w:t>
      </w:r>
    </w:p>
    <w:p w:rsidR="00D6606A" w:rsidRPr="00F02478" w:rsidRDefault="00623313" w:rsidP="00EE1785">
      <w:pPr>
        <w:pStyle w:val="Normal1"/>
        <w:widowControl/>
        <w:spacing w:before="100" w:after="100"/>
        <w:ind w:left="720"/>
        <w:rPr>
          <w:sz w:val="22"/>
          <w:szCs w:val="22"/>
        </w:rPr>
      </w:pPr>
      <w:hyperlink r:id="rId35">
        <w:r w:rsidR="00D6606A" w:rsidRPr="00F02478">
          <w:rPr>
            <w:rStyle w:val="Hyperlink"/>
            <w:rFonts w:eastAsia="Calibri"/>
            <w:sz w:val="22"/>
            <w:szCs w:val="22"/>
          </w:rPr>
          <w:t>https://docs.google.com/a/noaa.gov/forms/d/1pcoSgPluUVxaY64CM1hJ75l1iIYirTk48G-lv37Am_k/viewform</w:t>
        </w:r>
      </w:hyperlink>
    </w:p>
    <w:p w:rsidR="00EE1785" w:rsidRPr="00F02478" w:rsidRDefault="00EE1785" w:rsidP="00EE1785">
      <w:pPr>
        <w:pStyle w:val="Normal1"/>
        <w:widowControl/>
        <w:spacing w:before="100" w:after="100"/>
        <w:ind w:left="720"/>
        <w:rPr>
          <w:sz w:val="22"/>
          <w:szCs w:val="22"/>
        </w:rPr>
      </w:pPr>
    </w:p>
    <w:p w:rsidR="00B40D70" w:rsidRPr="00F02478" w:rsidRDefault="00B40D70" w:rsidP="00B40D70">
      <w:pPr>
        <w:rPr>
          <w:rFonts w:ascii="Times New Roman" w:hAnsi="Times New Roman"/>
        </w:rPr>
      </w:pPr>
      <w:r w:rsidRPr="00F02478">
        <w:rPr>
          <w:rFonts w:ascii="Times New Roman" w:hAnsi="Times New Roman"/>
        </w:rPr>
        <w:t>C.</w:t>
      </w:r>
      <w:r w:rsidRPr="00F02478">
        <w:rPr>
          <w:rFonts w:ascii="Times New Roman" w:hAnsi="Times New Roman"/>
        </w:rPr>
        <w:tab/>
      </w:r>
      <w:r w:rsidR="00761B92" w:rsidRPr="00F02478">
        <w:rPr>
          <w:rFonts w:ascii="Times New Roman" w:hAnsi="Times New Roman"/>
        </w:rPr>
        <w:t xml:space="preserve">Shipboard Safety </w:t>
      </w:r>
    </w:p>
    <w:p w:rsidR="009E3363" w:rsidRPr="00F02478" w:rsidRDefault="00761B92" w:rsidP="009E3363">
      <w:pPr>
        <w:shd w:val="clear" w:color="auto" w:fill="FFFFFF"/>
        <w:spacing w:after="0" w:line="240" w:lineRule="auto"/>
        <w:ind w:left="720"/>
        <w:rPr>
          <w:rFonts w:ascii="Times New Roman" w:eastAsia="Times New Roman" w:hAnsi="Times New Roman"/>
          <w:color w:val="222222"/>
        </w:rPr>
      </w:pPr>
      <w:r w:rsidRPr="00F02478">
        <w:rPr>
          <w:rFonts w:ascii="Times New Roman" w:eastAsia="Times New Roman" w:hAnsi="Times New Roman"/>
          <w:color w:val="222222"/>
        </w:rPr>
        <w:t>Hard hats are required when working with suspended loads.  Work vests are required when working near open railings and during small boat launch and recovery operations.  Hard hats and work vests will be provided by the ship when required.</w:t>
      </w:r>
    </w:p>
    <w:p w:rsidR="009E3363" w:rsidRPr="00F02478" w:rsidRDefault="009E3363" w:rsidP="009E3363">
      <w:pPr>
        <w:shd w:val="clear" w:color="auto" w:fill="FFFFFF"/>
        <w:spacing w:after="0" w:line="240" w:lineRule="auto"/>
        <w:ind w:left="720"/>
        <w:rPr>
          <w:rFonts w:ascii="Times New Roman" w:eastAsia="Times New Roman" w:hAnsi="Times New Roman"/>
          <w:color w:val="222222"/>
        </w:rPr>
      </w:pPr>
    </w:p>
    <w:p w:rsidR="009E3363" w:rsidRPr="00F02478" w:rsidRDefault="00761B92" w:rsidP="009E3363">
      <w:pPr>
        <w:shd w:val="clear" w:color="auto" w:fill="FFFFFF"/>
        <w:spacing w:after="0" w:line="240" w:lineRule="auto"/>
        <w:ind w:left="720"/>
        <w:rPr>
          <w:rFonts w:ascii="Times New Roman" w:eastAsia="Times New Roman" w:hAnsi="Times New Roman"/>
          <w:color w:val="222222"/>
        </w:rPr>
      </w:pPr>
      <w:r w:rsidRPr="00F02478">
        <w:rPr>
          <w:rFonts w:ascii="Times New Roman" w:eastAsia="Times New Roman" w:hAnsi="Times New Roman"/>
          <w:color w:val="222222"/>
        </w:rPr>
        <w:t>Wearing open-toed footwear or shoes that do not completely enclose the foot (such as sandals or clogs) outside of private berthing areas is not permitted.  At the discretion of the ship CO, </w:t>
      </w:r>
      <w:r w:rsidR="00A33E99" w:rsidRPr="00F02478">
        <w:rPr>
          <w:rFonts w:ascii="Times New Roman" w:eastAsia="Times New Roman" w:hAnsi="Times New Roman"/>
          <w:color w:val="222222"/>
        </w:rPr>
        <w:t>safety shoes</w:t>
      </w:r>
      <w:r w:rsidRPr="00F02478">
        <w:rPr>
          <w:rFonts w:ascii="Times New Roman" w:eastAsia="Times New Roman" w:hAnsi="Times New Roman"/>
          <w:color w:val="222222"/>
        </w:rPr>
        <w:t> (i.e. steel or composite toe protection) may be required to participate in any work dealing with suspended loads, including CTD deployment and recovery.  The ship does not provide safety-</w:t>
      </w:r>
      <w:r w:rsidR="00A33E99" w:rsidRPr="00F02478">
        <w:rPr>
          <w:rFonts w:ascii="Times New Roman" w:eastAsia="Times New Roman" w:hAnsi="Times New Roman"/>
          <w:color w:val="222222"/>
        </w:rPr>
        <w:t>toed shoes</w:t>
      </w:r>
      <w:r w:rsidRPr="00F02478">
        <w:rPr>
          <w:rFonts w:ascii="Times New Roman" w:eastAsia="Times New Roman" w:hAnsi="Times New Roman"/>
          <w:color w:val="222222"/>
        </w:rPr>
        <w:t xml:space="preserve">/boots.  The ship’s Operations Officer should be consulted by the </w:t>
      </w:r>
      <w:r w:rsidR="00EE1785" w:rsidRPr="00F02478">
        <w:rPr>
          <w:rFonts w:ascii="Times New Roman" w:hAnsi="Times New Roman"/>
        </w:rPr>
        <w:t>Expedition Coordinator</w:t>
      </w:r>
      <w:r w:rsidRPr="00F02478">
        <w:rPr>
          <w:rFonts w:ascii="Times New Roman" w:eastAsia="Times New Roman" w:hAnsi="Times New Roman"/>
          <w:color w:val="222222"/>
        </w:rPr>
        <w:t xml:space="preserve"> to ensure members of the scientific party report aboard with the proper attire.</w:t>
      </w:r>
    </w:p>
    <w:p w:rsidR="009E3363" w:rsidRPr="00F02478" w:rsidRDefault="009E3363" w:rsidP="009E3363">
      <w:pPr>
        <w:shd w:val="clear" w:color="auto" w:fill="FFFFFF"/>
        <w:spacing w:after="0" w:line="240" w:lineRule="auto"/>
        <w:ind w:left="720"/>
        <w:rPr>
          <w:rFonts w:ascii="Times New Roman" w:eastAsia="Times New Roman" w:hAnsi="Times New Roman"/>
          <w:color w:val="222222"/>
        </w:rPr>
      </w:pPr>
    </w:p>
    <w:p w:rsidR="00B40D70" w:rsidRPr="00F02478" w:rsidRDefault="00761B92" w:rsidP="00B40D70">
      <w:pPr>
        <w:rPr>
          <w:rFonts w:ascii="Times New Roman" w:hAnsi="Times New Roman"/>
        </w:rPr>
      </w:pPr>
      <w:r w:rsidRPr="00F02478">
        <w:rPr>
          <w:rFonts w:ascii="Times New Roman" w:hAnsi="Times New Roman"/>
        </w:rPr>
        <w:t>D.</w:t>
      </w:r>
      <w:r w:rsidRPr="00F02478">
        <w:rPr>
          <w:rFonts w:ascii="Times New Roman" w:hAnsi="Times New Roman"/>
        </w:rPr>
        <w:tab/>
        <w:t>Communications</w:t>
      </w:r>
    </w:p>
    <w:p w:rsidR="00B40D70" w:rsidRPr="00F02478" w:rsidRDefault="00761B92" w:rsidP="00B40D70">
      <w:pPr>
        <w:ind w:left="720"/>
        <w:rPr>
          <w:rFonts w:ascii="Times New Roman" w:hAnsi="Times New Roman"/>
        </w:rPr>
      </w:pPr>
      <w:r w:rsidRPr="00F02478">
        <w:rPr>
          <w:rFonts w:ascii="Times New Roman" w:hAnsi="Times New Roman"/>
        </w:rPr>
        <w:t xml:space="preserve">A progress report on operations prepared by the Expedition Coordinator may be relayed to the program office. Sometimes it is necessary for the </w:t>
      </w:r>
      <w:r w:rsidR="00EE1785" w:rsidRPr="00F02478">
        <w:rPr>
          <w:rFonts w:ascii="Times New Roman" w:hAnsi="Times New Roman"/>
        </w:rPr>
        <w:t>Expedition Coordinator</w:t>
      </w:r>
      <w:r w:rsidR="00D365F4" w:rsidRPr="00F02478">
        <w:rPr>
          <w:rFonts w:ascii="Times New Roman" w:hAnsi="Times New Roman"/>
        </w:rPr>
        <w:t xml:space="preserve"> </w:t>
      </w:r>
      <w:r w:rsidRPr="00F02478">
        <w:rPr>
          <w:rFonts w:ascii="Times New Roman" w:hAnsi="Times New Roman"/>
        </w:rPr>
        <w:t xml:space="preserve">to communicate with another vessel, aircraft, or shore facility. Through various means of communications, the ship can usually accommodate the </w:t>
      </w:r>
      <w:r w:rsidR="008359FC" w:rsidRPr="00F02478">
        <w:rPr>
          <w:rFonts w:ascii="Times New Roman" w:hAnsi="Times New Roman"/>
        </w:rPr>
        <w:t>Expedition Coordinator</w:t>
      </w:r>
      <w:r w:rsidRPr="00F02478">
        <w:rPr>
          <w:rFonts w:ascii="Times New Roman" w:hAnsi="Times New Roman"/>
        </w:rPr>
        <w:t>. Special radio voice communications requirements should be listed in the project instructions. The ship’s primary means of communication with the Marine Operations Center is via email and the Very Small Aperture Terminal (VSAT) link. Standard VSAT bandwidth at 128kbs is shared by all vessels staff and the science team at no charge. Increased bandwidth in 30 day increments is available on the VSAT systems at increased cost to the scientific party. If increased bandwidth is being considered, program accounting is required and it must be arranged through the ship’s Commanding Officer at least 30 days in advance.</w:t>
      </w:r>
    </w:p>
    <w:p w:rsidR="006A7278" w:rsidRPr="00F02478" w:rsidRDefault="006A7278" w:rsidP="008359FC">
      <w:pPr>
        <w:pStyle w:val="Normal1"/>
        <w:ind w:left="720"/>
        <w:rPr>
          <w:sz w:val="22"/>
          <w:szCs w:val="22"/>
        </w:rPr>
      </w:pPr>
      <w:r w:rsidRPr="00F02478">
        <w:rPr>
          <w:sz w:val="22"/>
          <w:szCs w:val="22"/>
        </w:rPr>
        <w:t xml:space="preserve">Specific information on how to contact NOAA Ship </w:t>
      </w:r>
      <w:r w:rsidRPr="00F02478">
        <w:rPr>
          <w:i/>
          <w:sz w:val="22"/>
          <w:szCs w:val="22"/>
        </w:rPr>
        <w:t>Okeanos Explorer</w:t>
      </w:r>
      <w:r w:rsidRPr="00F02478">
        <w:rPr>
          <w:sz w:val="22"/>
          <w:szCs w:val="22"/>
        </w:rPr>
        <w:t xml:space="preserve"> and all other fleet vessels can be found at</w:t>
      </w:r>
      <w:r w:rsidR="00C052C6" w:rsidRPr="00F02478">
        <w:rPr>
          <w:sz w:val="22"/>
          <w:szCs w:val="22"/>
        </w:rPr>
        <w:t xml:space="preserve"> </w:t>
      </w:r>
      <w:hyperlink r:id="rId36" w:anchor="EX">
        <w:r w:rsidRPr="00F02478">
          <w:rPr>
            <w:color w:val="0000FF"/>
            <w:sz w:val="22"/>
            <w:szCs w:val="22"/>
            <w:u w:val="single"/>
          </w:rPr>
          <w:t>http://www.moc.noaa.gov/MOC/phone.html#EX</w:t>
        </w:r>
      </w:hyperlink>
      <w:hyperlink r:id="rId37" w:anchor="EX">
        <w:r w:rsidRPr="00F02478">
          <w:rPr>
            <w:rStyle w:val="Hyperlink"/>
            <w:rFonts w:eastAsia="Calibri"/>
            <w:sz w:val="22"/>
            <w:szCs w:val="22"/>
          </w:rPr>
          <w:t xml:space="preserve">http://www.moc.noaa.gov/MOC/phone.html - </w:t>
        </w:r>
        <w:r w:rsidRPr="00F02478">
          <w:rPr>
            <w:rStyle w:val="Hyperlink"/>
            <w:rFonts w:eastAsia="Calibri"/>
            <w:sz w:val="22"/>
            <w:szCs w:val="22"/>
          </w:rPr>
          <w:lastRenderedPageBreak/>
          <w:t>EX</w:t>
        </w:r>
      </w:hyperlink>
    </w:p>
    <w:p w:rsidR="006E085B" w:rsidRPr="00F02478" w:rsidRDefault="006E085B" w:rsidP="008359FC">
      <w:pPr>
        <w:pStyle w:val="Normal1"/>
        <w:ind w:left="720"/>
        <w:rPr>
          <w:sz w:val="22"/>
          <w:szCs w:val="22"/>
        </w:rPr>
      </w:pPr>
    </w:p>
    <w:p w:rsidR="008359FC" w:rsidRPr="00F02478" w:rsidRDefault="006A7278" w:rsidP="008359FC">
      <w:pPr>
        <w:pStyle w:val="Normal1"/>
        <w:ind w:left="720"/>
        <w:rPr>
          <w:sz w:val="22"/>
          <w:szCs w:val="22"/>
        </w:rPr>
      </w:pPr>
      <w:r w:rsidRPr="00F02478">
        <w:rPr>
          <w:sz w:val="22"/>
          <w:szCs w:val="22"/>
        </w:rPr>
        <w:t>Important Telephone and Facsimi</w:t>
      </w:r>
      <w:r w:rsidR="008359FC" w:rsidRPr="00F02478">
        <w:rPr>
          <w:sz w:val="22"/>
          <w:szCs w:val="22"/>
        </w:rPr>
        <w:t xml:space="preserve">le Numbers and E-mail Addresses </w:t>
      </w:r>
    </w:p>
    <w:p w:rsidR="008359FC" w:rsidRPr="00F02478" w:rsidRDefault="008359FC" w:rsidP="008359FC">
      <w:pPr>
        <w:pStyle w:val="Normal1"/>
        <w:ind w:left="720"/>
        <w:rPr>
          <w:sz w:val="22"/>
          <w:szCs w:val="22"/>
        </w:rPr>
      </w:pPr>
    </w:p>
    <w:p w:rsidR="006A7278" w:rsidRPr="00F02478" w:rsidRDefault="006A7278" w:rsidP="008359FC">
      <w:pPr>
        <w:pStyle w:val="Normal1"/>
        <w:ind w:left="720"/>
        <w:rPr>
          <w:sz w:val="22"/>
          <w:szCs w:val="22"/>
        </w:rPr>
      </w:pPr>
      <w:r w:rsidRPr="00F02478">
        <w:rPr>
          <w:sz w:val="22"/>
          <w:szCs w:val="22"/>
        </w:rPr>
        <w:t>Ocean Exploration and Research (OER):</w:t>
      </w:r>
    </w:p>
    <w:p w:rsidR="006A7278" w:rsidRPr="00F02478" w:rsidRDefault="008359FC" w:rsidP="008359FC">
      <w:pPr>
        <w:pStyle w:val="Normal1"/>
        <w:widowControl/>
        <w:ind w:left="1440" w:hanging="720"/>
        <w:jc w:val="both"/>
        <w:rPr>
          <w:sz w:val="22"/>
          <w:szCs w:val="22"/>
        </w:rPr>
      </w:pPr>
      <w:r w:rsidRPr="00F02478">
        <w:rPr>
          <w:sz w:val="22"/>
          <w:szCs w:val="22"/>
        </w:rPr>
        <w:t xml:space="preserve">Phone: </w:t>
      </w:r>
      <w:r w:rsidR="006A7278" w:rsidRPr="00F02478">
        <w:rPr>
          <w:sz w:val="22"/>
          <w:szCs w:val="22"/>
        </w:rPr>
        <w:t>(301) 734-1010</w:t>
      </w:r>
    </w:p>
    <w:p w:rsidR="006A7278" w:rsidRPr="00F02478" w:rsidRDefault="00C052C6" w:rsidP="008359FC">
      <w:pPr>
        <w:pStyle w:val="Normal1"/>
        <w:widowControl/>
        <w:ind w:left="1440" w:hanging="720"/>
        <w:jc w:val="both"/>
        <w:rPr>
          <w:sz w:val="22"/>
          <w:szCs w:val="22"/>
        </w:rPr>
      </w:pPr>
      <w:r w:rsidRPr="00F02478">
        <w:rPr>
          <w:sz w:val="22"/>
          <w:szCs w:val="22"/>
        </w:rPr>
        <w:t xml:space="preserve">Fax: </w:t>
      </w:r>
      <w:r w:rsidR="006A7278" w:rsidRPr="00F02478">
        <w:rPr>
          <w:sz w:val="22"/>
          <w:szCs w:val="22"/>
        </w:rPr>
        <w:t xml:space="preserve">(301) 713-4252 </w:t>
      </w:r>
    </w:p>
    <w:p w:rsidR="006A7278" w:rsidRPr="00F02478" w:rsidRDefault="006A7278" w:rsidP="008359FC">
      <w:pPr>
        <w:pStyle w:val="Heading4"/>
        <w:ind w:firstLine="720"/>
        <w:jc w:val="both"/>
        <w:rPr>
          <w:rFonts w:ascii="Times New Roman" w:hAnsi="Times New Roman" w:cs="Times New Roman"/>
          <w:i w:val="0"/>
          <w:color w:val="auto"/>
        </w:rPr>
      </w:pPr>
      <w:r w:rsidRPr="00F02478">
        <w:rPr>
          <w:rFonts w:ascii="Times New Roman" w:hAnsi="Times New Roman" w:cs="Times New Roman"/>
          <w:b w:val="0"/>
          <w:i w:val="0"/>
          <w:color w:val="auto"/>
        </w:rPr>
        <w:t>University of New Hampshire, Center for Coastal and Ocean Mapping</w:t>
      </w:r>
    </w:p>
    <w:p w:rsidR="006A7278" w:rsidRPr="00F02478" w:rsidRDefault="008359FC" w:rsidP="008359FC">
      <w:pPr>
        <w:pStyle w:val="Normal1"/>
        <w:ind w:firstLine="720"/>
        <w:jc w:val="both"/>
        <w:rPr>
          <w:sz w:val="22"/>
          <w:szCs w:val="22"/>
        </w:rPr>
      </w:pPr>
      <w:r w:rsidRPr="00F02478">
        <w:rPr>
          <w:sz w:val="22"/>
          <w:szCs w:val="22"/>
        </w:rPr>
        <w:t xml:space="preserve">Phone: </w:t>
      </w:r>
      <w:r w:rsidR="006A7278" w:rsidRPr="00F02478">
        <w:rPr>
          <w:sz w:val="22"/>
          <w:szCs w:val="22"/>
        </w:rPr>
        <w:t>(603) 862-3438</w:t>
      </w:r>
    </w:p>
    <w:p w:rsidR="006A7278" w:rsidRPr="00F02478" w:rsidRDefault="008359FC" w:rsidP="008359FC">
      <w:pPr>
        <w:pStyle w:val="Normal1"/>
        <w:ind w:firstLine="720"/>
        <w:jc w:val="both"/>
        <w:rPr>
          <w:sz w:val="22"/>
          <w:szCs w:val="22"/>
        </w:rPr>
      </w:pPr>
      <w:r w:rsidRPr="00F02478">
        <w:rPr>
          <w:sz w:val="22"/>
          <w:szCs w:val="22"/>
        </w:rPr>
        <w:t xml:space="preserve">Fax: </w:t>
      </w:r>
      <w:r w:rsidR="006A7278" w:rsidRPr="00F02478">
        <w:rPr>
          <w:sz w:val="22"/>
          <w:szCs w:val="22"/>
        </w:rPr>
        <w:t>(603) 862-0839</w:t>
      </w:r>
    </w:p>
    <w:p w:rsidR="006A7278" w:rsidRPr="00F02478" w:rsidRDefault="006A7278" w:rsidP="008359FC">
      <w:pPr>
        <w:pStyle w:val="Heading4"/>
        <w:ind w:firstLine="720"/>
        <w:jc w:val="both"/>
        <w:rPr>
          <w:rFonts w:ascii="Times New Roman" w:hAnsi="Times New Roman" w:cs="Times New Roman"/>
          <w:i w:val="0"/>
          <w:color w:val="auto"/>
        </w:rPr>
      </w:pPr>
      <w:r w:rsidRPr="00F02478">
        <w:rPr>
          <w:rFonts w:ascii="Times New Roman" w:hAnsi="Times New Roman" w:cs="Times New Roman"/>
          <w:b w:val="0"/>
          <w:i w:val="0"/>
          <w:color w:val="auto"/>
        </w:rPr>
        <w:t xml:space="preserve">NOAA Ship </w:t>
      </w:r>
      <w:r w:rsidR="00761B92" w:rsidRPr="00F02478">
        <w:rPr>
          <w:rFonts w:ascii="Times New Roman" w:hAnsi="Times New Roman" w:cs="Times New Roman"/>
          <w:b w:val="0"/>
          <w:color w:val="auto"/>
        </w:rPr>
        <w:t>Okeanos Explorer</w:t>
      </w:r>
      <w:r w:rsidRPr="00F02478">
        <w:rPr>
          <w:rFonts w:ascii="Times New Roman" w:hAnsi="Times New Roman" w:cs="Times New Roman"/>
          <w:b w:val="0"/>
          <w:i w:val="0"/>
          <w:color w:val="auto"/>
        </w:rPr>
        <w:t xml:space="preserve"> - Telephone methods listed in order of increasing expense:</w:t>
      </w:r>
    </w:p>
    <w:p w:rsidR="006A7278" w:rsidRPr="00F02478" w:rsidRDefault="006A7278" w:rsidP="006A7278">
      <w:pPr>
        <w:pStyle w:val="Normal1"/>
        <w:jc w:val="both"/>
        <w:rPr>
          <w:sz w:val="22"/>
          <w:szCs w:val="22"/>
        </w:rPr>
      </w:pPr>
    </w:p>
    <w:p w:rsidR="006A7278" w:rsidRPr="00F02478" w:rsidRDefault="006A7278" w:rsidP="008359FC">
      <w:pPr>
        <w:pStyle w:val="Normal1"/>
        <w:ind w:left="1260" w:hanging="540"/>
        <w:jc w:val="both"/>
        <w:rPr>
          <w:sz w:val="22"/>
          <w:szCs w:val="22"/>
        </w:rPr>
      </w:pPr>
      <w:r w:rsidRPr="00F02478">
        <w:rPr>
          <w:i/>
          <w:sz w:val="22"/>
          <w:szCs w:val="22"/>
        </w:rPr>
        <w:t>Okeanos Explorer</w:t>
      </w:r>
      <w:r w:rsidRPr="00F02478">
        <w:rPr>
          <w:sz w:val="22"/>
          <w:szCs w:val="22"/>
        </w:rPr>
        <w:t xml:space="preserve"> Cellular: (401) 713-4114</w:t>
      </w:r>
    </w:p>
    <w:p w:rsidR="006A7278" w:rsidRPr="00F02478" w:rsidRDefault="006A7278" w:rsidP="008359FC">
      <w:pPr>
        <w:pStyle w:val="Normal1"/>
        <w:widowControl/>
        <w:ind w:left="1260" w:hanging="540"/>
        <w:jc w:val="both"/>
        <w:rPr>
          <w:sz w:val="22"/>
          <w:szCs w:val="22"/>
        </w:rPr>
      </w:pPr>
      <w:r w:rsidRPr="00F02478">
        <w:rPr>
          <w:i/>
          <w:sz w:val="22"/>
          <w:szCs w:val="22"/>
        </w:rPr>
        <w:t>Okeanos Explorer</w:t>
      </w:r>
      <w:r w:rsidR="00C052C6" w:rsidRPr="00F02478">
        <w:rPr>
          <w:i/>
          <w:sz w:val="22"/>
          <w:szCs w:val="22"/>
        </w:rPr>
        <w:t xml:space="preserve"> </w:t>
      </w:r>
      <w:r w:rsidRPr="00F02478">
        <w:rPr>
          <w:sz w:val="22"/>
          <w:szCs w:val="22"/>
        </w:rPr>
        <w:t>Iridium:</w:t>
      </w:r>
      <w:r w:rsidR="00C052C6" w:rsidRPr="00F02478">
        <w:rPr>
          <w:sz w:val="22"/>
          <w:szCs w:val="22"/>
        </w:rPr>
        <w:t xml:space="preserve"> </w:t>
      </w:r>
      <w:r w:rsidRPr="00F02478">
        <w:rPr>
          <w:sz w:val="22"/>
          <w:szCs w:val="22"/>
        </w:rPr>
        <w:t>(808) 659-9179</w:t>
      </w:r>
    </w:p>
    <w:p w:rsidR="006A7278" w:rsidRPr="00F02478" w:rsidRDefault="006A7278" w:rsidP="008359FC">
      <w:pPr>
        <w:pStyle w:val="Normal1"/>
        <w:widowControl/>
        <w:ind w:left="1260" w:hanging="540"/>
        <w:jc w:val="both"/>
        <w:rPr>
          <w:sz w:val="22"/>
          <w:szCs w:val="22"/>
        </w:rPr>
      </w:pPr>
      <w:r w:rsidRPr="00F02478">
        <w:rPr>
          <w:sz w:val="22"/>
          <w:szCs w:val="22"/>
        </w:rPr>
        <w:t>OER Mission Iridium (dry lab): (808) 851-3827</w:t>
      </w:r>
    </w:p>
    <w:p w:rsidR="006A7278" w:rsidRPr="00F02478" w:rsidRDefault="006A7278" w:rsidP="008359FC">
      <w:pPr>
        <w:pStyle w:val="Normal1"/>
        <w:ind w:left="1260" w:hanging="540"/>
        <w:jc w:val="both"/>
        <w:rPr>
          <w:sz w:val="22"/>
          <w:szCs w:val="22"/>
        </w:rPr>
      </w:pPr>
    </w:p>
    <w:p w:rsidR="006A7278" w:rsidRPr="00F02478" w:rsidRDefault="006A7278" w:rsidP="008359FC">
      <w:pPr>
        <w:pStyle w:val="Normal1"/>
        <w:widowControl/>
        <w:ind w:left="1260" w:hanging="540"/>
        <w:jc w:val="both"/>
        <w:rPr>
          <w:sz w:val="22"/>
          <w:szCs w:val="22"/>
        </w:rPr>
      </w:pPr>
      <w:r w:rsidRPr="00F02478">
        <w:rPr>
          <w:sz w:val="22"/>
          <w:szCs w:val="22"/>
        </w:rPr>
        <w:t>EX INMARSAT B</w:t>
      </w:r>
    </w:p>
    <w:p w:rsidR="006A7278" w:rsidRPr="00F02478" w:rsidRDefault="008359FC" w:rsidP="008359FC">
      <w:pPr>
        <w:pStyle w:val="Normal1"/>
        <w:widowControl/>
        <w:ind w:left="1260" w:hanging="540"/>
        <w:jc w:val="both"/>
        <w:rPr>
          <w:sz w:val="22"/>
          <w:szCs w:val="22"/>
        </w:rPr>
      </w:pPr>
      <w:r w:rsidRPr="00F02478">
        <w:rPr>
          <w:sz w:val="22"/>
          <w:szCs w:val="22"/>
        </w:rPr>
        <w:t xml:space="preserve">Line 1: </w:t>
      </w:r>
      <w:r w:rsidR="006A7278" w:rsidRPr="00F02478">
        <w:rPr>
          <w:sz w:val="22"/>
          <w:szCs w:val="22"/>
        </w:rPr>
        <w:t>011-870-764-852-328</w:t>
      </w:r>
    </w:p>
    <w:p w:rsidR="006A7278" w:rsidRPr="00F02478" w:rsidRDefault="008359FC" w:rsidP="008359FC">
      <w:pPr>
        <w:pStyle w:val="Normal1"/>
        <w:ind w:left="1260" w:hanging="540"/>
        <w:jc w:val="both"/>
        <w:rPr>
          <w:sz w:val="22"/>
          <w:szCs w:val="22"/>
        </w:rPr>
      </w:pPr>
      <w:r w:rsidRPr="00F02478">
        <w:rPr>
          <w:sz w:val="22"/>
          <w:szCs w:val="22"/>
        </w:rPr>
        <w:t>Line 2:</w:t>
      </w:r>
      <w:r w:rsidRPr="00F02478">
        <w:rPr>
          <w:sz w:val="22"/>
          <w:szCs w:val="22"/>
        </w:rPr>
        <w:tab/>
      </w:r>
      <w:r w:rsidR="006A7278" w:rsidRPr="00F02478">
        <w:rPr>
          <w:sz w:val="22"/>
          <w:szCs w:val="22"/>
        </w:rPr>
        <w:t>011-870-764-852-329</w:t>
      </w:r>
    </w:p>
    <w:p w:rsidR="006A7278" w:rsidRPr="00F02478" w:rsidRDefault="006A7278" w:rsidP="008359FC">
      <w:pPr>
        <w:pStyle w:val="Normal1"/>
        <w:ind w:left="1260" w:hanging="540"/>
        <w:jc w:val="both"/>
        <w:rPr>
          <w:sz w:val="22"/>
          <w:szCs w:val="22"/>
        </w:rPr>
      </w:pPr>
    </w:p>
    <w:p w:rsidR="006A7278" w:rsidRPr="00F02478" w:rsidRDefault="006A7278" w:rsidP="008359FC">
      <w:pPr>
        <w:pStyle w:val="Normal1"/>
        <w:ind w:left="1260" w:hanging="540"/>
        <w:jc w:val="both"/>
        <w:rPr>
          <w:sz w:val="22"/>
          <w:szCs w:val="22"/>
        </w:rPr>
      </w:pPr>
      <w:r w:rsidRPr="00F02478">
        <w:rPr>
          <w:sz w:val="22"/>
          <w:szCs w:val="22"/>
        </w:rPr>
        <w:t xml:space="preserve">Voice </w:t>
      </w:r>
      <w:proofErr w:type="gramStart"/>
      <w:r w:rsidRPr="00F02478">
        <w:rPr>
          <w:sz w:val="22"/>
          <w:szCs w:val="22"/>
        </w:rPr>
        <w:t>Over</w:t>
      </w:r>
      <w:proofErr w:type="gramEnd"/>
      <w:r w:rsidRPr="00F02478">
        <w:rPr>
          <w:sz w:val="22"/>
          <w:szCs w:val="22"/>
        </w:rPr>
        <w:t xml:space="preserve"> IP (VoIP) Phone: </w:t>
      </w:r>
    </w:p>
    <w:p w:rsidR="006A7278" w:rsidRPr="00F02478" w:rsidRDefault="006A7278" w:rsidP="008359FC">
      <w:pPr>
        <w:pStyle w:val="Normal1"/>
        <w:ind w:left="1260" w:hanging="540"/>
        <w:jc w:val="both"/>
        <w:rPr>
          <w:sz w:val="22"/>
          <w:szCs w:val="22"/>
        </w:rPr>
      </w:pPr>
      <w:r w:rsidRPr="00F02478">
        <w:rPr>
          <w:sz w:val="22"/>
          <w:szCs w:val="22"/>
        </w:rPr>
        <w:t>301-713-7772 (expect a delay once picked up by directory)</w:t>
      </w:r>
    </w:p>
    <w:p w:rsidR="006A7278" w:rsidRPr="00F02478" w:rsidRDefault="006A7278" w:rsidP="006A7278">
      <w:pPr>
        <w:pStyle w:val="Normal1"/>
        <w:widowControl/>
        <w:jc w:val="both"/>
        <w:rPr>
          <w:sz w:val="22"/>
          <w:szCs w:val="22"/>
        </w:rPr>
      </w:pPr>
    </w:p>
    <w:p w:rsidR="006A7278" w:rsidRPr="00F02478" w:rsidRDefault="006A7278" w:rsidP="008359FC">
      <w:pPr>
        <w:pStyle w:val="Normal1"/>
        <w:widowControl/>
        <w:ind w:left="720"/>
        <w:jc w:val="both"/>
        <w:rPr>
          <w:sz w:val="22"/>
          <w:szCs w:val="22"/>
        </w:rPr>
      </w:pPr>
      <w:r w:rsidRPr="00F02478">
        <w:rPr>
          <w:sz w:val="22"/>
          <w:szCs w:val="22"/>
        </w:rPr>
        <w:t xml:space="preserve">E-Mail: </w:t>
      </w:r>
      <w:hyperlink r:id="rId38">
        <w:r w:rsidRPr="00F02478">
          <w:rPr>
            <w:color w:val="0000FF"/>
            <w:sz w:val="22"/>
            <w:szCs w:val="22"/>
            <w:u w:val="single"/>
          </w:rPr>
          <w:t>Ops.Explorer@noaa.gov</w:t>
        </w:r>
      </w:hyperlink>
      <w:r w:rsidRPr="00F02478">
        <w:rPr>
          <w:sz w:val="22"/>
          <w:szCs w:val="22"/>
        </w:rPr>
        <w:t xml:space="preserve"> - (mention the person’s name in SUBJECT field)</w:t>
      </w:r>
    </w:p>
    <w:p w:rsidR="006A7278" w:rsidRPr="00F02478" w:rsidRDefault="006A7278" w:rsidP="008359FC">
      <w:pPr>
        <w:pStyle w:val="Normal1"/>
        <w:widowControl/>
        <w:ind w:left="720"/>
        <w:jc w:val="both"/>
        <w:rPr>
          <w:sz w:val="22"/>
          <w:szCs w:val="22"/>
        </w:rPr>
      </w:pPr>
    </w:p>
    <w:p w:rsidR="006A7278" w:rsidRPr="00F02478" w:rsidRDefault="00623313" w:rsidP="008359FC">
      <w:pPr>
        <w:pStyle w:val="Normal1"/>
        <w:widowControl/>
        <w:ind w:left="720"/>
        <w:jc w:val="both"/>
        <w:rPr>
          <w:sz w:val="22"/>
          <w:szCs w:val="22"/>
        </w:rPr>
      </w:pPr>
      <w:hyperlink r:id="rId39">
        <w:r w:rsidR="006A7278" w:rsidRPr="00F02478">
          <w:rPr>
            <w:color w:val="0000FF"/>
            <w:sz w:val="22"/>
            <w:szCs w:val="22"/>
            <w:u w:val="single"/>
          </w:rPr>
          <w:t>expeditioncoordinator.explorer@noaa.gov</w:t>
        </w:r>
      </w:hyperlink>
      <w:r w:rsidR="006A7278" w:rsidRPr="00F02478">
        <w:rPr>
          <w:sz w:val="22"/>
          <w:szCs w:val="22"/>
        </w:rPr>
        <w:t xml:space="preserve"> - For dissemination of all hands emails by Expedition Coordinator while </w:t>
      </w:r>
      <w:r w:rsidR="008359FC" w:rsidRPr="00F02478">
        <w:rPr>
          <w:sz w:val="22"/>
          <w:szCs w:val="22"/>
        </w:rPr>
        <w:t>on board.  See ET for password.</w:t>
      </w:r>
    </w:p>
    <w:p w:rsidR="008359FC" w:rsidRPr="00F02478" w:rsidRDefault="008359FC" w:rsidP="008359FC">
      <w:pPr>
        <w:pStyle w:val="Normal1"/>
        <w:widowControl/>
        <w:jc w:val="both"/>
        <w:rPr>
          <w:sz w:val="22"/>
          <w:szCs w:val="22"/>
        </w:rPr>
      </w:pPr>
    </w:p>
    <w:p w:rsidR="00B40D70" w:rsidRPr="00F02478" w:rsidRDefault="00761B92" w:rsidP="00B40D70">
      <w:pPr>
        <w:rPr>
          <w:rFonts w:ascii="Times New Roman" w:hAnsi="Times New Roman"/>
        </w:rPr>
      </w:pPr>
      <w:proofErr w:type="gramStart"/>
      <w:r w:rsidRPr="00F02478">
        <w:rPr>
          <w:rFonts w:ascii="Times New Roman" w:hAnsi="Times New Roman"/>
        </w:rPr>
        <w:t>E.</w:t>
      </w:r>
      <w:r w:rsidRPr="00F02478">
        <w:rPr>
          <w:rFonts w:ascii="Times New Roman" w:hAnsi="Times New Roman"/>
        </w:rPr>
        <w:tab/>
        <w:t>IT</w:t>
      </w:r>
      <w:proofErr w:type="gramEnd"/>
      <w:r w:rsidRPr="00F02478">
        <w:rPr>
          <w:rFonts w:ascii="Times New Roman" w:hAnsi="Times New Roman"/>
        </w:rPr>
        <w:t xml:space="preserve"> Security</w:t>
      </w:r>
    </w:p>
    <w:p w:rsidR="00B40D70" w:rsidRPr="00F02478" w:rsidRDefault="00761B92"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F02478">
        <w:rPr>
          <w:rFonts w:ascii="Times New Roman" w:hAnsi="Times New Roman"/>
        </w:rPr>
        <w:t xml:space="preserve">Any computer that will be hooked into the ship's network must comply with the </w:t>
      </w:r>
      <w:r w:rsidRPr="00F02478">
        <w:rPr>
          <w:rFonts w:ascii="Times New Roman" w:hAnsi="Times New Roman"/>
          <w:i/>
        </w:rPr>
        <w:t>OMAO Fleet IT Security Policy</w:t>
      </w:r>
      <w:r w:rsidRPr="00F02478">
        <w:rPr>
          <w:rFonts w:ascii="Times New Roman" w:hAnsi="Times New Roman"/>
        </w:rPr>
        <w:t xml:space="preserve">1.1 (November 4, 2005) prior to establishing a direct connection to the NOAA WAN. Requirements include, but are not limited to: </w:t>
      </w:r>
    </w:p>
    <w:p w:rsidR="00B40D70" w:rsidRPr="00F02478" w:rsidRDefault="00761B92"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4"/>
        <w:rPr>
          <w:rFonts w:ascii="Times New Roman" w:hAnsi="Times New Roman"/>
        </w:rPr>
      </w:pPr>
      <w:r w:rsidRPr="00F02478">
        <w:rPr>
          <w:rFonts w:ascii="Times New Roman" w:hAnsi="Times New Roman"/>
        </w:rPr>
        <w:t xml:space="preserve">(1) Installation of the latest virus definition (.DAT) file on all systems and performance of a virus scan on each system. </w:t>
      </w:r>
      <w:r w:rsidRPr="00F02478">
        <w:rPr>
          <w:rFonts w:ascii="Times New Roman" w:hAnsi="Times New Roman"/>
        </w:rPr>
        <w:br/>
        <w:t xml:space="preserve">(2) Installation of the latest critical operating system security patches. </w:t>
      </w:r>
      <w:r w:rsidRPr="00F02478">
        <w:rPr>
          <w:rFonts w:ascii="Times New Roman" w:hAnsi="Times New Roman"/>
        </w:rPr>
        <w:br/>
        <w:t xml:space="preserve">(3) No external public Internet Service Provider (ISP) connections. </w:t>
      </w:r>
    </w:p>
    <w:p w:rsidR="00B40D70" w:rsidRPr="00F02478" w:rsidRDefault="00761B92" w:rsidP="00B40D70">
      <w:pPr>
        <w:ind w:left="720"/>
        <w:rPr>
          <w:rFonts w:ascii="Times New Roman" w:hAnsi="Times New Roman"/>
        </w:rPr>
      </w:pPr>
      <w:r w:rsidRPr="00F02478">
        <w:rPr>
          <w:rFonts w:ascii="Times New Roman" w:hAnsi="Times New Roman"/>
        </w:rPr>
        <w:t>Completion of the above requirements prior to boarding the ship is required.</w:t>
      </w:r>
    </w:p>
    <w:p w:rsidR="00B40D70" w:rsidRPr="00F02478" w:rsidRDefault="00761B92" w:rsidP="00B40D70">
      <w:pPr>
        <w:ind w:left="720"/>
        <w:rPr>
          <w:rFonts w:ascii="Times New Roman" w:hAnsi="Times New Roman"/>
        </w:rPr>
      </w:pPr>
      <w:r w:rsidRPr="00F02478">
        <w:rPr>
          <w:rFonts w:ascii="Times New Roman" w:hAnsi="Times New Roman"/>
        </w:rPr>
        <w:t xml:space="preserve">Non-NOAA personnel using the ship's computers or connecting their own computers to the </w:t>
      </w:r>
      <w:proofErr w:type="gramStart"/>
      <w:r w:rsidRPr="00F02478">
        <w:rPr>
          <w:rFonts w:ascii="Times New Roman" w:hAnsi="Times New Roman"/>
        </w:rPr>
        <w:t>ship's</w:t>
      </w:r>
      <w:proofErr w:type="gramEnd"/>
      <w:r w:rsidRPr="00F02478">
        <w:rPr>
          <w:rFonts w:ascii="Times New Roman" w:hAnsi="Times New Roman"/>
        </w:rPr>
        <w:t xml:space="preserve"> network must complete NOAA’s IT Security Awareness Course within 3 days of embarking.</w:t>
      </w:r>
    </w:p>
    <w:p w:rsidR="00E7633C" w:rsidRPr="00F02478" w:rsidRDefault="00761B92" w:rsidP="00B40D70">
      <w:pPr>
        <w:rPr>
          <w:rFonts w:ascii="Times New Roman" w:hAnsi="Times New Roman"/>
        </w:rPr>
      </w:pPr>
      <w:r w:rsidRPr="00F02478">
        <w:rPr>
          <w:rFonts w:ascii="Times New Roman" w:hAnsi="Times New Roman"/>
        </w:rPr>
        <w:t>F.</w:t>
      </w:r>
      <w:r w:rsidRPr="00F02478">
        <w:rPr>
          <w:rFonts w:ascii="Times New Roman" w:hAnsi="Times New Roman"/>
        </w:rPr>
        <w:tab/>
        <w:t>Foreign National Guests Access to OMAO Facilities and Platforms</w:t>
      </w:r>
    </w:p>
    <w:p w:rsidR="00B40D70" w:rsidRPr="00F02478" w:rsidRDefault="00761B92" w:rsidP="00B40D70">
      <w:pPr>
        <w:ind w:left="720"/>
        <w:rPr>
          <w:rFonts w:ascii="Times New Roman" w:hAnsi="Times New Roman"/>
        </w:rPr>
      </w:pPr>
      <w:r w:rsidRPr="00F02478">
        <w:rPr>
          <w:rFonts w:ascii="Times New Roman" w:hAnsi="Times New Roman"/>
        </w:rPr>
        <w:t>All foreign national access to the vessel shall be in accordance with NAO 207-12 and RADM De Bow’s March 16, 2006 memo (</w:t>
      </w:r>
      <w:hyperlink r:id="rId40" w:history="1">
        <w:r w:rsidRPr="00F02478">
          <w:rPr>
            <w:rStyle w:val="Hyperlink"/>
            <w:rFonts w:ascii="Times New Roman" w:hAnsi="Times New Roman"/>
          </w:rPr>
          <w:t>http://deemedexports.noaa.gov</w:t>
        </w:r>
      </w:hyperlink>
      <w:r w:rsidRPr="00F02478">
        <w:rPr>
          <w:rFonts w:ascii="Times New Roman" w:hAnsi="Times New Roman"/>
        </w:rPr>
        <w:t xml:space="preserve">).  National Marine Fisheries </w:t>
      </w:r>
      <w:r w:rsidRPr="00F02478">
        <w:rPr>
          <w:rFonts w:ascii="Times New Roman" w:hAnsi="Times New Roman"/>
        </w:rPr>
        <w:lastRenderedPageBreak/>
        <w:t>Service personnel will use the Foreign National Registration System (FNRS) to submit requests for access to NOAA facilities and ships.  The Departmental Sponsor/NOAA (DSN) is responsible for obtaining clearances and export licenses and for providing escorts required by the NAO.  DSNs should consult with their designated Line Office Deemed Export point of contact to assist with the process.</w:t>
      </w:r>
    </w:p>
    <w:p w:rsidR="00B40D70" w:rsidRPr="00F02478" w:rsidRDefault="00761B92" w:rsidP="00B40D70">
      <w:pPr>
        <w:ind w:left="720"/>
        <w:rPr>
          <w:rFonts w:ascii="Times New Roman" w:hAnsi="Times New Roman"/>
        </w:rPr>
      </w:pPr>
      <w:r w:rsidRPr="00F02478">
        <w:rPr>
          <w:rFonts w:ascii="Times New Roman" w:hAnsi="Times New Roman"/>
        </w:rPr>
        <w:t>Full compliance with NAO 207-12 is required.</w:t>
      </w:r>
    </w:p>
    <w:p w:rsidR="00B40D70" w:rsidRPr="00F02478" w:rsidRDefault="00761B92" w:rsidP="00B40D70">
      <w:pPr>
        <w:ind w:left="720"/>
        <w:rPr>
          <w:rFonts w:ascii="Times New Roman" w:hAnsi="Times New Roman"/>
          <w:bCs/>
        </w:rPr>
      </w:pPr>
      <w:r w:rsidRPr="00F02478">
        <w:rPr>
          <w:rFonts w:ascii="Times New Roman" w:hAnsi="Times New Roman"/>
          <w:bCs/>
        </w:rPr>
        <w:t xml:space="preserve">Responsibilities of the </w:t>
      </w:r>
      <w:r w:rsidR="008359FC" w:rsidRPr="00F02478">
        <w:rPr>
          <w:rFonts w:ascii="Times New Roman" w:hAnsi="Times New Roman"/>
          <w:bCs/>
        </w:rPr>
        <w:t>Expedition Coordinator</w:t>
      </w:r>
      <w:r w:rsidRPr="00F02478">
        <w:rPr>
          <w:rFonts w:ascii="Times New Roman" w:hAnsi="Times New Roman"/>
          <w:bCs/>
        </w:rPr>
        <w:t xml:space="preserve">:  </w:t>
      </w:r>
    </w:p>
    <w:p w:rsidR="00B40D70" w:rsidRPr="00F02478" w:rsidRDefault="00761B92" w:rsidP="00B40D70">
      <w:pPr>
        <w:numPr>
          <w:ilvl w:val="0"/>
          <w:numId w:val="1"/>
        </w:numPr>
        <w:tabs>
          <w:tab w:val="clear" w:pos="720"/>
          <w:tab w:val="num" w:pos="1440"/>
        </w:tabs>
        <w:spacing w:after="0" w:line="240" w:lineRule="auto"/>
        <w:ind w:left="1440"/>
        <w:rPr>
          <w:rFonts w:ascii="Times New Roman" w:hAnsi="Times New Roman"/>
        </w:rPr>
      </w:pPr>
      <w:r w:rsidRPr="00F02478">
        <w:rPr>
          <w:rFonts w:ascii="Times New Roman" w:hAnsi="Times New Roman"/>
        </w:rPr>
        <w:t>Provide the Commanding Officer with the email generated by the Servicing Security Office granting approval for the foreign national guest’s visit. (For NMFS-sponsored guests, this email will be transmitted by FNRS.)This email will identify the guest’s DSN and will serve as evidence that the requirements of NAO 207-12 have been complied with.</w:t>
      </w:r>
    </w:p>
    <w:p w:rsidR="00B40D70" w:rsidRPr="00F02478" w:rsidRDefault="00761B92" w:rsidP="00B40D70">
      <w:pPr>
        <w:numPr>
          <w:ilvl w:val="0"/>
          <w:numId w:val="1"/>
        </w:numPr>
        <w:tabs>
          <w:tab w:val="clear" w:pos="720"/>
          <w:tab w:val="num" w:pos="1440"/>
        </w:tabs>
        <w:spacing w:after="0" w:line="240" w:lineRule="auto"/>
        <w:ind w:left="1440"/>
        <w:rPr>
          <w:rFonts w:ascii="Times New Roman" w:hAnsi="Times New Roman"/>
        </w:rPr>
      </w:pPr>
      <w:r w:rsidRPr="00F02478">
        <w:rPr>
          <w:rFonts w:ascii="Times New Roman" w:hAnsi="Times New Roman"/>
        </w:rPr>
        <w:t xml:space="preserve">Escorts – The </w:t>
      </w:r>
      <w:r w:rsidR="008359FC" w:rsidRPr="00F02478">
        <w:rPr>
          <w:rFonts w:ascii="Times New Roman" w:hAnsi="Times New Roman"/>
        </w:rPr>
        <w:t>Expedition Coordinator</w:t>
      </w:r>
      <w:r w:rsidRPr="00F02478">
        <w:rPr>
          <w:rFonts w:ascii="Times New Roman" w:hAnsi="Times New Roman"/>
        </w:rPr>
        <w:t xml:space="preserve"> is responsible to provide escorts to comply with NAO 207-12 Section 5.10, or as required by the vessel’s DOC/OSY Regional Security Officer.</w:t>
      </w:r>
    </w:p>
    <w:p w:rsidR="00B40D70" w:rsidRPr="00F02478" w:rsidRDefault="00761B92" w:rsidP="00B40D70">
      <w:pPr>
        <w:numPr>
          <w:ilvl w:val="0"/>
          <w:numId w:val="1"/>
        </w:numPr>
        <w:tabs>
          <w:tab w:val="clear" w:pos="720"/>
          <w:tab w:val="num" w:pos="1440"/>
        </w:tabs>
        <w:spacing w:after="0" w:line="240" w:lineRule="auto"/>
        <w:ind w:left="1440"/>
        <w:rPr>
          <w:rFonts w:ascii="Times New Roman" w:hAnsi="Times New Roman"/>
        </w:rPr>
      </w:pPr>
      <w:r w:rsidRPr="00F02478">
        <w:rPr>
          <w:rFonts w:ascii="Times New Roman" w:hAnsi="Times New Roman"/>
        </w:rPr>
        <w:t>Ensure all non-foreign national members of the scientific party receive the briefing on Espionage Indicators (NAO 207-12 Appendix A) at least annually or as required by the Servicing Security Office.</w:t>
      </w:r>
    </w:p>
    <w:p w:rsidR="00B40D70" w:rsidRPr="00F02478" w:rsidRDefault="00761B92" w:rsidP="00B40D70">
      <w:pPr>
        <w:numPr>
          <w:ilvl w:val="0"/>
          <w:numId w:val="1"/>
        </w:numPr>
        <w:tabs>
          <w:tab w:val="clear" w:pos="720"/>
          <w:tab w:val="num" w:pos="1440"/>
        </w:tabs>
        <w:spacing w:after="0" w:line="240" w:lineRule="auto"/>
        <w:ind w:left="1440"/>
        <w:rPr>
          <w:rFonts w:ascii="Times New Roman" w:hAnsi="Times New Roman"/>
        </w:rPr>
      </w:pPr>
      <w:r w:rsidRPr="00F02478">
        <w:rPr>
          <w:rFonts w:ascii="Times New Roman" w:hAnsi="Times New Roman"/>
        </w:rPr>
        <w:t>Export Control - Ensure that approved controls are in place for any technologies that are subject to Export Administration Regulations (EAR)</w:t>
      </w:r>
      <w:r w:rsidRPr="00F02478">
        <w:rPr>
          <w:rFonts w:ascii="Times New Roman" w:hAnsi="Times New Roman"/>
          <w:i/>
        </w:rPr>
        <w:t>.</w:t>
      </w:r>
    </w:p>
    <w:p w:rsidR="00B40D70" w:rsidRPr="00F02478" w:rsidRDefault="00B40D70" w:rsidP="00B40D70">
      <w:pPr>
        <w:spacing w:after="0"/>
        <w:ind w:left="720"/>
        <w:rPr>
          <w:rFonts w:ascii="Times New Roman" w:hAnsi="Times New Roman"/>
        </w:rPr>
      </w:pPr>
    </w:p>
    <w:p w:rsidR="00B40D70" w:rsidRPr="00F02478" w:rsidRDefault="00761B92" w:rsidP="000A07C4">
      <w:pPr>
        <w:spacing w:after="0"/>
        <w:ind w:left="720"/>
        <w:rPr>
          <w:rFonts w:ascii="Times New Roman" w:hAnsi="Times New Roman"/>
        </w:rPr>
      </w:pPr>
      <w:r w:rsidRPr="00F02478">
        <w:rPr>
          <w:rFonts w:ascii="Times New Roman" w:hAnsi="Times New Roman"/>
        </w:rPr>
        <w:t xml:space="preserve">The Commanding Officer and the </w:t>
      </w:r>
      <w:r w:rsidR="008359FC" w:rsidRPr="00F02478">
        <w:rPr>
          <w:rFonts w:ascii="Times New Roman" w:hAnsi="Times New Roman"/>
        </w:rPr>
        <w:t>Expedition Coordinator</w:t>
      </w:r>
      <w:r w:rsidRPr="00F02478">
        <w:rPr>
          <w:rFonts w:ascii="Times New Roman" w:hAnsi="Times New Roman"/>
        </w:rPr>
        <w:t xml:space="preserve"> will work together to implement any access controls necessary to ensure no unlicensed export occurs of any controlled technology onboard regardless of ownership.  </w:t>
      </w:r>
    </w:p>
    <w:p w:rsidR="000A07C4" w:rsidRPr="00F02478" w:rsidRDefault="000A07C4" w:rsidP="000A07C4">
      <w:pPr>
        <w:spacing w:after="0"/>
        <w:ind w:left="720"/>
        <w:rPr>
          <w:rFonts w:ascii="Times New Roman" w:hAnsi="Times New Roman"/>
          <w:bCs/>
        </w:rPr>
      </w:pPr>
    </w:p>
    <w:p w:rsidR="00B40D70" w:rsidRPr="00F02478" w:rsidRDefault="00761B92" w:rsidP="000A07C4">
      <w:pPr>
        <w:spacing w:after="0"/>
        <w:ind w:left="720"/>
        <w:rPr>
          <w:rFonts w:ascii="Times New Roman" w:hAnsi="Times New Roman"/>
          <w:bCs/>
        </w:rPr>
      </w:pPr>
      <w:r w:rsidRPr="00F02478">
        <w:rPr>
          <w:rFonts w:ascii="Times New Roman" w:hAnsi="Times New Roman"/>
          <w:bCs/>
        </w:rPr>
        <w:t xml:space="preserve">Responsibilities of the Commanding Officer:  </w:t>
      </w:r>
    </w:p>
    <w:p w:rsidR="009C6684" w:rsidRPr="00F02478" w:rsidRDefault="009C6684" w:rsidP="000A07C4">
      <w:pPr>
        <w:spacing w:after="0"/>
        <w:ind w:left="720"/>
        <w:rPr>
          <w:rFonts w:ascii="Times New Roman" w:hAnsi="Times New Roman"/>
          <w:bCs/>
        </w:rPr>
      </w:pP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Ensure only those foreign nationals with DOC/OSY clearance are granted access.</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Deny access to OMAO platforms and facilities by foreign nationals from countries controlled for anti-terrorism (AT) reasons and individuals from Cuba or Iran without written approval from the Director of the Office of Marine and Aviation Operations and compliance with export and sanction regulations.</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Ensure foreign national access is permitted only if unlicensed deemed export is not likely to occur.</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 xml:space="preserve">Ensure receipt from the </w:t>
      </w:r>
      <w:r w:rsidR="008359FC" w:rsidRPr="00F02478">
        <w:rPr>
          <w:rFonts w:ascii="Times New Roman" w:hAnsi="Times New Roman"/>
        </w:rPr>
        <w:t>Expedition Coordinator</w:t>
      </w:r>
      <w:r w:rsidRPr="00F02478">
        <w:rPr>
          <w:rFonts w:ascii="Times New Roman" w:hAnsi="Times New Roman"/>
        </w:rPr>
        <w:t xml:space="preserve"> or the DSN of the</w:t>
      </w:r>
      <w:r w:rsidR="00D365F4" w:rsidRPr="00F02478">
        <w:rPr>
          <w:rFonts w:ascii="Times New Roman" w:hAnsi="Times New Roman"/>
        </w:rPr>
        <w:t xml:space="preserve"> </w:t>
      </w:r>
      <w:r w:rsidRPr="00F02478">
        <w:rPr>
          <w:rFonts w:ascii="Times New Roman" w:hAnsi="Times New Roman"/>
        </w:rPr>
        <w:t>FN</w:t>
      </w:r>
      <w:r w:rsidR="00B57638" w:rsidRPr="00F02478">
        <w:rPr>
          <w:rFonts w:ascii="Times New Roman" w:hAnsi="Times New Roman"/>
        </w:rPr>
        <w:t>RS or Servicing Security Office e</w:t>
      </w:r>
      <w:r w:rsidRPr="00F02478">
        <w:rPr>
          <w:rFonts w:ascii="Times New Roman" w:hAnsi="Times New Roman"/>
        </w:rPr>
        <w:t xml:space="preserve">mail granting approval for the foreign national guest’s visit. </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Ensure Foreign Port Officials, e.g., Pilots, immigration officials, receive escorted access in accordance with maritime custom to facilitate the vessel’s visit to foreign ports.</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 xml:space="preserve">Export Control - 8 weeks in advance of the project, provide the </w:t>
      </w:r>
      <w:r w:rsidR="008359FC" w:rsidRPr="00F02478">
        <w:rPr>
          <w:rFonts w:ascii="Times New Roman" w:hAnsi="Times New Roman"/>
        </w:rPr>
        <w:t>Expedition Coordinator</w:t>
      </w:r>
      <w:r w:rsidRPr="00F02478">
        <w:rPr>
          <w:rFonts w:ascii="Times New Roman" w:hAnsi="Times New Roman"/>
        </w:rPr>
        <w:t xml:space="preserve"> with a current inventory of OMAO controlled technology onboard the vessel and a copy of the vessel Technology Access Control Plan (TACP).  Also notify the </w:t>
      </w:r>
      <w:r w:rsidR="008359FC" w:rsidRPr="00F02478">
        <w:rPr>
          <w:rFonts w:ascii="Times New Roman" w:hAnsi="Times New Roman"/>
        </w:rPr>
        <w:t>Expedition Coordinator</w:t>
      </w:r>
      <w:r w:rsidRPr="00F02478">
        <w:rPr>
          <w:rFonts w:ascii="Times New Roman" w:hAnsi="Times New Roman"/>
        </w:rPr>
        <w:t xml:space="preserve"> of any OMAO-sponsored foreign nationals that will be onboard while program equipment is aboard so that the </w:t>
      </w:r>
      <w:r w:rsidR="008359FC" w:rsidRPr="00F02478">
        <w:rPr>
          <w:rFonts w:ascii="Times New Roman" w:hAnsi="Times New Roman"/>
        </w:rPr>
        <w:t>Expedition Coordinator</w:t>
      </w:r>
      <w:r w:rsidRPr="00F02478">
        <w:rPr>
          <w:rFonts w:ascii="Times New Roman" w:hAnsi="Times New Roman"/>
        </w:rPr>
        <w:t xml:space="preserve"> can take steps to prevent unlicensed export of Program controlled technology.  The Commanding Officer and the </w:t>
      </w:r>
      <w:r w:rsidR="008359FC" w:rsidRPr="00F02478">
        <w:rPr>
          <w:rFonts w:ascii="Times New Roman" w:hAnsi="Times New Roman"/>
        </w:rPr>
        <w:t>Expedition Coordinator</w:t>
      </w:r>
      <w:r w:rsidRPr="00F02478">
        <w:rPr>
          <w:rFonts w:ascii="Times New Roman" w:hAnsi="Times New Roman"/>
        </w:rPr>
        <w:t xml:space="preserve"> will work together to implement any access controls necessary to </w:t>
      </w:r>
      <w:r w:rsidRPr="00F02478">
        <w:rPr>
          <w:rFonts w:ascii="Times New Roman" w:hAnsi="Times New Roman"/>
        </w:rPr>
        <w:lastRenderedPageBreak/>
        <w:t>ensure no unlicensed export occurs of any controlled technology onboard regardless of ownership.</w:t>
      </w:r>
    </w:p>
    <w:p w:rsidR="00B40D70" w:rsidRPr="00F02478" w:rsidRDefault="00761B92" w:rsidP="00B40D70">
      <w:pPr>
        <w:numPr>
          <w:ilvl w:val="0"/>
          <w:numId w:val="2"/>
        </w:numPr>
        <w:tabs>
          <w:tab w:val="clear" w:pos="720"/>
          <w:tab w:val="num" w:pos="1440"/>
        </w:tabs>
        <w:spacing w:after="0" w:line="240" w:lineRule="auto"/>
        <w:ind w:left="1440"/>
        <w:rPr>
          <w:rFonts w:ascii="Times New Roman" w:hAnsi="Times New Roman"/>
        </w:rPr>
      </w:pPr>
      <w:r w:rsidRPr="00F02478">
        <w:rPr>
          <w:rFonts w:ascii="Times New Roman" w:hAnsi="Times New Roman"/>
        </w:rPr>
        <w:t>Ensure all OMAO personnel onboard receive the briefing on Espionage Indicators (NAO 207-12 Appendix A) at least annually or as required by the Servicing Security Office.</w:t>
      </w:r>
    </w:p>
    <w:p w:rsidR="00B40D70" w:rsidRPr="00F02478" w:rsidRDefault="00B40D70" w:rsidP="00B40D70">
      <w:pPr>
        <w:spacing w:after="0"/>
        <w:ind w:left="720"/>
        <w:rPr>
          <w:rFonts w:ascii="Times New Roman" w:hAnsi="Times New Roman"/>
        </w:rPr>
      </w:pPr>
    </w:p>
    <w:p w:rsidR="00B40D70" w:rsidRPr="00F02478" w:rsidRDefault="00761B92" w:rsidP="00B40D70">
      <w:pPr>
        <w:ind w:left="720"/>
        <w:rPr>
          <w:rFonts w:ascii="Times New Roman" w:hAnsi="Times New Roman"/>
          <w:bCs/>
        </w:rPr>
      </w:pPr>
      <w:r w:rsidRPr="00F02478">
        <w:rPr>
          <w:rFonts w:ascii="Times New Roman" w:hAnsi="Times New Roman"/>
          <w:bCs/>
        </w:rPr>
        <w:t>Responsibilities of the Foreign National Sponsor:</w:t>
      </w:r>
    </w:p>
    <w:p w:rsidR="00B40D70" w:rsidRPr="00F02478" w:rsidRDefault="00761B92" w:rsidP="00B40D70">
      <w:pPr>
        <w:numPr>
          <w:ilvl w:val="0"/>
          <w:numId w:val="3"/>
        </w:numPr>
        <w:tabs>
          <w:tab w:val="num" w:pos="1440"/>
        </w:tabs>
        <w:spacing w:after="0" w:line="240" w:lineRule="auto"/>
        <w:ind w:left="1440"/>
        <w:rPr>
          <w:rFonts w:ascii="Times New Roman" w:hAnsi="Times New Roman"/>
        </w:rPr>
      </w:pPr>
      <w:r w:rsidRPr="00F02478">
        <w:rPr>
          <w:rFonts w:ascii="Times New Roman" w:hAnsi="Times New Roman"/>
        </w:rPr>
        <w:t>Export Control - The foreign national’s sponsor is responsible for obtaining any required export licenses and complying with any conditions of those licenses prior to the foreign national being provided access to the controlled technology onboard regardless of the technology’s ownership.</w:t>
      </w:r>
    </w:p>
    <w:p w:rsidR="009C6684" w:rsidRPr="00F02478" w:rsidRDefault="00761B92" w:rsidP="009C6684">
      <w:pPr>
        <w:numPr>
          <w:ilvl w:val="0"/>
          <w:numId w:val="3"/>
        </w:numPr>
        <w:tabs>
          <w:tab w:val="num" w:pos="1440"/>
        </w:tabs>
        <w:spacing w:after="0" w:line="240" w:lineRule="auto"/>
        <w:ind w:left="1440"/>
        <w:rPr>
          <w:rFonts w:ascii="Times New Roman" w:hAnsi="Times New Roman"/>
        </w:rPr>
      </w:pPr>
      <w:r w:rsidRPr="00F02478">
        <w:rPr>
          <w:rFonts w:ascii="Times New Roman" w:hAnsi="Times New Roman"/>
        </w:rPr>
        <w:t>The DSN of the foreign national shall assign an on-board Program individual, who will be responsible for the foreign national while on board.  The identified individual must be a U.S. citizen and a NOAA or DOC employee.  According to DOC/OSY, this requirement cannot be altered.</w:t>
      </w:r>
    </w:p>
    <w:p w:rsidR="00B40D70" w:rsidRPr="00F02478" w:rsidRDefault="00761B92" w:rsidP="009C6684">
      <w:pPr>
        <w:numPr>
          <w:ilvl w:val="0"/>
          <w:numId w:val="3"/>
        </w:numPr>
        <w:tabs>
          <w:tab w:val="num" w:pos="1440"/>
        </w:tabs>
        <w:spacing w:after="0" w:line="240" w:lineRule="auto"/>
        <w:ind w:left="1440"/>
        <w:rPr>
          <w:rFonts w:ascii="Times New Roman" w:hAnsi="Times New Roman"/>
        </w:rPr>
      </w:pPr>
      <w:r w:rsidRPr="00F02478">
        <w:rPr>
          <w:rFonts w:ascii="Times New Roman" w:hAnsi="Times New Roman"/>
        </w:rPr>
        <w:t>Ensure completion and submission of Appendix C (Certification of Conditions and</w:t>
      </w:r>
      <w:r w:rsidR="00B40D70" w:rsidRPr="00F02478">
        <w:rPr>
          <w:rFonts w:ascii="Times New Roman" w:hAnsi="Times New Roman"/>
        </w:rPr>
        <w:t xml:space="preserve"> Responsibilities for a Foreign National</w:t>
      </w:r>
    </w:p>
    <w:p w:rsidR="009C6684" w:rsidRPr="00F02478" w:rsidRDefault="009C6684" w:rsidP="00D8771E">
      <w:pPr>
        <w:ind w:firstLine="720"/>
        <w:rPr>
          <w:rFonts w:ascii="Times New Roman" w:hAnsi="Times New Roman"/>
          <w:b/>
        </w:rPr>
      </w:pPr>
    </w:p>
    <w:p w:rsidR="005B02BD" w:rsidRPr="00F02478" w:rsidRDefault="005B02BD">
      <w:pPr>
        <w:spacing w:after="0" w:line="240" w:lineRule="auto"/>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065F4" w:rsidRPr="00F02478" w:rsidRDefault="00B065F4" w:rsidP="00DB6FF7">
      <w:pPr>
        <w:rPr>
          <w:rFonts w:ascii="Times New Roman" w:hAnsi="Times New Roman"/>
          <w:b/>
        </w:rPr>
      </w:pPr>
    </w:p>
    <w:p w:rsidR="00B40D70" w:rsidRPr="00F02478" w:rsidRDefault="00DB6FF7" w:rsidP="00DB6FF7">
      <w:pPr>
        <w:rPr>
          <w:rFonts w:ascii="Times New Roman" w:hAnsi="Times New Roman"/>
          <w:b/>
        </w:rPr>
      </w:pPr>
      <w:r w:rsidRPr="00F02478">
        <w:rPr>
          <w:rFonts w:ascii="Times New Roman" w:hAnsi="Times New Roman"/>
          <w:b/>
        </w:rPr>
        <w:lastRenderedPageBreak/>
        <w:t>VIII.</w:t>
      </w:r>
      <w:r w:rsidRPr="00F02478">
        <w:rPr>
          <w:rFonts w:ascii="Times New Roman" w:hAnsi="Times New Roman"/>
          <w:b/>
        </w:rPr>
        <w:tab/>
      </w:r>
      <w:r w:rsidR="00761B92" w:rsidRPr="00F02478">
        <w:rPr>
          <w:rFonts w:ascii="Times New Roman" w:hAnsi="Times New Roman"/>
          <w:b/>
        </w:rPr>
        <w:t xml:space="preserve">Appendices </w:t>
      </w:r>
    </w:p>
    <w:p w:rsidR="00B40D70" w:rsidRPr="00F02478" w:rsidRDefault="00761B92" w:rsidP="00B40D70">
      <w:pPr>
        <w:rPr>
          <w:rFonts w:ascii="Times New Roman" w:hAnsi="Times New Roman"/>
        </w:rPr>
      </w:pPr>
      <w:r w:rsidRPr="00F02478">
        <w:rPr>
          <w:rFonts w:ascii="Times New Roman" w:hAnsi="Times New Roman"/>
        </w:rPr>
        <w:t>Appendix 1.</w:t>
      </w:r>
      <w:r w:rsidRPr="00F02478">
        <w:rPr>
          <w:rFonts w:ascii="Times New Roman" w:hAnsi="Times New Roman"/>
        </w:rPr>
        <w:tab/>
        <w:t>Data Management Plan</w:t>
      </w:r>
      <w:r w:rsidR="00C052C6" w:rsidRPr="00F02478">
        <w:rPr>
          <w:rFonts w:ascii="Times New Roman" w:hAnsi="Times New Roman"/>
        </w:rPr>
        <w:t xml:space="preserve"> </w:t>
      </w:r>
      <w:r w:rsidR="00DA5FF4" w:rsidRPr="00F02478">
        <w:rPr>
          <w:rFonts w:ascii="Times New Roman" w:hAnsi="Times New Roman"/>
          <w:highlight w:val="yellow"/>
        </w:rPr>
        <w:t>(to be added)</w:t>
      </w:r>
    </w:p>
    <w:p w:rsidR="006E085B" w:rsidRPr="00F02478" w:rsidRDefault="006E085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A7564B" w:rsidRPr="00F02478" w:rsidRDefault="00A7564B" w:rsidP="00B40D70">
      <w:pPr>
        <w:rPr>
          <w:rFonts w:ascii="Times New Roman" w:hAnsi="Times New Roman"/>
        </w:rPr>
      </w:pPr>
    </w:p>
    <w:p w:rsidR="006E085B" w:rsidRPr="00F02478" w:rsidRDefault="006E085B" w:rsidP="00B40D70">
      <w:pPr>
        <w:rPr>
          <w:rFonts w:ascii="Times New Roman" w:hAnsi="Times New Roman"/>
        </w:rPr>
      </w:pPr>
    </w:p>
    <w:p w:rsidR="006E085B" w:rsidRPr="00F02478" w:rsidRDefault="006E085B" w:rsidP="00B40D70">
      <w:pPr>
        <w:rPr>
          <w:rFonts w:ascii="Times New Roman" w:hAnsi="Times New Roman"/>
        </w:rPr>
      </w:pPr>
    </w:p>
    <w:p w:rsidR="006E085B" w:rsidRPr="00F02478" w:rsidRDefault="006E085B" w:rsidP="00B40D70">
      <w:pPr>
        <w:rPr>
          <w:rFonts w:ascii="Times New Roman" w:hAnsi="Times New Roman"/>
        </w:rPr>
      </w:pPr>
    </w:p>
    <w:p w:rsidR="00A7564B" w:rsidRPr="00F02478" w:rsidRDefault="00761B92" w:rsidP="00B40D70">
      <w:pPr>
        <w:rPr>
          <w:rFonts w:ascii="Times New Roman" w:hAnsi="Times New Roman"/>
          <w:color w:val="FF0000"/>
        </w:rPr>
      </w:pPr>
      <w:r w:rsidRPr="00F02478">
        <w:rPr>
          <w:rFonts w:ascii="Times New Roman" w:hAnsi="Times New Roman"/>
          <w:color w:val="FF0000"/>
        </w:rPr>
        <w:tab/>
      </w: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A7564B" w:rsidRPr="00F02478" w:rsidRDefault="00A7564B" w:rsidP="00B40D70">
      <w:pPr>
        <w:rPr>
          <w:rFonts w:ascii="Times New Roman" w:hAnsi="Times New Roman"/>
          <w:color w:val="FF0000"/>
        </w:rPr>
      </w:pPr>
    </w:p>
    <w:p w:rsidR="00C052C6" w:rsidRPr="00F02478" w:rsidRDefault="00C052C6" w:rsidP="00B40D70">
      <w:pPr>
        <w:rPr>
          <w:rFonts w:ascii="Times New Roman" w:hAnsi="Times New Roman"/>
          <w:b/>
        </w:rPr>
      </w:pPr>
    </w:p>
    <w:p w:rsidR="00C052C6" w:rsidRPr="00F02478" w:rsidRDefault="00C052C6" w:rsidP="00B40D70">
      <w:pPr>
        <w:rPr>
          <w:rFonts w:ascii="Times New Roman" w:hAnsi="Times New Roman"/>
          <w:b/>
        </w:rPr>
      </w:pPr>
    </w:p>
    <w:p w:rsidR="00C052C6" w:rsidRPr="00F02478" w:rsidRDefault="00C052C6" w:rsidP="00B40D70">
      <w:pPr>
        <w:rPr>
          <w:rFonts w:ascii="Times New Roman" w:hAnsi="Times New Roman"/>
          <w:b/>
        </w:rPr>
      </w:pPr>
    </w:p>
    <w:p w:rsidR="00F02478" w:rsidRDefault="00F02478" w:rsidP="00B40D70">
      <w:pPr>
        <w:rPr>
          <w:rFonts w:ascii="Times New Roman" w:hAnsi="Times New Roman"/>
          <w:b/>
        </w:rPr>
      </w:pPr>
    </w:p>
    <w:p w:rsidR="00B40D70" w:rsidRPr="00F02478" w:rsidRDefault="00761B92" w:rsidP="00B40D70">
      <w:pPr>
        <w:rPr>
          <w:rFonts w:ascii="Times New Roman" w:hAnsi="Times New Roman"/>
          <w:b/>
        </w:rPr>
      </w:pPr>
      <w:r w:rsidRPr="00F02478">
        <w:rPr>
          <w:rFonts w:ascii="Times New Roman" w:hAnsi="Times New Roman"/>
          <w:b/>
        </w:rPr>
        <w:lastRenderedPageBreak/>
        <w:t>Appendix 2.</w:t>
      </w:r>
      <w:r w:rsidRPr="00F02478">
        <w:rPr>
          <w:rFonts w:ascii="Times New Roman" w:hAnsi="Times New Roman"/>
          <w:b/>
        </w:rPr>
        <w:tab/>
        <w:t>Categorical Exclusion</w:t>
      </w:r>
      <w:r w:rsidR="00C052C6" w:rsidRPr="00F02478">
        <w:rPr>
          <w:rFonts w:ascii="Times New Roman" w:hAnsi="Times New Roman"/>
          <w:b/>
        </w:rPr>
        <w:t xml:space="preserve"> </w:t>
      </w:r>
      <w:r w:rsidR="00DA5FF4" w:rsidRPr="00F02478">
        <w:rPr>
          <w:rFonts w:ascii="Times New Roman" w:hAnsi="Times New Roman"/>
          <w:b/>
          <w:highlight w:val="yellow"/>
        </w:rPr>
        <w:t>(to be added)</w:t>
      </w:r>
    </w:p>
    <w:p w:rsidR="00A7564B" w:rsidRPr="00F02478" w:rsidRDefault="00A7564B" w:rsidP="00B40D70">
      <w:pPr>
        <w:rPr>
          <w:rFonts w:ascii="Times New Roman" w:hAnsi="Times New Roman"/>
          <w:color w:val="FF0000"/>
        </w:rPr>
      </w:pPr>
    </w:p>
    <w:p w:rsidR="00F5440D" w:rsidRPr="00F02478" w:rsidRDefault="00F5440D" w:rsidP="00B40D70">
      <w:pPr>
        <w:rPr>
          <w:rFonts w:ascii="Times New Roman" w:hAnsi="Times New Roman"/>
          <w:color w:val="FF0000"/>
        </w:rPr>
      </w:pPr>
    </w:p>
    <w:p w:rsidR="00F5440D" w:rsidRPr="00F02478" w:rsidRDefault="00F5440D" w:rsidP="00B40D70">
      <w:pPr>
        <w:rPr>
          <w:rFonts w:ascii="Times New Roman" w:hAnsi="Times New Roman"/>
          <w:color w:val="FF0000"/>
        </w:rPr>
      </w:pPr>
    </w:p>
    <w:p w:rsidR="008359FC" w:rsidRPr="00F02478" w:rsidRDefault="008359FC" w:rsidP="008359FC">
      <w:pPr>
        <w:pStyle w:val="Normal1"/>
        <w:rPr>
          <w:color w:val="auto"/>
          <w:sz w:val="22"/>
          <w:szCs w:val="22"/>
        </w:rPr>
      </w:pPr>
    </w:p>
    <w:p w:rsidR="00A7564B" w:rsidRPr="00F02478" w:rsidRDefault="00A7564B"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DA5FF4" w:rsidRPr="00F02478" w:rsidRDefault="00DA5FF4" w:rsidP="008359FC">
      <w:pPr>
        <w:pStyle w:val="Normal1"/>
        <w:rPr>
          <w:b/>
          <w:color w:val="auto"/>
          <w:sz w:val="22"/>
          <w:szCs w:val="22"/>
          <w:u w:val="single"/>
        </w:rPr>
      </w:pPr>
    </w:p>
    <w:p w:rsidR="00F02478" w:rsidRDefault="00F02478" w:rsidP="008359FC">
      <w:pPr>
        <w:pStyle w:val="Normal1"/>
        <w:rPr>
          <w:b/>
          <w:color w:val="auto"/>
          <w:sz w:val="22"/>
          <w:szCs w:val="22"/>
          <w:u w:val="single"/>
        </w:rPr>
      </w:pPr>
    </w:p>
    <w:p w:rsidR="00F02478" w:rsidRDefault="00F02478" w:rsidP="008359FC">
      <w:pPr>
        <w:pStyle w:val="Normal1"/>
        <w:rPr>
          <w:b/>
          <w:color w:val="auto"/>
          <w:sz w:val="22"/>
          <w:szCs w:val="22"/>
          <w:u w:val="single"/>
        </w:rPr>
      </w:pPr>
    </w:p>
    <w:p w:rsidR="00F02478" w:rsidRDefault="00F02478" w:rsidP="008359FC">
      <w:pPr>
        <w:pStyle w:val="Normal1"/>
        <w:rPr>
          <w:b/>
          <w:color w:val="auto"/>
          <w:sz w:val="22"/>
          <w:szCs w:val="22"/>
          <w:u w:val="single"/>
        </w:rPr>
      </w:pPr>
    </w:p>
    <w:p w:rsidR="00F02478" w:rsidRDefault="00F02478" w:rsidP="008359FC">
      <w:pPr>
        <w:pStyle w:val="Normal1"/>
        <w:rPr>
          <w:b/>
          <w:color w:val="auto"/>
          <w:sz w:val="22"/>
          <w:szCs w:val="22"/>
          <w:u w:val="single"/>
        </w:rPr>
      </w:pPr>
    </w:p>
    <w:p w:rsidR="008359FC" w:rsidRPr="00F02478" w:rsidRDefault="00761B92" w:rsidP="008359FC">
      <w:pPr>
        <w:pStyle w:val="Normal1"/>
        <w:rPr>
          <w:b/>
          <w:color w:val="auto"/>
          <w:sz w:val="22"/>
          <w:szCs w:val="22"/>
          <w:u w:val="single"/>
        </w:rPr>
      </w:pPr>
      <w:r w:rsidRPr="00F02478">
        <w:rPr>
          <w:b/>
          <w:color w:val="auto"/>
          <w:sz w:val="22"/>
          <w:szCs w:val="22"/>
          <w:u w:val="single"/>
        </w:rPr>
        <w:lastRenderedPageBreak/>
        <w:t xml:space="preserve">Appendix </w:t>
      </w:r>
      <w:r w:rsidR="008359FC" w:rsidRPr="00F02478">
        <w:rPr>
          <w:b/>
          <w:color w:val="auto"/>
          <w:sz w:val="22"/>
          <w:szCs w:val="22"/>
          <w:u w:val="single"/>
        </w:rPr>
        <w:t>3</w:t>
      </w:r>
      <w:r w:rsidRPr="00F02478">
        <w:rPr>
          <w:b/>
          <w:color w:val="auto"/>
          <w:sz w:val="22"/>
          <w:szCs w:val="22"/>
          <w:u w:val="single"/>
        </w:rPr>
        <w:t>.</w:t>
      </w:r>
      <w:r w:rsidR="005B02BD" w:rsidRPr="00F02478">
        <w:rPr>
          <w:b/>
          <w:color w:val="auto"/>
          <w:sz w:val="22"/>
          <w:szCs w:val="22"/>
          <w:u w:val="single"/>
        </w:rPr>
        <w:tab/>
      </w:r>
      <w:r w:rsidR="008359FC" w:rsidRPr="00F02478">
        <w:rPr>
          <w:b/>
          <w:color w:val="auto"/>
          <w:sz w:val="22"/>
          <w:szCs w:val="22"/>
          <w:u w:val="single"/>
        </w:rPr>
        <w:t>Survey of Opportunity</w:t>
      </w:r>
    </w:p>
    <w:p w:rsidR="008359FC" w:rsidRPr="00F02478" w:rsidRDefault="008359FC" w:rsidP="008359FC">
      <w:pPr>
        <w:pStyle w:val="Normal1"/>
        <w:rPr>
          <w:b/>
          <w:color w:val="auto"/>
          <w:sz w:val="22"/>
          <w:szCs w:val="22"/>
        </w:rPr>
      </w:pPr>
    </w:p>
    <w:p w:rsidR="00333397" w:rsidRPr="00F02478" w:rsidRDefault="00761B92" w:rsidP="008359FC">
      <w:pPr>
        <w:pStyle w:val="Normal1"/>
        <w:rPr>
          <w:b/>
          <w:color w:val="auto"/>
          <w:sz w:val="22"/>
          <w:szCs w:val="22"/>
        </w:rPr>
      </w:pPr>
      <w:r w:rsidRPr="00F02478">
        <w:rPr>
          <w:b/>
          <w:color w:val="auto"/>
          <w:sz w:val="22"/>
          <w:szCs w:val="22"/>
        </w:rPr>
        <w:t>NASA Maritime Aerosols Network Survey of Opportunity</w:t>
      </w:r>
    </w:p>
    <w:p w:rsidR="008359FC" w:rsidRPr="00F02478" w:rsidRDefault="008359FC" w:rsidP="008359FC">
      <w:pPr>
        <w:rPr>
          <w:rFonts w:ascii="Times New Roman" w:hAnsi="Times New Roman"/>
          <w:b/>
        </w:rPr>
      </w:pPr>
      <w:r w:rsidRPr="00F02478">
        <w:rPr>
          <w:rFonts w:ascii="Times New Roman" w:hAnsi="Times New Roman"/>
          <w:b/>
        </w:rPr>
        <w:t>Survey or Project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359FC" w:rsidRPr="00F02478" w:rsidTr="007A0C6C">
        <w:trPr>
          <w:trHeight w:val="458"/>
        </w:trPr>
        <w:tc>
          <w:tcPr>
            <w:tcW w:w="8748" w:type="dxa"/>
          </w:tcPr>
          <w:p w:rsidR="008359FC" w:rsidRPr="00F02478" w:rsidRDefault="008359FC" w:rsidP="007A0C6C">
            <w:pPr>
              <w:rPr>
                <w:rFonts w:ascii="Times New Roman" w:hAnsi="Times New Roman"/>
                <w:b/>
              </w:rPr>
            </w:pPr>
            <w:r w:rsidRPr="00F02478">
              <w:rPr>
                <w:rFonts w:ascii="Times New Roman" w:hAnsi="Times New Roman"/>
                <w:b/>
              </w:rPr>
              <w:t>Maritime Aerosol Network</w:t>
            </w:r>
          </w:p>
        </w:tc>
      </w:tr>
    </w:tbl>
    <w:p w:rsidR="008359FC" w:rsidRPr="00F02478" w:rsidRDefault="008359FC" w:rsidP="008359FC">
      <w:pPr>
        <w:rPr>
          <w:rFonts w:ascii="Times New Roman" w:hAnsi="Times New Roman"/>
        </w:rPr>
      </w:pPr>
    </w:p>
    <w:p w:rsidR="008359FC" w:rsidRPr="00F02478" w:rsidRDefault="008359FC" w:rsidP="008359FC">
      <w:pPr>
        <w:rPr>
          <w:rFonts w:ascii="Times New Roman" w:hAnsi="Times New Roman"/>
          <w:b/>
        </w:rPr>
      </w:pPr>
      <w:r w:rsidRPr="00F02478">
        <w:rPr>
          <w:rFonts w:ascii="Times New Roman" w:hAnsi="Times New Roman"/>
          <w:b/>
        </w:rPr>
        <w:t>Points of Contact (POC): Dr. Alexander Smirnov</w:t>
      </w:r>
    </w:p>
    <w:p w:rsidR="008359FC" w:rsidRPr="00F02478" w:rsidRDefault="008359FC" w:rsidP="008359FC">
      <w:pPr>
        <w:rPr>
          <w:rFonts w:ascii="Times New Roman" w:hAnsi="Times New Roman"/>
          <w:b/>
        </w:rPr>
      </w:pPr>
      <w:r w:rsidRPr="00F02478">
        <w:rPr>
          <w:rFonts w:ascii="Times New Roman" w:hAnsi="Times New Roman"/>
          <w:b/>
        </w:rPr>
        <w:t xml:space="preserve">Activities Description(s) </w:t>
      </w:r>
      <w:r w:rsidRPr="00F02478">
        <w:rPr>
          <w:rFonts w:ascii="Times New Roman" w:hAnsi="Times New Roman"/>
          <w:i/>
        </w:rPr>
        <w:t>(Include goals, objectives and tasks)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5"/>
      </w:tblGrid>
      <w:tr w:rsidR="008359FC" w:rsidRPr="00F02478" w:rsidTr="008359FC">
        <w:trPr>
          <w:trHeight w:val="2558"/>
        </w:trPr>
        <w:tc>
          <w:tcPr>
            <w:tcW w:w="8675" w:type="dxa"/>
          </w:tcPr>
          <w:p w:rsidR="008359FC" w:rsidRPr="00F02478" w:rsidRDefault="008359FC" w:rsidP="007A0C6C">
            <w:pPr>
              <w:rPr>
                <w:rFonts w:ascii="Times New Roman" w:hAnsi="Times New Roman"/>
                <w:b/>
              </w:rPr>
            </w:pPr>
          </w:p>
          <w:p w:rsidR="008359FC" w:rsidRPr="00F02478" w:rsidRDefault="008359FC" w:rsidP="007A0C6C">
            <w:pPr>
              <w:rPr>
                <w:rFonts w:ascii="Times New Roman" w:hAnsi="Times New Roman"/>
                <w:b/>
              </w:rPr>
            </w:pPr>
            <w:r w:rsidRPr="00F02478">
              <w:rPr>
                <w:rFonts w:ascii="Times New Roman" w:hAnsi="Times New Roman"/>
                <w:b/>
              </w:rPr>
              <w:t xml:space="preserve">The Maritime Aerosol Network (MAN) component of AERONET provides ship-borne aerosol optical depth measurements from the </w:t>
            </w:r>
            <w:proofErr w:type="spellStart"/>
            <w:r w:rsidRPr="00F02478">
              <w:rPr>
                <w:rFonts w:ascii="Times New Roman" w:hAnsi="Times New Roman"/>
                <w:b/>
              </w:rPr>
              <w:t>Microtops</w:t>
            </w:r>
            <w:proofErr w:type="spellEnd"/>
            <w:r w:rsidRPr="00F02478">
              <w:rPr>
                <w:rFonts w:ascii="Times New Roman" w:hAnsi="Times New Roman"/>
                <w:b/>
              </w:rPr>
              <w:t xml:space="preserve"> II sun photometers. These data provide an alternative to observations from islands as well as establish validation points for satellite and aerosol transport models. Since 2004, these instruments have been deployed periodically on ships of opportunity and research vessels to monitor aerosol properties over the World Oceans.</w:t>
            </w:r>
          </w:p>
        </w:tc>
      </w:tr>
    </w:tbl>
    <w:p w:rsidR="00333397" w:rsidRPr="00F02478" w:rsidRDefault="00333397" w:rsidP="008A5B73">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9E363D" w:rsidRPr="00F02478" w:rsidRDefault="009E363D" w:rsidP="009E363D">
      <w:pPr>
        <w:rPr>
          <w:rFonts w:ascii="Times New Roman" w:hAnsi="Times New Roman"/>
        </w:rPr>
      </w:pPr>
    </w:p>
    <w:p w:rsidR="00A7564B" w:rsidRPr="00F02478" w:rsidRDefault="00A7564B" w:rsidP="00C771D7">
      <w:pPr>
        <w:pStyle w:val="Normal1"/>
        <w:rPr>
          <w:rFonts w:eastAsia="Calibri"/>
          <w:color w:val="auto"/>
          <w:sz w:val="22"/>
          <w:szCs w:val="22"/>
        </w:rPr>
      </w:pPr>
    </w:p>
    <w:p w:rsidR="00914A4B" w:rsidRPr="00F02478" w:rsidRDefault="00914A4B" w:rsidP="00A7564B">
      <w:pPr>
        <w:pStyle w:val="Normal1"/>
        <w:rPr>
          <w:b/>
          <w:color w:val="auto"/>
          <w:sz w:val="22"/>
          <w:szCs w:val="22"/>
          <w:u w:val="single"/>
        </w:rPr>
      </w:pPr>
    </w:p>
    <w:p w:rsidR="00914A4B" w:rsidRPr="00F02478" w:rsidRDefault="00914A4B" w:rsidP="00A7564B">
      <w:pPr>
        <w:pStyle w:val="Normal1"/>
        <w:rPr>
          <w:b/>
          <w:color w:val="auto"/>
          <w:sz w:val="22"/>
          <w:szCs w:val="22"/>
          <w:u w:val="single"/>
        </w:rPr>
      </w:pPr>
    </w:p>
    <w:p w:rsidR="00914A4B" w:rsidRPr="00F02478" w:rsidRDefault="00914A4B" w:rsidP="00A7564B">
      <w:pPr>
        <w:pStyle w:val="Normal1"/>
        <w:rPr>
          <w:b/>
          <w:color w:val="auto"/>
          <w:sz w:val="22"/>
          <w:szCs w:val="22"/>
          <w:u w:val="single"/>
        </w:rPr>
      </w:pPr>
    </w:p>
    <w:p w:rsidR="00914A4B" w:rsidRPr="00F02478" w:rsidRDefault="00914A4B" w:rsidP="00A7564B">
      <w:pPr>
        <w:pStyle w:val="Normal1"/>
        <w:rPr>
          <w:b/>
          <w:color w:val="auto"/>
          <w:sz w:val="22"/>
          <w:szCs w:val="22"/>
          <w:u w:val="single"/>
        </w:rPr>
      </w:pPr>
    </w:p>
    <w:p w:rsidR="00914A4B" w:rsidRPr="00F02478" w:rsidRDefault="00914A4B" w:rsidP="00A7564B">
      <w:pPr>
        <w:pStyle w:val="Normal1"/>
        <w:rPr>
          <w:b/>
          <w:color w:val="auto"/>
          <w:sz w:val="22"/>
          <w:szCs w:val="22"/>
          <w:u w:val="single"/>
        </w:rPr>
      </w:pPr>
    </w:p>
    <w:p w:rsidR="00914A4B" w:rsidRPr="00F02478" w:rsidRDefault="00914A4B" w:rsidP="00A7564B">
      <w:pPr>
        <w:pStyle w:val="Normal1"/>
        <w:rPr>
          <w:b/>
          <w:color w:val="auto"/>
          <w:sz w:val="22"/>
          <w:szCs w:val="22"/>
          <w:u w:val="single"/>
        </w:rPr>
      </w:pPr>
    </w:p>
    <w:p w:rsidR="005B4392" w:rsidRPr="00F02478" w:rsidRDefault="005B4392" w:rsidP="00A7564B">
      <w:pPr>
        <w:pStyle w:val="Normal1"/>
        <w:rPr>
          <w:b/>
          <w:color w:val="auto"/>
          <w:sz w:val="22"/>
          <w:szCs w:val="22"/>
          <w:u w:val="single"/>
        </w:rPr>
      </w:pPr>
    </w:p>
    <w:p w:rsidR="005B4392" w:rsidRPr="00F02478" w:rsidRDefault="005B4392" w:rsidP="00A7564B">
      <w:pPr>
        <w:pStyle w:val="Normal1"/>
        <w:rPr>
          <w:b/>
          <w:color w:val="auto"/>
          <w:sz w:val="22"/>
          <w:szCs w:val="22"/>
          <w:u w:val="single"/>
        </w:rPr>
      </w:pPr>
    </w:p>
    <w:sectPr w:rsidR="005B4392" w:rsidRPr="00F02478" w:rsidSect="00642621">
      <w:headerReference w:type="default" r:id="rId41"/>
      <w:footerReference w:type="default" r:id="rId4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13" w:rsidRDefault="00623313" w:rsidP="00B40D70">
      <w:pPr>
        <w:spacing w:after="0" w:line="240" w:lineRule="auto"/>
      </w:pPr>
      <w:r>
        <w:separator/>
      </w:r>
    </w:p>
  </w:endnote>
  <w:endnote w:type="continuationSeparator" w:id="0">
    <w:p w:rsidR="00623313" w:rsidRDefault="00623313" w:rsidP="00B4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2B" w:rsidRDefault="00B96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21" w:rsidRDefault="00642621">
    <w:pPr>
      <w:pStyle w:val="Footer"/>
      <w:jc w:val="right"/>
    </w:pPr>
    <w:r>
      <w:fldChar w:fldCharType="begin"/>
    </w:r>
    <w:r>
      <w:instrText xml:space="preserve"> PAGE   \* MERGEFORMAT </w:instrText>
    </w:r>
    <w:r>
      <w:fldChar w:fldCharType="separate"/>
    </w:r>
    <w:r w:rsidR="00EC73BD">
      <w:rPr>
        <w:noProof/>
      </w:rPr>
      <w:t>1</w:t>
    </w:r>
    <w:r>
      <w:rPr>
        <w:noProof/>
      </w:rPr>
      <w:fldChar w:fldCharType="end"/>
    </w:r>
  </w:p>
  <w:p w:rsidR="00642621" w:rsidRDefault="00642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2B" w:rsidRDefault="00B964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21" w:rsidRDefault="00642621">
    <w:pPr>
      <w:pStyle w:val="BodyText"/>
      <w:kinsoku w:val="0"/>
      <w:overflowPunct w:val="0"/>
      <w:spacing w:line="14" w:lineRule="auto"/>
      <w:ind w:left="0"/>
      <w:rPr>
        <w:rFonts w:ascii="Times New Roman" w:hAnsi="Times New Roman" w:cs="Times New Roman"/>
        <w:sz w:val="20"/>
        <w:szCs w:val="20"/>
      </w:rPr>
    </w:pPr>
  </w:p>
  <w:p w:rsidR="00642621" w:rsidRDefault="00642621">
    <w:pPr>
      <w:pStyle w:val="BodyText"/>
      <w:kinsoku w:val="0"/>
      <w:overflowPunct w:val="0"/>
      <w:spacing w:line="14" w:lineRule="auto"/>
      <w:ind w:left="0"/>
      <w:rPr>
        <w:rFonts w:ascii="Times New Roman" w:hAnsi="Times New Roman" w:cs="Times New Roman"/>
        <w:sz w:val="20"/>
        <w:szCs w:val="20"/>
      </w:rPr>
    </w:pPr>
  </w:p>
  <w:p w:rsidR="00642621" w:rsidRDefault="00642621">
    <w:pPr>
      <w:pStyle w:val="BodyText"/>
      <w:kinsoku w:val="0"/>
      <w:overflowPunct w:val="0"/>
      <w:spacing w:line="14" w:lineRule="auto"/>
      <w:ind w:left="0"/>
      <w:rPr>
        <w:rFonts w:ascii="Times New Roman" w:hAnsi="Times New Roman" w:cs="Times New Roman"/>
        <w:sz w:val="20"/>
        <w:szCs w:val="20"/>
      </w:rPr>
    </w:pPr>
  </w:p>
  <w:p w:rsidR="00642621" w:rsidRDefault="00642621">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1976755</wp:posOffset>
              </wp:positionH>
              <wp:positionV relativeFrom="page">
                <wp:posOffset>9098915</wp:posOffset>
              </wp:positionV>
              <wp:extent cx="3665220" cy="165100"/>
              <wp:effectExtent l="0" t="0" r="1143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621" w:rsidRDefault="00642621">
                          <w:pPr>
                            <w:pStyle w:val="BodyText"/>
                            <w:kinsoku w:val="0"/>
                            <w:overflowPunct w:val="0"/>
                            <w:spacing w:line="244" w:lineRule="exact"/>
                            <w:ind w:left="20"/>
                          </w:pPr>
                          <w:r w:rsidRPr="00604598">
                            <w:rPr>
                              <w:i/>
                            </w:rPr>
                            <w:t xml:space="preserve">Okeanos </w:t>
                          </w:r>
                          <w:r w:rsidRPr="00604598">
                            <w:rPr>
                              <w:i/>
                              <w:spacing w:val="-1"/>
                            </w:rPr>
                            <w:t>Explorer</w:t>
                          </w:r>
                          <w:r>
                            <w:rPr>
                              <w:i/>
                              <w:spacing w:val="-1"/>
                            </w:rPr>
                            <w:t xml:space="preserve"> </w:t>
                          </w:r>
                          <w:r>
                            <w:t>EX-16-02 DRAFT</w:t>
                          </w:r>
                        </w:p>
                        <w:p w:rsidR="00642621" w:rsidRDefault="00642621">
                          <w:pPr>
                            <w:pStyle w:val="BodyText"/>
                            <w:kinsoku w:val="0"/>
                            <w:overflowPunct w:val="0"/>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155.65pt;margin-top:716.45pt;width:288.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xlrgIAAKk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" o:allowincell="f" filled="f" stroked="f">
              <v:textbox inset="0,0,0,0">
                <w:txbxContent>
                  <w:p w:rsidR="00642621" w:rsidRDefault="00642621">
                    <w:pPr>
                      <w:pStyle w:val="BodyText"/>
                      <w:kinsoku w:val="0"/>
                      <w:overflowPunct w:val="0"/>
                      <w:spacing w:line="244" w:lineRule="exact"/>
                      <w:ind w:left="20"/>
                    </w:pPr>
                    <w:r w:rsidRPr="00604598">
                      <w:rPr>
                        <w:i/>
                      </w:rPr>
                      <w:t xml:space="preserve">Okeanos </w:t>
                    </w:r>
                    <w:r w:rsidRPr="00604598">
                      <w:rPr>
                        <w:i/>
                        <w:spacing w:val="-1"/>
                      </w:rPr>
                      <w:t>Explorer</w:t>
                    </w:r>
                    <w:r>
                      <w:rPr>
                        <w:i/>
                        <w:spacing w:val="-1"/>
                      </w:rPr>
                      <w:t xml:space="preserve"> </w:t>
                    </w:r>
                    <w:r>
                      <w:t>EX-16-02 DRAFT</w:t>
                    </w:r>
                  </w:p>
                  <w:p w:rsidR="00642621" w:rsidRDefault="00642621">
                    <w:pPr>
                      <w:pStyle w:val="BodyText"/>
                      <w:kinsoku w:val="0"/>
                      <w:overflowPunct w:val="0"/>
                      <w:spacing w:line="244"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13" w:rsidRDefault="00623313" w:rsidP="00B40D70">
      <w:pPr>
        <w:spacing w:after="0" w:line="240" w:lineRule="auto"/>
      </w:pPr>
      <w:r>
        <w:separator/>
      </w:r>
    </w:p>
  </w:footnote>
  <w:footnote w:type="continuationSeparator" w:id="0">
    <w:p w:rsidR="00623313" w:rsidRDefault="00623313" w:rsidP="00B40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2B" w:rsidRDefault="00B96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2B" w:rsidRDefault="00B96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2B" w:rsidRDefault="00B964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367902266"/>
      <w:docPartObj>
        <w:docPartGallery w:val="Watermarks"/>
        <w:docPartUnique/>
      </w:docPartObj>
    </w:sdtPr>
    <w:sdtEndPr/>
    <w:sdtContent>
      <w:p w:rsidR="00642621" w:rsidRDefault="00623313">
        <w:pPr>
          <w:pStyle w:val="BodyText"/>
          <w:kinsoku w:val="0"/>
          <w:overflowPunct w:val="0"/>
          <w:spacing w:line="14" w:lineRule="auto"/>
          <w:ind w:left="0"/>
          <w:rPr>
            <w:rFonts w:ascii="Times New Roman" w:hAnsi="Times New Roman" w:cs="Times New Roman"/>
            <w:sz w:val="20"/>
            <w:szCs w:val="20"/>
          </w:rPr>
        </w:pPr>
        <w:r>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74D"/>
    <w:multiLevelType w:val="hybridMultilevel"/>
    <w:tmpl w:val="20E40FEC"/>
    <w:lvl w:ilvl="0" w:tplc="0409000F">
      <w:start w:val="1"/>
      <w:numFmt w:val="decimal"/>
      <w:lvlText w:val="%1."/>
      <w:lvlJc w:val="left"/>
      <w:pPr>
        <w:ind w:left="720" w:hanging="360"/>
      </w:pPr>
    </w:lvl>
    <w:lvl w:ilvl="1" w:tplc="2C1A3B2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12634"/>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057D1"/>
    <w:multiLevelType w:val="hybridMultilevel"/>
    <w:tmpl w:val="18DC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33C"/>
    <w:multiLevelType w:val="hybridMultilevel"/>
    <w:tmpl w:val="73B6913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019B0"/>
    <w:multiLevelType w:val="multilevel"/>
    <w:tmpl w:val="2F983F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C8219E4"/>
    <w:multiLevelType w:val="hybridMultilevel"/>
    <w:tmpl w:val="CB74B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96091"/>
    <w:multiLevelType w:val="hybridMultilevel"/>
    <w:tmpl w:val="A6B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33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364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F4651C"/>
    <w:multiLevelType w:val="multilevel"/>
    <w:tmpl w:val="61185C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4AB7B0D"/>
    <w:multiLevelType w:val="hybridMultilevel"/>
    <w:tmpl w:val="EAF2C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256ED"/>
    <w:multiLevelType w:val="hybridMultilevel"/>
    <w:tmpl w:val="FF6ED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23FC8"/>
    <w:multiLevelType w:val="hybridMultilevel"/>
    <w:tmpl w:val="3BC6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C7BC6"/>
    <w:multiLevelType w:val="multilevel"/>
    <w:tmpl w:val="6A9EB9D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930C65"/>
    <w:multiLevelType w:val="hybridMultilevel"/>
    <w:tmpl w:val="6562B85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B740E"/>
    <w:multiLevelType w:val="hybridMultilevel"/>
    <w:tmpl w:val="F97821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51ACB"/>
    <w:multiLevelType w:val="hybridMultilevel"/>
    <w:tmpl w:val="1B0C0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BB797A"/>
    <w:multiLevelType w:val="hybridMultilevel"/>
    <w:tmpl w:val="27C4F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540D7D"/>
    <w:multiLevelType w:val="hybridMultilevel"/>
    <w:tmpl w:val="612A06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5B2EB5"/>
    <w:multiLevelType w:val="multilevel"/>
    <w:tmpl w:val="253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50BF4"/>
    <w:multiLevelType w:val="hybridMultilevel"/>
    <w:tmpl w:val="C6A8D804"/>
    <w:lvl w:ilvl="0" w:tplc="EC88B9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32292A"/>
    <w:multiLevelType w:val="hybridMultilevel"/>
    <w:tmpl w:val="D3FAB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F6C35"/>
    <w:multiLevelType w:val="hybridMultilevel"/>
    <w:tmpl w:val="00F8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82498"/>
    <w:multiLevelType w:val="hybridMultilevel"/>
    <w:tmpl w:val="1F2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E55BD"/>
    <w:multiLevelType w:val="hybridMultilevel"/>
    <w:tmpl w:val="F17001D2"/>
    <w:lvl w:ilvl="0" w:tplc="1D10505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1C0B68"/>
    <w:multiLevelType w:val="multilevel"/>
    <w:tmpl w:val="968882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43CC2068"/>
    <w:multiLevelType w:val="multilevel"/>
    <w:tmpl w:val="D52EE45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4EE27AC"/>
    <w:multiLevelType w:val="hybridMultilevel"/>
    <w:tmpl w:val="970663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27354"/>
    <w:multiLevelType w:val="hybridMultilevel"/>
    <w:tmpl w:val="3E6AD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770C7F"/>
    <w:multiLevelType w:val="multilevel"/>
    <w:tmpl w:val="47B691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78C0618"/>
    <w:multiLevelType w:val="hybridMultilevel"/>
    <w:tmpl w:val="326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C5FC4"/>
    <w:multiLevelType w:val="hybridMultilevel"/>
    <w:tmpl w:val="3AAC4006"/>
    <w:lvl w:ilvl="0" w:tplc="703C05B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043DA4"/>
    <w:multiLevelType w:val="hybridMultilevel"/>
    <w:tmpl w:val="12FA8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921AE"/>
    <w:multiLevelType w:val="multilevel"/>
    <w:tmpl w:val="AF28FE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03C628D"/>
    <w:multiLevelType w:val="hybridMultilevel"/>
    <w:tmpl w:val="ED9ACC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B96856"/>
    <w:multiLevelType w:val="multilevel"/>
    <w:tmpl w:val="D430C35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75787"/>
    <w:multiLevelType w:val="hybridMultilevel"/>
    <w:tmpl w:val="E278C486"/>
    <w:lvl w:ilvl="0" w:tplc="F0F48A88">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2692F"/>
    <w:multiLevelType w:val="multilevel"/>
    <w:tmpl w:val="EE2239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60045798"/>
    <w:multiLevelType w:val="hybridMultilevel"/>
    <w:tmpl w:val="325A34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E30C2D"/>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1A6CA7"/>
    <w:multiLevelType w:val="multilevel"/>
    <w:tmpl w:val="0BF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66931"/>
    <w:multiLevelType w:val="hybridMultilevel"/>
    <w:tmpl w:val="93C67B98"/>
    <w:lvl w:ilvl="0" w:tplc="04090001">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6CE2817"/>
    <w:multiLevelType w:val="hybridMultilevel"/>
    <w:tmpl w:val="97842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1497A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1753D3"/>
    <w:multiLevelType w:val="hybridMultilevel"/>
    <w:tmpl w:val="1D8E1B3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27E5D"/>
    <w:multiLevelType w:val="hybridMultilevel"/>
    <w:tmpl w:val="0032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174D1C"/>
    <w:multiLevelType w:val="hybridMultilevel"/>
    <w:tmpl w:val="E7CE7632"/>
    <w:lvl w:ilvl="0" w:tplc="CCC2DAD2">
      <w:start w:val="1"/>
      <w:numFmt w:val="upperRoman"/>
      <w:lvlText w:val="%1."/>
      <w:lvlJc w:val="left"/>
      <w:pPr>
        <w:tabs>
          <w:tab w:val="num" w:pos="1080"/>
        </w:tabs>
        <w:ind w:left="1080" w:hanging="720"/>
      </w:pPr>
      <w:rPr>
        <w:rFonts w:hint="default"/>
      </w:rPr>
    </w:lvl>
    <w:lvl w:ilvl="1" w:tplc="61CEAA3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4D280D4">
      <w:start w:val="3"/>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1"/>
  </w:num>
  <w:num w:numId="3">
    <w:abstractNumId w:val="0"/>
  </w:num>
  <w:num w:numId="4">
    <w:abstractNumId w:val="39"/>
  </w:num>
  <w:num w:numId="5">
    <w:abstractNumId w:val="1"/>
  </w:num>
  <w:num w:numId="6">
    <w:abstractNumId w:val="25"/>
  </w:num>
  <w:num w:numId="7">
    <w:abstractNumId w:val="4"/>
  </w:num>
  <w:num w:numId="8">
    <w:abstractNumId w:val="37"/>
  </w:num>
  <w:num w:numId="9">
    <w:abstractNumId w:val="33"/>
  </w:num>
  <w:num w:numId="10">
    <w:abstractNumId w:val="29"/>
  </w:num>
  <w:num w:numId="11">
    <w:abstractNumId w:val="9"/>
  </w:num>
  <w:num w:numId="12">
    <w:abstractNumId w:val="20"/>
  </w:num>
  <w:num w:numId="13">
    <w:abstractNumId w:val="38"/>
  </w:num>
  <w:num w:numId="14">
    <w:abstractNumId w:val="16"/>
  </w:num>
  <w:num w:numId="15">
    <w:abstractNumId w:val="23"/>
  </w:num>
  <w:num w:numId="16">
    <w:abstractNumId w:val="30"/>
  </w:num>
  <w:num w:numId="17">
    <w:abstractNumId w:val="2"/>
  </w:num>
  <w:num w:numId="18">
    <w:abstractNumId w:val="31"/>
  </w:num>
  <w:num w:numId="19">
    <w:abstractNumId w:val="24"/>
  </w:num>
  <w:num w:numId="20">
    <w:abstractNumId w:val="36"/>
  </w:num>
  <w:num w:numId="21">
    <w:abstractNumId w:val="42"/>
  </w:num>
  <w:num w:numId="22">
    <w:abstractNumId w:val="21"/>
  </w:num>
  <w:num w:numId="23">
    <w:abstractNumId w:val="5"/>
  </w:num>
  <w:num w:numId="24">
    <w:abstractNumId w:val="17"/>
  </w:num>
  <w:num w:numId="25">
    <w:abstractNumId w:val="28"/>
  </w:num>
  <w:num w:numId="26">
    <w:abstractNumId w:val="19"/>
  </w:num>
  <w:num w:numId="27">
    <w:abstractNumId w:val="10"/>
  </w:num>
  <w:num w:numId="28">
    <w:abstractNumId w:val="18"/>
  </w:num>
  <w:num w:numId="29">
    <w:abstractNumId w:val="43"/>
  </w:num>
  <w:num w:numId="30">
    <w:abstractNumId w:val="15"/>
  </w:num>
  <w:num w:numId="31">
    <w:abstractNumId w:val="3"/>
  </w:num>
  <w:num w:numId="32">
    <w:abstractNumId w:val="14"/>
  </w:num>
  <w:num w:numId="33">
    <w:abstractNumId w:val="34"/>
  </w:num>
  <w:num w:numId="34">
    <w:abstractNumId w:val="40"/>
  </w:num>
  <w:num w:numId="35">
    <w:abstractNumId w:val="8"/>
  </w:num>
  <w:num w:numId="36">
    <w:abstractNumId w:val="32"/>
  </w:num>
  <w:num w:numId="37">
    <w:abstractNumId w:val="12"/>
  </w:num>
  <w:num w:numId="38">
    <w:abstractNumId w:val="7"/>
  </w:num>
  <w:num w:numId="39">
    <w:abstractNumId w:val="27"/>
  </w:num>
  <w:num w:numId="40">
    <w:abstractNumId w:val="26"/>
  </w:num>
  <w:num w:numId="41">
    <w:abstractNumId w:val="41"/>
  </w:num>
  <w:num w:numId="42">
    <w:abstractNumId w:val="22"/>
  </w:num>
  <w:num w:numId="43">
    <w:abstractNumId w:val="13"/>
  </w:num>
  <w:num w:numId="44">
    <w:abstractNumId w:val="6"/>
  </w:num>
  <w:num w:numId="45">
    <w:abstractNumId w:val="35"/>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70"/>
    <w:rsid w:val="00004ADE"/>
    <w:rsid w:val="000069C5"/>
    <w:rsid w:val="00012926"/>
    <w:rsid w:val="00017E7D"/>
    <w:rsid w:val="000206BB"/>
    <w:rsid w:val="00030AD2"/>
    <w:rsid w:val="00031EA7"/>
    <w:rsid w:val="00035E74"/>
    <w:rsid w:val="00036478"/>
    <w:rsid w:val="000426CA"/>
    <w:rsid w:val="00045760"/>
    <w:rsid w:val="00046E13"/>
    <w:rsid w:val="00050911"/>
    <w:rsid w:val="000608D5"/>
    <w:rsid w:val="000667ED"/>
    <w:rsid w:val="00074A6F"/>
    <w:rsid w:val="00081286"/>
    <w:rsid w:val="00084F93"/>
    <w:rsid w:val="00085351"/>
    <w:rsid w:val="00086DD7"/>
    <w:rsid w:val="00090B72"/>
    <w:rsid w:val="00091EAF"/>
    <w:rsid w:val="00095E1D"/>
    <w:rsid w:val="00096C8C"/>
    <w:rsid w:val="000A07C4"/>
    <w:rsid w:val="000A3F8B"/>
    <w:rsid w:val="000A7E17"/>
    <w:rsid w:val="000B24E1"/>
    <w:rsid w:val="000C14EF"/>
    <w:rsid w:val="000C4BCF"/>
    <w:rsid w:val="000C5D33"/>
    <w:rsid w:val="000C7607"/>
    <w:rsid w:val="000D037D"/>
    <w:rsid w:val="000D19B5"/>
    <w:rsid w:val="000D53A4"/>
    <w:rsid w:val="000D57F9"/>
    <w:rsid w:val="000E00D4"/>
    <w:rsid w:val="000F4AE2"/>
    <w:rsid w:val="00103815"/>
    <w:rsid w:val="00104B04"/>
    <w:rsid w:val="00114E85"/>
    <w:rsid w:val="001256FA"/>
    <w:rsid w:val="00125E03"/>
    <w:rsid w:val="001263BF"/>
    <w:rsid w:val="0013000A"/>
    <w:rsid w:val="0013507E"/>
    <w:rsid w:val="00137959"/>
    <w:rsid w:val="001418C0"/>
    <w:rsid w:val="0014408C"/>
    <w:rsid w:val="00162108"/>
    <w:rsid w:val="00166A19"/>
    <w:rsid w:val="00173A07"/>
    <w:rsid w:val="00174010"/>
    <w:rsid w:val="001771B2"/>
    <w:rsid w:val="00196365"/>
    <w:rsid w:val="001A1ABC"/>
    <w:rsid w:val="001A4350"/>
    <w:rsid w:val="001A6292"/>
    <w:rsid w:val="001B0FD8"/>
    <w:rsid w:val="001C75E8"/>
    <w:rsid w:val="001D33C1"/>
    <w:rsid w:val="001D51D2"/>
    <w:rsid w:val="001E0DBB"/>
    <w:rsid w:val="001E1950"/>
    <w:rsid w:val="001E5936"/>
    <w:rsid w:val="001F0B67"/>
    <w:rsid w:val="001F3676"/>
    <w:rsid w:val="001F3F86"/>
    <w:rsid w:val="001F417B"/>
    <w:rsid w:val="001F6877"/>
    <w:rsid w:val="0020196B"/>
    <w:rsid w:val="00203071"/>
    <w:rsid w:val="00203B3C"/>
    <w:rsid w:val="00204070"/>
    <w:rsid w:val="00207DE6"/>
    <w:rsid w:val="00212615"/>
    <w:rsid w:val="00223217"/>
    <w:rsid w:val="00226F31"/>
    <w:rsid w:val="00234956"/>
    <w:rsid w:val="00237A2B"/>
    <w:rsid w:val="00240F32"/>
    <w:rsid w:val="00242077"/>
    <w:rsid w:val="002435C2"/>
    <w:rsid w:val="002451D4"/>
    <w:rsid w:val="0024528C"/>
    <w:rsid w:val="00245D5A"/>
    <w:rsid w:val="002464E5"/>
    <w:rsid w:val="00251592"/>
    <w:rsid w:val="002527F0"/>
    <w:rsid w:val="002563AC"/>
    <w:rsid w:val="0026344A"/>
    <w:rsid w:val="002732AF"/>
    <w:rsid w:val="0027430F"/>
    <w:rsid w:val="002750FA"/>
    <w:rsid w:val="00280311"/>
    <w:rsid w:val="002832EE"/>
    <w:rsid w:val="00284FA1"/>
    <w:rsid w:val="002879CE"/>
    <w:rsid w:val="002A0258"/>
    <w:rsid w:val="002A0987"/>
    <w:rsid w:val="002A1A79"/>
    <w:rsid w:val="002A1C02"/>
    <w:rsid w:val="002A3C9E"/>
    <w:rsid w:val="002C08E7"/>
    <w:rsid w:val="002C24F3"/>
    <w:rsid w:val="002C3DAF"/>
    <w:rsid w:val="002D2014"/>
    <w:rsid w:val="002D3842"/>
    <w:rsid w:val="002D5FF8"/>
    <w:rsid w:val="002D7217"/>
    <w:rsid w:val="002E2844"/>
    <w:rsid w:val="002E3B37"/>
    <w:rsid w:val="002E5580"/>
    <w:rsid w:val="002E59E0"/>
    <w:rsid w:val="002E79C4"/>
    <w:rsid w:val="002F3360"/>
    <w:rsid w:val="002F7FC1"/>
    <w:rsid w:val="00303253"/>
    <w:rsid w:val="0030350B"/>
    <w:rsid w:val="00304997"/>
    <w:rsid w:val="00307497"/>
    <w:rsid w:val="00307A9F"/>
    <w:rsid w:val="003111B8"/>
    <w:rsid w:val="0031493A"/>
    <w:rsid w:val="0032048D"/>
    <w:rsid w:val="0032079D"/>
    <w:rsid w:val="00323708"/>
    <w:rsid w:val="00324774"/>
    <w:rsid w:val="00333397"/>
    <w:rsid w:val="00334DCB"/>
    <w:rsid w:val="00335397"/>
    <w:rsid w:val="00335E2A"/>
    <w:rsid w:val="00351617"/>
    <w:rsid w:val="003577B4"/>
    <w:rsid w:val="00367895"/>
    <w:rsid w:val="00374262"/>
    <w:rsid w:val="00375074"/>
    <w:rsid w:val="00377F68"/>
    <w:rsid w:val="003864A8"/>
    <w:rsid w:val="00390304"/>
    <w:rsid w:val="003905AF"/>
    <w:rsid w:val="0039231D"/>
    <w:rsid w:val="003A3579"/>
    <w:rsid w:val="003B000A"/>
    <w:rsid w:val="003B2B3E"/>
    <w:rsid w:val="003B4796"/>
    <w:rsid w:val="003C193F"/>
    <w:rsid w:val="003C504C"/>
    <w:rsid w:val="003C7E20"/>
    <w:rsid w:val="003D3039"/>
    <w:rsid w:val="003D4369"/>
    <w:rsid w:val="003E1AA0"/>
    <w:rsid w:val="003E29EA"/>
    <w:rsid w:val="003E564F"/>
    <w:rsid w:val="003F6937"/>
    <w:rsid w:val="003F7D8C"/>
    <w:rsid w:val="00400C1D"/>
    <w:rsid w:val="0040273D"/>
    <w:rsid w:val="00404061"/>
    <w:rsid w:val="004053C6"/>
    <w:rsid w:val="00413795"/>
    <w:rsid w:val="004149D4"/>
    <w:rsid w:val="004169B5"/>
    <w:rsid w:val="00416CB3"/>
    <w:rsid w:val="00440045"/>
    <w:rsid w:val="00452DAB"/>
    <w:rsid w:val="004549FD"/>
    <w:rsid w:val="004557B7"/>
    <w:rsid w:val="00457CA2"/>
    <w:rsid w:val="00464A5E"/>
    <w:rsid w:val="0046766F"/>
    <w:rsid w:val="00470442"/>
    <w:rsid w:val="00477BEC"/>
    <w:rsid w:val="00480222"/>
    <w:rsid w:val="0048194A"/>
    <w:rsid w:val="00483014"/>
    <w:rsid w:val="0048758E"/>
    <w:rsid w:val="00491150"/>
    <w:rsid w:val="004919F7"/>
    <w:rsid w:val="00496B38"/>
    <w:rsid w:val="00497A44"/>
    <w:rsid w:val="00497FD8"/>
    <w:rsid w:val="004A1420"/>
    <w:rsid w:val="004A1639"/>
    <w:rsid w:val="004A2310"/>
    <w:rsid w:val="004A4A97"/>
    <w:rsid w:val="004A5E4A"/>
    <w:rsid w:val="004B18F7"/>
    <w:rsid w:val="004B3161"/>
    <w:rsid w:val="004B5A6D"/>
    <w:rsid w:val="004C1E07"/>
    <w:rsid w:val="004D4F17"/>
    <w:rsid w:val="004D5FA6"/>
    <w:rsid w:val="004E1335"/>
    <w:rsid w:val="004E1A5B"/>
    <w:rsid w:val="004E33DC"/>
    <w:rsid w:val="004E4719"/>
    <w:rsid w:val="004F4656"/>
    <w:rsid w:val="004F4EC9"/>
    <w:rsid w:val="004F4FD0"/>
    <w:rsid w:val="004F5591"/>
    <w:rsid w:val="004F6929"/>
    <w:rsid w:val="00501D55"/>
    <w:rsid w:val="00505D07"/>
    <w:rsid w:val="00512D15"/>
    <w:rsid w:val="00514B95"/>
    <w:rsid w:val="00523B61"/>
    <w:rsid w:val="00526FD2"/>
    <w:rsid w:val="00544058"/>
    <w:rsid w:val="00547694"/>
    <w:rsid w:val="00550100"/>
    <w:rsid w:val="00550993"/>
    <w:rsid w:val="00550EA7"/>
    <w:rsid w:val="005518B8"/>
    <w:rsid w:val="00552FB7"/>
    <w:rsid w:val="00553D98"/>
    <w:rsid w:val="005551C7"/>
    <w:rsid w:val="00556528"/>
    <w:rsid w:val="00557C73"/>
    <w:rsid w:val="0056209B"/>
    <w:rsid w:val="00566566"/>
    <w:rsid w:val="0056792E"/>
    <w:rsid w:val="00577EE1"/>
    <w:rsid w:val="00584025"/>
    <w:rsid w:val="00584825"/>
    <w:rsid w:val="0058587A"/>
    <w:rsid w:val="00585B7B"/>
    <w:rsid w:val="005873EF"/>
    <w:rsid w:val="00590430"/>
    <w:rsid w:val="00591549"/>
    <w:rsid w:val="0059675D"/>
    <w:rsid w:val="00597001"/>
    <w:rsid w:val="005A1A04"/>
    <w:rsid w:val="005A3DC2"/>
    <w:rsid w:val="005A46E0"/>
    <w:rsid w:val="005A72A7"/>
    <w:rsid w:val="005B02BD"/>
    <w:rsid w:val="005B2C16"/>
    <w:rsid w:val="005B42CD"/>
    <w:rsid w:val="005B4392"/>
    <w:rsid w:val="005C0EE8"/>
    <w:rsid w:val="005C6EED"/>
    <w:rsid w:val="005D33EC"/>
    <w:rsid w:val="005D3EC8"/>
    <w:rsid w:val="005D4DC0"/>
    <w:rsid w:val="005D6C0D"/>
    <w:rsid w:val="005E0CAB"/>
    <w:rsid w:val="005E4A43"/>
    <w:rsid w:val="005F733D"/>
    <w:rsid w:val="006043B0"/>
    <w:rsid w:val="00604598"/>
    <w:rsid w:val="00607430"/>
    <w:rsid w:val="00607F9B"/>
    <w:rsid w:val="00613417"/>
    <w:rsid w:val="006162A4"/>
    <w:rsid w:val="006229EA"/>
    <w:rsid w:val="00622B44"/>
    <w:rsid w:val="00623313"/>
    <w:rsid w:val="00625923"/>
    <w:rsid w:val="00626665"/>
    <w:rsid w:val="00627CCD"/>
    <w:rsid w:val="00635F12"/>
    <w:rsid w:val="00640753"/>
    <w:rsid w:val="00640875"/>
    <w:rsid w:val="006409E8"/>
    <w:rsid w:val="00642621"/>
    <w:rsid w:val="00642899"/>
    <w:rsid w:val="00647826"/>
    <w:rsid w:val="0065397A"/>
    <w:rsid w:val="00662B94"/>
    <w:rsid w:val="0067502B"/>
    <w:rsid w:val="00682599"/>
    <w:rsid w:val="006839E8"/>
    <w:rsid w:val="00684F13"/>
    <w:rsid w:val="00686E15"/>
    <w:rsid w:val="00690651"/>
    <w:rsid w:val="00695748"/>
    <w:rsid w:val="0069650B"/>
    <w:rsid w:val="006A2958"/>
    <w:rsid w:val="006A410C"/>
    <w:rsid w:val="006A7278"/>
    <w:rsid w:val="006A7291"/>
    <w:rsid w:val="006B0A16"/>
    <w:rsid w:val="006B20B2"/>
    <w:rsid w:val="006B2AC0"/>
    <w:rsid w:val="006C045D"/>
    <w:rsid w:val="006C562A"/>
    <w:rsid w:val="006C7924"/>
    <w:rsid w:val="006D6351"/>
    <w:rsid w:val="006D7166"/>
    <w:rsid w:val="006E085B"/>
    <w:rsid w:val="006E610E"/>
    <w:rsid w:val="006E6720"/>
    <w:rsid w:val="006F488E"/>
    <w:rsid w:val="0070562B"/>
    <w:rsid w:val="0070710C"/>
    <w:rsid w:val="007075FB"/>
    <w:rsid w:val="007110FD"/>
    <w:rsid w:val="00716654"/>
    <w:rsid w:val="007231E0"/>
    <w:rsid w:val="0072467D"/>
    <w:rsid w:val="007308EC"/>
    <w:rsid w:val="00737A85"/>
    <w:rsid w:val="0074310B"/>
    <w:rsid w:val="00745AF3"/>
    <w:rsid w:val="00745E7D"/>
    <w:rsid w:val="00750B46"/>
    <w:rsid w:val="007513F5"/>
    <w:rsid w:val="00753C55"/>
    <w:rsid w:val="00760CE2"/>
    <w:rsid w:val="00761B43"/>
    <w:rsid w:val="00761B92"/>
    <w:rsid w:val="00766B1D"/>
    <w:rsid w:val="0077588F"/>
    <w:rsid w:val="00777782"/>
    <w:rsid w:val="007778AC"/>
    <w:rsid w:val="00780D56"/>
    <w:rsid w:val="00781000"/>
    <w:rsid w:val="00783AC3"/>
    <w:rsid w:val="0078693D"/>
    <w:rsid w:val="00790ED9"/>
    <w:rsid w:val="007925AF"/>
    <w:rsid w:val="0079610C"/>
    <w:rsid w:val="007964B8"/>
    <w:rsid w:val="007A0C6C"/>
    <w:rsid w:val="007A4458"/>
    <w:rsid w:val="007B1FBB"/>
    <w:rsid w:val="007B32E0"/>
    <w:rsid w:val="007B3F56"/>
    <w:rsid w:val="007B46B7"/>
    <w:rsid w:val="007C0157"/>
    <w:rsid w:val="007C1E44"/>
    <w:rsid w:val="007C49FE"/>
    <w:rsid w:val="007D48B1"/>
    <w:rsid w:val="007D4AEE"/>
    <w:rsid w:val="007E1B54"/>
    <w:rsid w:val="007E27ED"/>
    <w:rsid w:val="007E2A35"/>
    <w:rsid w:val="007F0E35"/>
    <w:rsid w:val="007F2576"/>
    <w:rsid w:val="007F4705"/>
    <w:rsid w:val="007F48B8"/>
    <w:rsid w:val="007F73A0"/>
    <w:rsid w:val="008058CA"/>
    <w:rsid w:val="00805937"/>
    <w:rsid w:val="008143D7"/>
    <w:rsid w:val="00817B04"/>
    <w:rsid w:val="00820123"/>
    <w:rsid w:val="0082347D"/>
    <w:rsid w:val="0082768C"/>
    <w:rsid w:val="008347A8"/>
    <w:rsid w:val="008359FC"/>
    <w:rsid w:val="008478FE"/>
    <w:rsid w:val="008514BA"/>
    <w:rsid w:val="00854BA0"/>
    <w:rsid w:val="00865FA9"/>
    <w:rsid w:val="0086755B"/>
    <w:rsid w:val="00871343"/>
    <w:rsid w:val="00872759"/>
    <w:rsid w:val="00875273"/>
    <w:rsid w:val="00880B99"/>
    <w:rsid w:val="008821E2"/>
    <w:rsid w:val="0088377A"/>
    <w:rsid w:val="008852EA"/>
    <w:rsid w:val="0088557A"/>
    <w:rsid w:val="00887A05"/>
    <w:rsid w:val="00893AC9"/>
    <w:rsid w:val="0089659B"/>
    <w:rsid w:val="008A2D8C"/>
    <w:rsid w:val="008A5B73"/>
    <w:rsid w:val="008A6806"/>
    <w:rsid w:val="008B7136"/>
    <w:rsid w:val="008C0D23"/>
    <w:rsid w:val="008C1475"/>
    <w:rsid w:val="008C739B"/>
    <w:rsid w:val="008D0535"/>
    <w:rsid w:val="008D11E8"/>
    <w:rsid w:val="008D1E04"/>
    <w:rsid w:val="008D68BF"/>
    <w:rsid w:val="008E08CD"/>
    <w:rsid w:val="008E18B3"/>
    <w:rsid w:val="008E2B61"/>
    <w:rsid w:val="008E2CEB"/>
    <w:rsid w:val="008E730F"/>
    <w:rsid w:val="008F032A"/>
    <w:rsid w:val="008F26A5"/>
    <w:rsid w:val="008F346C"/>
    <w:rsid w:val="008F46B3"/>
    <w:rsid w:val="008F46FA"/>
    <w:rsid w:val="00906EB7"/>
    <w:rsid w:val="0091192D"/>
    <w:rsid w:val="00914A4B"/>
    <w:rsid w:val="00920552"/>
    <w:rsid w:val="00921522"/>
    <w:rsid w:val="009313F2"/>
    <w:rsid w:val="009329BC"/>
    <w:rsid w:val="0093555D"/>
    <w:rsid w:val="00936B15"/>
    <w:rsid w:val="00940AAC"/>
    <w:rsid w:val="009429C5"/>
    <w:rsid w:val="00943A7B"/>
    <w:rsid w:val="00945D18"/>
    <w:rsid w:val="00950069"/>
    <w:rsid w:val="009530BA"/>
    <w:rsid w:val="0097072A"/>
    <w:rsid w:val="00970970"/>
    <w:rsid w:val="00970EE9"/>
    <w:rsid w:val="00972752"/>
    <w:rsid w:val="00976595"/>
    <w:rsid w:val="00981B03"/>
    <w:rsid w:val="00985E3E"/>
    <w:rsid w:val="00987B1B"/>
    <w:rsid w:val="00994A82"/>
    <w:rsid w:val="00994B55"/>
    <w:rsid w:val="009A3441"/>
    <w:rsid w:val="009A4AF0"/>
    <w:rsid w:val="009B12FF"/>
    <w:rsid w:val="009B2239"/>
    <w:rsid w:val="009B5831"/>
    <w:rsid w:val="009B6685"/>
    <w:rsid w:val="009B7CB4"/>
    <w:rsid w:val="009C0B01"/>
    <w:rsid w:val="009C1F7A"/>
    <w:rsid w:val="009C3C36"/>
    <w:rsid w:val="009C6684"/>
    <w:rsid w:val="009D268F"/>
    <w:rsid w:val="009D7205"/>
    <w:rsid w:val="009E1027"/>
    <w:rsid w:val="009E1AAC"/>
    <w:rsid w:val="009E3363"/>
    <w:rsid w:val="009E363D"/>
    <w:rsid w:val="009F390A"/>
    <w:rsid w:val="009F615C"/>
    <w:rsid w:val="00A0708A"/>
    <w:rsid w:val="00A155C2"/>
    <w:rsid w:val="00A2324F"/>
    <w:rsid w:val="00A32006"/>
    <w:rsid w:val="00A32E40"/>
    <w:rsid w:val="00A33E99"/>
    <w:rsid w:val="00A341D1"/>
    <w:rsid w:val="00A35927"/>
    <w:rsid w:val="00A36EA5"/>
    <w:rsid w:val="00A37CE3"/>
    <w:rsid w:val="00A41CAC"/>
    <w:rsid w:val="00A41F53"/>
    <w:rsid w:val="00A44592"/>
    <w:rsid w:val="00A5226D"/>
    <w:rsid w:val="00A54DFB"/>
    <w:rsid w:val="00A57249"/>
    <w:rsid w:val="00A62F2E"/>
    <w:rsid w:val="00A66726"/>
    <w:rsid w:val="00A6745E"/>
    <w:rsid w:val="00A73A62"/>
    <w:rsid w:val="00A7564B"/>
    <w:rsid w:val="00A76A5D"/>
    <w:rsid w:val="00A845E6"/>
    <w:rsid w:val="00A87A6B"/>
    <w:rsid w:val="00A94FF8"/>
    <w:rsid w:val="00A95DE8"/>
    <w:rsid w:val="00AA0C04"/>
    <w:rsid w:val="00AA1508"/>
    <w:rsid w:val="00AA3BD0"/>
    <w:rsid w:val="00AA7078"/>
    <w:rsid w:val="00AB06CB"/>
    <w:rsid w:val="00AC3688"/>
    <w:rsid w:val="00AC447E"/>
    <w:rsid w:val="00AC6EF7"/>
    <w:rsid w:val="00AD417B"/>
    <w:rsid w:val="00AE1813"/>
    <w:rsid w:val="00AE2CF3"/>
    <w:rsid w:val="00AF1090"/>
    <w:rsid w:val="00AF1492"/>
    <w:rsid w:val="00AF30F5"/>
    <w:rsid w:val="00AF4170"/>
    <w:rsid w:val="00AF4B6D"/>
    <w:rsid w:val="00AF52B1"/>
    <w:rsid w:val="00AF6256"/>
    <w:rsid w:val="00B023AC"/>
    <w:rsid w:val="00B023CE"/>
    <w:rsid w:val="00B065F4"/>
    <w:rsid w:val="00B1089D"/>
    <w:rsid w:val="00B11059"/>
    <w:rsid w:val="00B11926"/>
    <w:rsid w:val="00B12131"/>
    <w:rsid w:val="00B26294"/>
    <w:rsid w:val="00B316D9"/>
    <w:rsid w:val="00B3572B"/>
    <w:rsid w:val="00B37608"/>
    <w:rsid w:val="00B40D70"/>
    <w:rsid w:val="00B4154C"/>
    <w:rsid w:val="00B45C76"/>
    <w:rsid w:val="00B47648"/>
    <w:rsid w:val="00B532E1"/>
    <w:rsid w:val="00B53C6F"/>
    <w:rsid w:val="00B54F24"/>
    <w:rsid w:val="00B5631F"/>
    <w:rsid w:val="00B57638"/>
    <w:rsid w:val="00B705AA"/>
    <w:rsid w:val="00B72134"/>
    <w:rsid w:val="00B839AB"/>
    <w:rsid w:val="00B85281"/>
    <w:rsid w:val="00B85FB2"/>
    <w:rsid w:val="00B86E48"/>
    <w:rsid w:val="00B86F95"/>
    <w:rsid w:val="00B87CC2"/>
    <w:rsid w:val="00B91EA9"/>
    <w:rsid w:val="00B92FE5"/>
    <w:rsid w:val="00B94470"/>
    <w:rsid w:val="00B95A27"/>
    <w:rsid w:val="00B9642B"/>
    <w:rsid w:val="00BA3A00"/>
    <w:rsid w:val="00BA4CB0"/>
    <w:rsid w:val="00BA676B"/>
    <w:rsid w:val="00BA6EF3"/>
    <w:rsid w:val="00BB7665"/>
    <w:rsid w:val="00BC01D2"/>
    <w:rsid w:val="00BC0803"/>
    <w:rsid w:val="00BC0C30"/>
    <w:rsid w:val="00BC2E98"/>
    <w:rsid w:val="00BC4641"/>
    <w:rsid w:val="00BC4B1A"/>
    <w:rsid w:val="00BC519F"/>
    <w:rsid w:val="00BD1AF5"/>
    <w:rsid w:val="00BD5296"/>
    <w:rsid w:val="00BE0186"/>
    <w:rsid w:val="00BE0DD9"/>
    <w:rsid w:val="00BE693A"/>
    <w:rsid w:val="00BE6967"/>
    <w:rsid w:val="00BF5017"/>
    <w:rsid w:val="00C052C6"/>
    <w:rsid w:val="00C05965"/>
    <w:rsid w:val="00C06366"/>
    <w:rsid w:val="00C12EEA"/>
    <w:rsid w:val="00C15084"/>
    <w:rsid w:val="00C229F3"/>
    <w:rsid w:val="00C2521E"/>
    <w:rsid w:val="00C26EE7"/>
    <w:rsid w:val="00C3399C"/>
    <w:rsid w:val="00C416DD"/>
    <w:rsid w:val="00C41862"/>
    <w:rsid w:val="00C41A37"/>
    <w:rsid w:val="00C42049"/>
    <w:rsid w:val="00C432B3"/>
    <w:rsid w:val="00C463E9"/>
    <w:rsid w:val="00C502BB"/>
    <w:rsid w:val="00C54E93"/>
    <w:rsid w:val="00C563E7"/>
    <w:rsid w:val="00C57269"/>
    <w:rsid w:val="00C57FDF"/>
    <w:rsid w:val="00C65EF5"/>
    <w:rsid w:val="00C664CB"/>
    <w:rsid w:val="00C674E4"/>
    <w:rsid w:val="00C7630A"/>
    <w:rsid w:val="00C771D7"/>
    <w:rsid w:val="00C8058C"/>
    <w:rsid w:val="00C862EB"/>
    <w:rsid w:val="00C9196D"/>
    <w:rsid w:val="00C94484"/>
    <w:rsid w:val="00C97EDB"/>
    <w:rsid w:val="00CA0BC3"/>
    <w:rsid w:val="00CA13DE"/>
    <w:rsid w:val="00CA365A"/>
    <w:rsid w:val="00CB0DDC"/>
    <w:rsid w:val="00CB1EAF"/>
    <w:rsid w:val="00CB3F51"/>
    <w:rsid w:val="00CB7482"/>
    <w:rsid w:val="00CC4EAA"/>
    <w:rsid w:val="00CD4736"/>
    <w:rsid w:val="00CD50A2"/>
    <w:rsid w:val="00CE6991"/>
    <w:rsid w:val="00CF18F8"/>
    <w:rsid w:val="00CF2699"/>
    <w:rsid w:val="00CF2E35"/>
    <w:rsid w:val="00CF40AE"/>
    <w:rsid w:val="00D04889"/>
    <w:rsid w:val="00D056E2"/>
    <w:rsid w:val="00D065CD"/>
    <w:rsid w:val="00D142EA"/>
    <w:rsid w:val="00D1533F"/>
    <w:rsid w:val="00D15C1C"/>
    <w:rsid w:val="00D15ED8"/>
    <w:rsid w:val="00D16067"/>
    <w:rsid w:val="00D1769B"/>
    <w:rsid w:val="00D24373"/>
    <w:rsid w:val="00D24D16"/>
    <w:rsid w:val="00D2500C"/>
    <w:rsid w:val="00D26D34"/>
    <w:rsid w:val="00D26E52"/>
    <w:rsid w:val="00D301E9"/>
    <w:rsid w:val="00D309F3"/>
    <w:rsid w:val="00D31693"/>
    <w:rsid w:val="00D32482"/>
    <w:rsid w:val="00D324B1"/>
    <w:rsid w:val="00D36128"/>
    <w:rsid w:val="00D365F4"/>
    <w:rsid w:val="00D459AB"/>
    <w:rsid w:val="00D46320"/>
    <w:rsid w:val="00D53F1B"/>
    <w:rsid w:val="00D6606A"/>
    <w:rsid w:val="00D70F06"/>
    <w:rsid w:val="00D7129C"/>
    <w:rsid w:val="00D8014D"/>
    <w:rsid w:val="00D81954"/>
    <w:rsid w:val="00D86F92"/>
    <w:rsid w:val="00D8771E"/>
    <w:rsid w:val="00D90259"/>
    <w:rsid w:val="00D90703"/>
    <w:rsid w:val="00D90F7A"/>
    <w:rsid w:val="00D9121E"/>
    <w:rsid w:val="00D920D1"/>
    <w:rsid w:val="00D97685"/>
    <w:rsid w:val="00DA1D12"/>
    <w:rsid w:val="00DA4DB0"/>
    <w:rsid w:val="00DA4F53"/>
    <w:rsid w:val="00DA5FF4"/>
    <w:rsid w:val="00DB0720"/>
    <w:rsid w:val="00DB6FF7"/>
    <w:rsid w:val="00DC3065"/>
    <w:rsid w:val="00DC3811"/>
    <w:rsid w:val="00DC7DC9"/>
    <w:rsid w:val="00DD388D"/>
    <w:rsid w:val="00DD3995"/>
    <w:rsid w:val="00DD7AE7"/>
    <w:rsid w:val="00DE35F1"/>
    <w:rsid w:val="00DE398F"/>
    <w:rsid w:val="00DE6F4A"/>
    <w:rsid w:val="00DE7903"/>
    <w:rsid w:val="00DF0F03"/>
    <w:rsid w:val="00DF1C08"/>
    <w:rsid w:val="00DF312C"/>
    <w:rsid w:val="00DF7D1E"/>
    <w:rsid w:val="00E00B2B"/>
    <w:rsid w:val="00E00D49"/>
    <w:rsid w:val="00E01FAC"/>
    <w:rsid w:val="00E03AC6"/>
    <w:rsid w:val="00E06F9F"/>
    <w:rsid w:val="00E142E5"/>
    <w:rsid w:val="00E14EEF"/>
    <w:rsid w:val="00E1746C"/>
    <w:rsid w:val="00E174E0"/>
    <w:rsid w:val="00E22410"/>
    <w:rsid w:val="00E2428A"/>
    <w:rsid w:val="00E30BDC"/>
    <w:rsid w:val="00E453E2"/>
    <w:rsid w:val="00E45957"/>
    <w:rsid w:val="00E53833"/>
    <w:rsid w:val="00E55BD7"/>
    <w:rsid w:val="00E5767B"/>
    <w:rsid w:val="00E715C3"/>
    <w:rsid w:val="00E7633C"/>
    <w:rsid w:val="00E81048"/>
    <w:rsid w:val="00E84D29"/>
    <w:rsid w:val="00E84D40"/>
    <w:rsid w:val="00E85FBC"/>
    <w:rsid w:val="00E86A78"/>
    <w:rsid w:val="00E9066F"/>
    <w:rsid w:val="00E91653"/>
    <w:rsid w:val="00E93B33"/>
    <w:rsid w:val="00E93B47"/>
    <w:rsid w:val="00EA68AD"/>
    <w:rsid w:val="00EB1C40"/>
    <w:rsid w:val="00EC2879"/>
    <w:rsid w:val="00EC73BD"/>
    <w:rsid w:val="00ED1541"/>
    <w:rsid w:val="00ED4BD2"/>
    <w:rsid w:val="00ED575D"/>
    <w:rsid w:val="00ED5B1B"/>
    <w:rsid w:val="00EE00D3"/>
    <w:rsid w:val="00EE1785"/>
    <w:rsid w:val="00EE3C57"/>
    <w:rsid w:val="00EE3CC6"/>
    <w:rsid w:val="00EF00CC"/>
    <w:rsid w:val="00EF360F"/>
    <w:rsid w:val="00EF78D6"/>
    <w:rsid w:val="00F01D5D"/>
    <w:rsid w:val="00F02478"/>
    <w:rsid w:val="00F02D98"/>
    <w:rsid w:val="00F04D8D"/>
    <w:rsid w:val="00F0500C"/>
    <w:rsid w:val="00F053CF"/>
    <w:rsid w:val="00F12D63"/>
    <w:rsid w:val="00F22B4F"/>
    <w:rsid w:val="00F23117"/>
    <w:rsid w:val="00F23B79"/>
    <w:rsid w:val="00F30C30"/>
    <w:rsid w:val="00F369CF"/>
    <w:rsid w:val="00F37784"/>
    <w:rsid w:val="00F37EBF"/>
    <w:rsid w:val="00F539A2"/>
    <w:rsid w:val="00F5440D"/>
    <w:rsid w:val="00F55BE5"/>
    <w:rsid w:val="00F603A1"/>
    <w:rsid w:val="00F60C6C"/>
    <w:rsid w:val="00F6198F"/>
    <w:rsid w:val="00F83BA8"/>
    <w:rsid w:val="00F843F3"/>
    <w:rsid w:val="00F87843"/>
    <w:rsid w:val="00F908A9"/>
    <w:rsid w:val="00F939EC"/>
    <w:rsid w:val="00F939F2"/>
    <w:rsid w:val="00FA0191"/>
    <w:rsid w:val="00FA2E98"/>
    <w:rsid w:val="00FB3BA7"/>
    <w:rsid w:val="00FB7EE5"/>
    <w:rsid w:val="00FC402D"/>
    <w:rsid w:val="00FC6194"/>
    <w:rsid w:val="00FE1A8E"/>
    <w:rsid w:val="00FE1D23"/>
    <w:rsid w:val="00FE23F1"/>
    <w:rsid w:val="00FE2A3E"/>
    <w:rsid w:val="00FF06CB"/>
    <w:rsid w:val="00FF08BC"/>
    <w:rsid w:val="00FF1811"/>
    <w:rsid w:val="00FF1E9F"/>
    <w:rsid w:val="00FF220D"/>
    <w:rsid w:val="00FF6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ED36982F-DC0A-4C83-A644-04318FBF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B2"/>
    <w:pPr>
      <w:spacing w:after="200" w:line="276" w:lineRule="auto"/>
    </w:pPr>
    <w:rPr>
      <w:sz w:val="22"/>
      <w:szCs w:val="22"/>
    </w:rPr>
  </w:style>
  <w:style w:type="paragraph" w:styleId="Heading1">
    <w:name w:val="heading 1"/>
    <w:basedOn w:val="Normal"/>
    <w:next w:val="Normal"/>
    <w:link w:val="Heading1Char"/>
    <w:uiPriority w:val="1"/>
    <w:qFormat/>
    <w:rsid w:val="00141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link w:val="Heading2Char"/>
    <w:uiPriority w:val="1"/>
    <w:qFormat/>
    <w:rsid w:val="004E1335"/>
    <w:pPr>
      <w:keepNext/>
      <w:keepLines/>
      <w:outlineLvl w:val="1"/>
    </w:pPr>
    <w:rPr>
      <w:i/>
    </w:rPr>
  </w:style>
  <w:style w:type="paragraph" w:styleId="Heading3">
    <w:name w:val="heading 3"/>
    <w:basedOn w:val="Normal1"/>
    <w:next w:val="Normal1"/>
    <w:link w:val="Heading3Char"/>
    <w:uiPriority w:val="1"/>
    <w:qFormat/>
    <w:rsid w:val="004E1335"/>
    <w:pPr>
      <w:keepNext/>
      <w:keepLines/>
      <w:widowControl/>
      <w:spacing w:before="240" w:after="60"/>
      <w:outlineLvl w:val="2"/>
    </w:pPr>
    <w:rPr>
      <w:rFonts w:ascii="Arial" w:eastAsia="Arial" w:hAnsi="Arial" w:cs="Arial"/>
      <w:b/>
      <w:sz w:val="26"/>
    </w:rPr>
  </w:style>
  <w:style w:type="paragraph" w:styleId="Heading4">
    <w:name w:val="heading 4"/>
    <w:basedOn w:val="Normal"/>
    <w:next w:val="Normal"/>
    <w:link w:val="Heading4Char"/>
    <w:uiPriority w:val="9"/>
    <w:semiHidden/>
    <w:unhideWhenUsed/>
    <w:qFormat/>
    <w:rsid w:val="006A72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70"/>
    <w:rPr>
      <w:color w:val="0000FF"/>
      <w:u w:val="single"/>
    </w:rPr>
  </w:style>
  <w:style w:type="character" w:styleId="CommentReference">
    <w:name w:val="annotation reference"/>
    <w:basedOn w:val="DefaultParagraphFont"/>
    <w:uiPriority w:val="99"/>
    <w:semiHidden/>
    <w:unhideWhenUsed/>
    <w:rsid w:val="00B40D70"/>
    <w:rPr>
      <w:sz w:val="16"/>
      <w:szCs w:val="16"/>
    </w:rPr>
  </w:style>
  <w:style w:type="paragraph" w:styleId="CommentText">
    <w:name w:val="annotation text"/>
    <w:basedOn w:val="Normal"/>
    <w:link w:val="CommentTextChar"/>
    <w:uiPriority w:val="99"/>
    <w:semiHidden/>
    <w:unhideWhenUsed/>
    <w:rsid w:val="00B40D70"/>
    <w:pPr>
      <w:spacing w:line="240" w:lineRule="auto"/>
    </w:pPr>
    <w:rPr>
      <w:sz w:val="20"/>
      <w:szCs w:val="20"/>
    </w:rPr>
  </w:style>
  <w:style w:type="character" w:customStyle="1" w:styleId="CommentTextChar">
    <w:name w:val="Comment Text Char"/>
    <w:basedOn w:val="DefaultParagraphFont"/>
    <w:link w:val="CommentText"/>
    <w:uiPriority w:val="99"/>
    <w:semiHidden/>
    <w:rsid w:val="00B40D70"/>
    <w:rPr>
      <w:sz w:val="20"/>
      <w:szCs w:val="20"/>
    </w:rPr>
  </w:style>
  <w:style w:type="paragraph" w:styleId="ListParagraph">
    <w:name w:val="List Paragraph"/>
    <w:basedOn w:val="Normal"/>
    <w:uiPriority w:val="34"/>
    <w:qFormat/>
    <w:rsid w:val="00B40D70"/>
    <w:pPr>
      <w:ind w:left="720"/>
      <w:contextualSpacing/>
    </w:pPr>
  </w:style>
  <w:style w:type="paragraph" w:styleId="BalloonText">
    <w:name w:val="Balloon Text"/>
    <w:basedOn w:val="Normal"/>
    <w:link w:val="BalloonTextChar"/>
    <w:uiPriority w:val="99"/>
    <w:semiHidden/>
    <w:unhideWhenUsed/>
    <w:rsid w:val="00B4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70"/>
    <w:rPr>
      <w:rFonts w:ascii="Tahoma" w:hAnsi="Tahoma" w:cs="Tahoma"/>
      <w:sz w:val="16"/>
      <w:szCs w:val="16"/>
    </w:rPr>
  </w:style>
  <w:style w:type="paragraph" w:styleId="Header">
    <w:name w:val="header"/>
    <w:basedOn w:val="Normal"/>
    <w:link w:val="HeaderChar"/>
    <w:uiPriority w:val="99"/>
    <w:unhideWhenUsed/>
    <w:rsid w:val="00B4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70"/>
  </w:style>
  <w:style w:type="paragraph" w:styleId="Footer">
    <w:name w:val="footer"/>
    <w:basedOn w:val="Normal"/>
    <w:link w:val="FooterChar"/>
    <w:uiPriority w:val="99"/>
    <w:unhideWhenUsed/>
    <w:rsid w:val="00B4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70"/>
  </w:style>
  <w:style w:type="paragraph" w:styleId="NormalWeb">
    <w:name w:val="Normal (Web)"/>
    <w:basedOn w:val="Normal"/>
    <w:uiPriority w:val="99"/>
    <w:unhideWhenUsed/>
    <w:rsid w:val="002A0258"/>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258"/>
    <w:rPr>
      <w:b/>
      <w:bCs/>
    </w:rPr>
  </w:style>
  <w:style w:type="character" w:customStyle="1" w:styleId="CommentSubjectChar">
    <w:name w:val="Comment Subject Char"/>
    <w:basedOn w:val="CommentTextChar"/>
    <w:link w:val="CommentSubject"/>
    <w:uiPriority w:val="99"/>
    <w:semiHidden/>
    <w:rsid w:val="002A0258"/>
    <w:rPr>
      <w:b/>
      <w:bCs/>
      <w:sz w:val="20"/>
      <w:szCs w:val="20"/>
    </w:rPr>
  </w:style>
  <w:style w:type="table" w:styleId="TableGrid">
    <w:name w:val="Table Grid"/>
    <w:basedOn w:val="TableNormal"/>
    <w:uiPriority w:val="59"/>
    <w:rsid w:val="00D8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7E20"/>
    <w:rPr>
      <w:color w:val="800080"/>
      <w:u w:val="single"/>
    </w:rPr>
  </w:style>
  <w:style w:type="paragraph" w:customStyle="1" w:styleId="Default">
    <w:name w:val="Default"/>
    <w:rsid w:val="00204070"/>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767B"/>
    <w:rPr>
      <w:sz w:val="22"/>
      <w:szCs w:val="22"/>
    </w:rPr>
  </w:style>
  <w:style w:type="character" w:customStyle="1" w:styleId="apple-converted-space">
    <w:name w:val="apple-converted-space"/>
    <w:basedOn w:val="DefaultParagraphFont"/>
    <w:rsid w:val="009E3363"/>
  </w:style>
  <w:style w:type="character" w:customStyle="1" w:styleId="il">
    <w:name w:val="il"/>
    <w:basedOn w:val="DefaultParagraphFont"/>
    <w:rsid w:val="009E3363"/>
  </w:style>
  <w:style w:type="paragraph" w:customStyle="1" w:styleId="Normal1">
    <w:name w:val="Normal1"/>
    <w:rsid w:val="005A72A7"/>
    <w:pPr>
      <w:widowControl w:val="0"/>
    </w:pPr>
    <w:rPr>
      <w:rFonts w:ascii="Times New Roman" w:eastAsia="Times New Roman" w:hAnsi="Times New Roman"/>
      <w:color w:val="000000"/>
      <w:sz w:val="24"/>
    </w:rPr>
  </w:style>
  <w:style w:type="paragraph" w:styleId="HTMLPreformatted">
    <w:name w:val="HTML Preformatted"/>
    <w:basedOn w:val="Normal"/>
    <w:link w:val="HTMLPreformattedChar"/>
    <w:uiPriority w:val="99"/>
    <w:semiHidden/>
    <w:unhideWhenUsed/>
    <w:rsid w:val="00DE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F4A"/>
    <w:rPr>
      <w:rFonts w:ascii="Courier New" w:eastAsia="Times New Roman" w:hAnsi="Courier New" w:cs="Courier New"/>
    </w:rPr>
  </w:style>
  <w:style w:type="character" w:customStyle="1" w:styleId="Heading2Char">
    <w:name w:val="Heading 2 Char"/>
    <w:basedOn w:val="DefaultParagraphFont"/>
    <w:link w:val="Heading2"/>
    <w:uiPriority w:val="9"/>
    <w:rsid w:val="004E1335"/>
    <w:rPr>
      <w:rFonts w:ascii="Times New Roman" w:eastAsia="Times New Roman" w:hAnsi="Times New Roman"/>
      <w:i/>
      <w:color w:val="000000"/>
      <w:sz w:val="24"/>
    </w:rPr>
  </w:style>
  <w:style w:type="character" w:customStyle="1" w:styleId="Heading3Char">
    <w:name w:val="Heading 3 Char"/>
    <w:basedOn w:val="DefaultParagraphFont"/>
    <w:link w:val="Heading3"/>
    <w:rsid w:val="004E1335"/>
    <w:rPr>
      <w:rFonts w:ascii="Arial" w:eastAsia="Arial" w:hAnsi="Arial" w:cs="Arial"/>
      <w:b/>
      <w:color w:val="000000"/>
      <w:sz w:val="26"/>
    </w:rPr>
  </w:style>
  <w:style w:type="character" w:customStyle="1" w:styleId="Heading4Char">
    <w:name w:val="Heading 4 Char"/>
    <w:basedOn w:val="DefaultParagraphFont"/>
    <w:link w:val="Heading4"/>
    <w:uiPriority w:val="9"/>
    <w:semiHidden/>
    <w:rsid w:val="006A7278"/>
    <w:rPr>
      <w:rFonts w:asciiTheme="majorHAnsi" w:eastAsiaTheme="majorEastAsia" w:hAnsiTheme="majorHAnsi" w:cstheme="majorBidi"/>
      <w:b/>
      <w:bCs/>
      <w:i/>
      <w:iCs/>
      <w:color w:val="4F81BD" w:themeColor="accent1"/>
      <w:sz w:val="22"/>
      <w:szCs w:val="22"/>
    </w:rPr>
  </w:style>
  <w:style w:type="character" w:customStyle="1" w:styleId="Heading1Char">
    <w:name w:val="Heading 1 Char"/>
    <w:basedOn w:val="DefaultParagraphFont"/>
    <w:link w:val="Heading1"/>
    <w:uiPriority w:val="9"/>
    <w:rsid w:val="001418C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1418C0"/>
    <w:pPr>
      <w:widowControl w:val="0"/>
      <w:autoSpaceDE w:val="0"/>
      <w:autoSpaceDN w:val="0"/>
      <w:adjustRightInd w:val="0"/>
      <w:spacing w:after="0" w:line="240" w:lineRule="auto"/>
      <w:ind w:left="384"/>
    </w:pPr>
    <w:rPr>
      <w:rFonts w:eastAsiaTheme="minorEastAsia" w:cs="Calibri"/>
    </w:rPr>
  </w:style>
  <w:style w:type="character" w:customStyle="1" w:styleId="BodyTextChar">
    <w:name w:val="Body Text Char"/>
    <w:basedOn w:val="DefaultParagraphFont"/>
    <w:link w:val="BodyText"/>
    <w:uiPriority w:val="1"/>
    <w:rsid w:val="001418C0"/>
    <w:rPr>
      <w:rFonts w:eastAsiaTheme="minorEastAsia" w:cs="Calibri"/>
      <w:sz w:val="22"/>
      <w:szCs w:val="22"/>
    </w:rPr>
  </w:style>
  <w:style w:type="paragraph" w:customStyle="1" w:styleId="TableParagraph">
    <w:name w:val="Table Paragraph"/>
    <w:basedOn w:val="Normal"/>
    <w:uiPriority w:val="1"/>
    <w:qFormat/>
    <w:rsid w:val="001418C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ColorfulList-Accent11">
    <w:name w:val="Colorful List - Accent 11"/>
    <w:basedOn w:val="Normal"/>
    <w:uiPriority w:val="99"/>
    <w:qFormat/>
    <w:rsid w:val="00F83BA8"/>
    <w:pPr>
      <w:spacing w:after="0" w:line="240" w:lineRule="auto"/>
      <w:ind w:left="720"/>
      <w:contextualSpacing/>
    </w:pPr>
    <w:rPr>
      <w:rFonts w:ascii="Times New Roman" w:eastAsia="Cambria" w:hAnsi="Times New Roman"/>
      <w:sz w:val="24"/>
      <w:szCs w:val="24"/>
    </w:rPr>
  </w:style>
  <w:style w:type="character" w:customStyle="1" w:styleId="st">
    <w:name w:val="st"/>
    <w:basedOn w:val="DefaultParagraphFont"/>
    <w:rsid w:val="0021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23412">
      <w:bodyDiv w:val="1"/>
      <w:marLeft w:val="0"/>
      <w:marRight w:val="0"/>
      <w:marTop w:val="0"/>
      <w:marBottom w:val="0"/>
      <w:divBdr>
        <w:top w:val="none" w:sz="0" w:space="0" w:color="auto"/>
        <w:left w:val="none" w:sz="0" w:space="0" w:color="auto"/>
        <w:bottom w:val="none" w:sz="0" w:space="0" w:color="auto"/>
        <w:right w:val="none" w:sz="0" w:space="0" w:color="auto"/>
      </w:divBdr>
      <w:divsChild>
        <w:div w:id="345207981">
          <w:marLeft w:val="0"/>
          <w:marRight w:val="0"/>
          <w:marTop w:val="0"/>
          <w:marBottom w:val="0"/>
          <w:divBdr>
            <w:top w:val="none" w:sz="0" w:space="0" w:color="auto"/>
            <w:left w:val="none" w:sz="0" w:space="0" w:color="auto"/>
            <w:bottom w:val="none" w:sz="0" w:space="0" w:color="auto"/>
            <w:right w:val="none" w:sz="0" w:space="0" w:color="auto"/>
          </w:divBdr>
        </w:div>
      </w:divsChild>
    </w:div>
    <w:div w:id="902834567">
      <w:bodyDiv w:val="1"/>
      <w:marLeft w:val="0"/>
      <w:marRight w:val="0"/>
      <w:marTop w:val="0"/>
      <w:marBottom w:val="0"/>
      <w:divBdr>
        <w:top w:val="none" w:sz="0" w:space="0" w:color="auto"/>
        <w:left w:val="none" w:sz="0" w:space="0" w:color="auto"/>
        <w:bottom w:val="none" w:sz="0" w:space="0" w:color="auto"/>
        <w:right w:val="none" w:sz="0" w:space="0" w:color="auto"/>
      </w:divBdr>
    </w:div>
    <w:div w:id="1247299830">
      <w:bodyDiv w:val="1"/>
      <w:marLeft w:val="0"/>
      <w:marRight w:val="0"/>
      <w:marTop w:val="0"/>
      <w:marBottom w:val="0"/>
      <w:divBdr>
        <w:top w:val="none" w:sz="0" w:space="0" w:color="auto"/>
        <w:left w:val="none" w:sz="0" w:space="0" w:color="auto"/>
        <w:bottom w:val="none" w:sz="0" w:space="0" w:color="auto"/>
        <w:right w:val="none" w:sz="0" w:space="0" w:color="auto"/>
      </w:divBdr>
      <w:divsChild>
        <w:div w:id="1034774845">
          <w:marLeft w:val="0"/>
          <w:marRight w:val="0"/>
          <w:marTop w:val="0"/>
          <w:marBottom w:val="0"/>
          <w:divBdr>
            <w:top w:val="none" w:sz="0" w:space="0" w:color="auto"/>
            <w:left w:val="none" w:sz="0" w:space="0" w:color="auto"/>
            <w:bottom w:val="none" w:sz="0" w:space="0" w:color="auto"/>
            <w:right w:val="none" w:sz="0" w:space="0" w:color="auto"/>
          </w:divBdr>
        </w:div>
        <w:div w:id="1260484224">
          <w:marLeft w:val="0"/>
          <w:marRight w:val="0"/>
          <w:marTop w:val="0"/>
          <w:marBottom w:val="0"/>
          <w:divBdr>
            <w:top w:val="none" w:sz="0" w:space="0" w:color="auto"/>
            <w:left w:val="none" w:sz="0" w:space="0" w:color="auto"/>
            <w:bottom w:val="none" w:sz="0" w:space="0" w:color="auto"/>
            <w:right w:val="none" w:sz="0" w:space="0" w:color="auto"/>
          </w:divBdr>
        </w:div>
      </w:divsChild>
    </w:div>
    <w:div w:id="1388609185">
      <w:bodyDiv w:val="1"/>
      <w:marLeft w:val="0"/>
      <w:marRight w:val="0"/>
      <w:marTop w:val="0"/>
      <w:marBottom w:val="0"/>
      <w:divBdr>
        <w:top w:val="none" w:sz="0" w:space="0" w:color="auto"/>
        <w:left w:val="none" w:sz="0" w:space="0" w:color="auto"/>
        <w:bottom w:val="none" w:sz="0" w:space="0" w:color="auto"/>
        <w:right w:val="none" w:sz="0" w:space="0" w:color="auto"/>
      </w:divBdr>
      <w:divsChild>
        <w:div w:id="1660233090">
          <w:marLeft w:val="0"/>
          <w:marRight w:val="0"/>
          <w:marTop w:val="0"/>
          <w:marBottom w:val="0"/>
          <w:divBdr>
            <w:top w:val="none" w:sz="0" w:space="0" w:color="auto"/>
            <w:left w:val="none" w:sz="0" w:space="0" w:color="auto"/>
            <w:bottom w:val="none" w:sz="0" w:space="0" w:color="auto"/>
            <w:right w:val="none" w:sz="0" w:space="0" w:color="auto"/>
          </w:divBdr>
          <w:divsChild>
            <w:div w:id="1118060404">
              <w:marLeft w:val="0"/>
              <w:marRight w:val="0"/>
              <w:marTop w:val="0"/>
              <w:marBottom w:val="0"/>
              <w:divBdr>
                <w:top w:val="none" w:sz="0" w:space="0" w:color="auto"/>
                <w:left w:val="none" w:sz="0" w:space="0" w:color="auto"/>
                <w:bottom w:val="none" w:sz="0" w:space="0" w:color="auto"/>
                <w:right w:val="none" w:sz="0" w:space="0" w:color="auto"/>
              </w:divBdr>
            </w:div>
          </w:divsChild>
        </w:div>
        <w:div w:id="837619758">
          <w:marLeft w:val="0"/>
          <w:marRight w:val="0"/>
          <w:marTop w:val="0"/>
          <w:marBottom w:val="0"/>
          <w:divBdr>
            <w:top w:val="none" w:sz="0" w:space="0" w:color="auto"/>
            <w:left w:val="none" w:sz="0" w:space="0" w:color="auto"/>
            <w:bottom w:val="none" w:sz="0" w:space="0" w:color="auto"/>
            <w:right w:val="none" w:sz="0" w:space="0" w:color="auto"/>
          </w:divBdr>
          <w:divsChild>
            <w:div w:id="20432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432">
      <w:bodyDiv w:val="1"/>
      <w:marLeft w:val="0"/>
      <w:marRight w:val="0"/>
      <w:marTop w:val="0"/>
      <w:marBottom w:val="0"/>
      <w:divBdr>
        <w:top w:val="none" w:sz="0" w:space="0" w:color="auto"/>
        <w:left w:val="none" w:sz="0" w:space="0" w:color="auto"/>
        <w:bottom w:val="none" w:sz="0" w:space="0" w:color="auto"/>
        <w:right w:val="none" w:sz="0" w:space="0" w:color="auto"/>
      </w:divBdr>
    </w:div>
    <w:div w:id="1407726886">
      <w:bodyDiv w:val="1"/>
      <w:marLeft w:val="0"/>
      <w:marRight w:val="0"/>
      <w:marTop w:val="0"/>
      <w:marBottom w:val="0"/>
      <w:divBdr>
        <w:top w:val="none" w:sz="0" w:space="0" w:color="auto"/>
        <w:left w:val="none" w:sz="0" w:space="0" w:color="auto"/>
        <w:bottom w:val="none" w:sz="0" w:space="0" w:color="auto"/>
        <w:right w:val="none" w:sz="0" w:space="0" w:color="auto"/>
      </w:divBdr>
    </w:div>
    <w:div w:id="1815439792">
      <w:bodyDiv w:val="1"/>
      <w:marLeft w:val="0"/>
      <w:marRight w:val="0"/>
      <w:marTop w:val="0"/>
      <w:marBottom w:val="0"/>
      <w:divBdr>
        <w:top w:val="none" w:sz="0" w:space="0" w:color="auto"/>
        <w:left w:val="none" w:sz="0" w:space="0" w:color="auto"/>
        <w:bottom w:val="none" w:sz="0" w:space="0" w:color="auto"/>
        <w:right w:val="none" w:sz="0" w:space="0" w:color="auto"/>
      </w:divBdr>
    </w:div>
    <w:div w:id="1911764694">
      <w:bodyDiv w:val="1"/>
      <w:marLeft w:val="0"/>
      <w:marRight w:val="0"/>
      <w:marTop w:val="0"/>
      <w:marBottom w:val="0"/>
      <w:divBdr>
        <w:top w:val="none" w:sz="0" w:space="0" w:color="auto"/>
        <w:left w:val="none" w:sz="0" w:space="0" w:color="auto"/>
        <w:bottom w:val="none" w:sz="0" w:space="0" w:color="auto"/>
        <w:right w:val="none" w:sz="0" w:space="0" w:color="auto"/>
      </w:divBdr>
    </w:div>
    <w:div w:id="1934511339">
      <w:bodyDiv w:val="1"/>
      <w:marLeft w:val="0"/>
      <w:marRight w:val="0"/>
      <w:marTop w:val="0"/>
      <w:marBottom w:val="0"/>
      <w:divBdr>
        <w:top w:val="none" w:sz="0" w:space="0" w:color="auto"/>
        <w:left w:val="none" w:sz="0" w:space="0" w:color="auto"/>
        <w:bottom w:val="none" w:sz="0" w:space="0" w:color="auto"/>
        <w:right w:val="none" w:sz="0" w:space="0" w:color="auto"/>
      </w:divBdr>
      <w:divsChild>
        <w:div w:id="147330834">
          <w:marLeft w:val="0"/>
          <w:marRight w:val="0"/>
          <w:marTop w:val="0"/>
          <w:marBottom w:val="0"/>
          <w:divBdr>
            <w:top w:val="none" w:sz="0" w:space="0" w:color="auto"/>
            <w:left w:val="none" w:sz="0" w:space="0" w:color="auto"/>
            <w:bottom w:val="none" w:sz="0" w:space="0" w:color="auto"/>
            <w:right w:val="none" w:sz="0" w:space="0" w:color="auto"/>
          </w:divBdr>
        </w:div>
        <w:div w:id="441731882">
          <w:marLeft w:val="0"/>
          <w:marRight w:val="0"/>
          <w:marTop w:val="0"/>
          <w:marBottom w:val="0"/>
          <w:divBdr>
            <w:top w:val="none" w:sz="0" w:space="0" w:color="auto"/>
            <w:left w:val="none" w:sz="0" w:space="0" w:color="auto"/>
            <w:bottom w:val="none" w:sz="0" w:space="0" w:color="auto"/>
            <w:right w:val="none" w:sz="0" w:space="0" w:color="auto"/>
          </w:divBdr>
        </w:div>
        <w:div w:id="587496413">
          <w:marLeft w:val="0"/>
          <w:marRight w:val="0"/>
          <w:marTop w:val="0"/>
          <w:marBottom w:val="0"/>
          <w:divBdr>
            <w:top w:val="none" w:sz="0" w:space="0" w:color="auto"/>
            <w:left w:val="none" w:sz="0" w:space="0" w:color="auto"/>
            <w:bottom w:val="none" w:sz="0" w:space="0" w:color="auto"/>
            <w:right w:val="none" w:sz="0" w:space="0" w:color="auto"/>
          </w:divBdr>
        </w:div>
      </w:divsChild>
    </w:div>
    <w:div w:id="2126389112">
      <w:bodyDiv w:val="1"/>
      <w:marLeft w:val="0"/>
      <w:marRight w:val="0"/>
      <w:marTop w:val="0"/>
      <w:marBottom w:val="0"/>
      <w:divBdr>
        <w:top w:val="none" w:sz="0" w:space="0" w:color="auto"/>
        <w:left w:val="none" w:sz="0" w:space="0" w:color="auto"/>
        <w:bottom w:val="none" w:sz="0" w:space="0" w:color="auto"/>
        <w:right w:val="none" w:sz="0" w:space="0" w:color="auto"/>
      </w:divBdr>
    </w:div>
    <w:div w:id="2134251736">
      <w:bodyDiv w:val="1"/>
      <w:marLeft w:val="0"/>
      <w:marRight w:val="0"/>
      <w:marTop w:val="0"/>
      <w:marBottom w:val="0"/>
      <w:divBdr>
        <w:top w:val="none" w:sz="0" w:space="0" w:color="auto"/>
        <w:left w:val="none" w:sz="0" w:space="0" w:color="auto"/>
        <w:bottom w:val="none" w:sz="0" w:space="0" w:color="auto"/>
        <w:right w:val="none" w:sz="0" w:space="0" w:color="auto"/>
      </w:divBdr>
      <w:divsChild>
        <w:div w:id="358120577">
          <w:marLeft w:val="0"/>
          <w:marRight w:val="0"/>
          <w:marTop w:val="0"/>
          <w:marBottom w:val="0"/>
          <w:divBdr>
            <w:top w:val="none" w:sz="0" w:space="0" w:color="auto"/>
            <w:left w:val="none" w:sz="0" w:space="0" w:color="auto"/>
            <w:bottom w:val="none" w:sz="0" w:space="0" w:color="auto"/>
            <w:right w:val="none" w:sz="0" w:space="0" w:color="auto"/>
          </w:divBdr>
        </w:div>
        <w:div w:id="97695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lizabeth.lobecker@noaa.gov" TargetMode="External"/><Relationship Id="rId26" Type="http://schemas.openxmlformats.org/officeDocument/2006/relationships/hyperlink" Target="http://www.omao.noaa.gov/fleeteval.html" TargetMode="External"/><Relationship Id="rId39" Type="http://schemas.openxmlformats.org/officeDocument/2006/relationships/hyperlink" Target="mailto:expeditioncoordinator.explorer@noaa.gov" TargetMode="External"/><Relationship Id="rId3" Type="http://schemas.openxmlformats.org/officeDocument/2006/relationships/numbering" Target="numbering.xml"/><Relationship Id="rId21" Type="http://schemas.openxmlformats.org/officeDocument/2006/relationships/hyperlink" Target="mailto:Ops.Explorer@noaa.gov" TargetMode="External"/><Relationship Id="rId34" Type="http://schemas.openxmlformats.org/officeDocument/2006/relationships/hyperlink" Target="mailto:MOA.Health.Services@noaa.gov"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indsay.mckenna@noaa.gov" TargetMode="External"/><Relationship Id="rId25" Type="http://schemas.openxmlformats.org/officeDocument/2006/relationships/hyperlink" Target="http://aeronet.gsfc.nasa.gov/new_web/maritime_aerosol_network.html" TargetMode="External"/><Relationship Id="rId33" Type="http://schemas.openxmlformats.org/officeDocument/2006/relationships/hyperlink" Target="mailto:accellionAlerts@doc.gov" TargetMode="External"/><Relationship Id="rId38" Type="http://schemas.openxmlformats.org/officeDocument/2006/relationships/hyperlink" Target="mailto:Ops.Explorer@noaa.gov"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CO.Explorer@noaa.gov" TargetMode="External"/><Relationship Id="rId29" Type="http://schemas.openxmlformats.org/officeDocument/2006/relationships/hyperlink" Target="http://www.moc.noaa.gov/all-ships/index.htm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dc.noaa.gov/dr.html" TargetMode="External"/><Relationship Id="rId32" Type="http://schemas.openxmlformats.org/officeDocument/2006/relationships/hyperlink" Target="https://sft2.doc.gov/courier/1000@/Accellion_Secure_Collaboration_Guide.pdf" TargetMode="External"/><Relationship Id="rId37" Type="http://schemas.openxmlformats.org/officeDocument/2006/relationships/hyperlink" Target="http://www.moc.noaa.gov/MOC/phone.html" TargetMode="External"/><Relationship Id="rId40" Type="http://schemas.openxmlformats.org/officeDocument/2006/relationships/hyperlink" Target="http://deemedexports.noaa.gov"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Kelley.Elliott@noaa.gov" TargetMode="External"/><Relationship Id="rId28" Type="http://schemas.openxmlformats.org/officeDocument/2006/relationships/hyperlink" Target="http://www.moc.noaa.gov/all-ships/index.html" TargetMode="External"/><Relationship Id="rId36" Type="http://schemas.openxmlformats.org/officeDocument/2006/relationships/hyperlink" Target="http://www.moc.noaa.gov/MOC/phone.html" TargetMode="External"/><Relationship Id="rId10" Type="http://schemas.openxmlformats.org/officeDocument/2006/relationships/header" Target="header1.xml"/><Relationship Id="rId19" Type="http://schemas.openxmlformats.org/officeDocument/2006/relationships/hyperlink" Target="mailto:jared.drewniak@noaa.gov" TargetMode="External"/><Relationship Id="rId31" Type="http://schemas.openxmlformats.org/officeDocument/2006/relationships/hyperlink" Target="https://sft2.doc.gov/courier/web/1000@/wmLogin.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david.lovalvo@noaa.gov" TargetMode="External"/><Relationship Id="rId27" Type="http://schemas.openxmlformats.org/officeDocument/2006/relationships/hyperlink" Target="http://www.corporateservices.noaa.gov/noaaforms/eforms/nf57-10-01.pdf" TargetMode="External"/><Relationship Id="rId30" Type="http://schemas.openxmlformats.org/officeDocument/2006/relationships/hyperlink" Target="http://ocio.os.doc.gov/ITPolicyandPrograms/IT_Privacy/PROD01_008240" TargetMode="External"/><Relationship Id="rId35" Type="http://schemas.openxmlformats.org/officeDocument/2006/relationships/hyperlink" Target="https://docs.google.com/a/noaa.gov/forms/d/1pcoSgPluUVxaY64CM1hJ75l1iIYirTk48G-lv37Am_k/viewfor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5E066-CD2B-42D2-A63C-8FC15D45BA74}">
  <ds:schemaRefs>
    <ds:schemaRef ds:uri="http://schemas.openxmlformats.org/officeDocument/2006/bibliography"/>
  </ds:schemaRefs>
</ds:datastoreItem>
</file>

<file path=customXml/itemProps2.xml><?xml version="1.0" encoding="utf-8"?>
<ds:datastoreItem xmlns:ds="http://schemas.openxmlformats.org/officeDocument/2006/customXml" ds:itemID="{0774C784-B846-4629-B9E2-3D63CCC0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6281</Words>
  <Characters>35807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Links>
    <vt:vector size="42" baseType="variant">
      <vt:variant>
        <vt:i4>3801143</vt:i4>
      </vt:variant>
      <vt:variant>
        <vt:i4>18</vt:i4>
      </vt:variant>
      <vt:variant>
        <vt:i4>0</vt:i4>
      </vt:variant>
      <vt:variant>
        <vt:i4>5</vt:i4>
      </vt:variant>
      <vt:variant>
        <vt:lpwstr>http://deemedexports.noaa.gov/</vt:lpwstr>
      </vt:variant>
      <vt:variant>
        <vt:lpwstr/>
      </vt:variant>
      <vt:variant>
        <vt:i4>6422606</vt:i4>
      </vt:variant>
      <vt:variant>
        <vt:i4>15</vt:i4>
      </vt:variant>
      <vt:variant>
        <vt:i4>0</vt:i4>
      </vt:variant>
      <vt:variant>
        <vt:i4>5</vt:i4>
      </vt:variant>
      <vt:variant>
        <vt:lpwstr>mailto:MOP.Health-Services@noaa.gov</vt:lpwstr>
      </vt:variant>
      <vt:variant>
        <vt:lpwstr/>
      </vt:variant>
      <vt:variant>
        <vt:i4>7340110</vt:i4>
      </vt:variant>
      <vt:variant>
        <vt:i4>12</vt:i4>
      </vt:variant>
      <vt:variant>
        <vt:i4>0</vt:i4>
      </vt:variant>
      <vt:variant>
        <vt:i4>5</vt:i4>
      </vt:variant>
      <vt:variant>
        <vt:lpwstr>mailto:MOA.Health.Services@noaa.gov</vt:lpwstr>
      </vt:variant>
      <vt:variant>
        <vt:lpwstr/>
      </vt:variant>
      <vt:variant>
        <vt:i4>7929971</vt:i4>
      </vt:variant>
      <vt:variant>
        <vt:i4>9</vt:i4>
      </vt:variant>
      <vt:variant>
        <vt:i4>0</vt:i4>
      </vt:variant>
      <vt:variant>
        <vt:i4>5</vt:i4>
      </vt:variant>
      <vt:variant>
        <vt:lpwstr>http://www.corporateservices.noaa.gov/~noaaforms/eforms/nf57-10-01.pdf</vt:lpwstr>
      </vt:variant>
      <vt:variant>
        <vt:lpwstr/>
      </vt:variant>
      <vt:variant>
        <vt:i4>2293843</vt:i4>
      </vt:variant>
      <vt:variant>
        <vt:i4>6</vt:i4>
      </vt:variant>
      <vt:variant>
        <vt:i4>0</vt:i4>
      </vt:variant>
      <vt:variant>
        <vt:i4>5</vt:i4>
      </vt:variant>
      <vt:variant>
        <vt:lpwstr>C:\Users\brian.parker\Downloads\omao.customer.satisfaction@noaa.gov</vt:lpwstr>
      </vt:variant>
      <vt:variant>
        <vt:lpwstr/>
      </vt:variant>
      <vt:variant>
        <vt:i4>3145787</vt:i4>
      </vt:variant>
      <vt:variant>
        <vt:i4>3</vt:i4>
      </vt:variant>
      <vt:variant>
        <vt:i4>0</vt:i4>
      </vt:variant>
      <vt:variant>
        <vt:i4>5</vt:i4>
      </vt:variant>
      <vt:variant>
        <vt:lpwstr>http://www.ndc.noaa.gov/dr.html</vt:lpwstr>
      </vt:variant>
      <vt:variant>
        <vt:lpwstr/>
      </vt:variant>
      <vt:variant>
        <vt:i4>983066</vt:i4>
      </vt:variant>
      <vt:variant>
        <vt:i4>0</vt:i4>
      </vt:variant>
      <vt:variant>
        <vt:i4>0</vt:i4>
      </vt:variant>
      <vt:variant>
        <vt:i4>5</vt:i4>
      </vt:variant>
      <vt:variant>
        <vt:lpwstr>http://www.moc.noaa.gov/all-ships/index.html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Lindsay McKenna</cp:lastModifiedBy>
  <cp:revision>8</cp:revision>
  <cp:lastPrinted>2014-06-16T19:41:00Z</cp:lastPrinted>
  <dcterms:created xsi:type="dcterms:W3CDTF">2015-12-22T20:47:00Z</dcterms:created>
  <dcterms:modified xsi:type="dcterms:W3CDTF">2015-12-23T15:27:00Z</dcterms:modified>
</cp:coreProperties>
</file>